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4195381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szCs w:val="28"/>
          <w:lang w:val="uk-UA"/>
        </w:rPr>
        <w:t>Про  надання   громадянці   Супронюк Г.В.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 xml:space="preserve">на  </w:t>
      </w:r>
      <w:r>
        <w:rPr>
          <w:spacing w:val="-6"/>
          <w:szCs w:val="28"/>
          <w:lang w:val="uk-UA"/>
        </w:rPr>
        <w:t xml:space="preserve">умовах  </w:t>
      </w:r>
      <w:r>
        <w:rPr>
          <w:spacing w:val="-2"/>
          <w:szCs w:val="28"/>
          <w:lang w:val="uk-UA"/>
        </w:rPr>
        <w:t xml:space="preserve">оренди </w:t>
      </w:r>
      <w:r>
        <w:rPr>
          <w:spacing w:val="-2"/>
          <w:sz w:val="22"/>
          <w:szCs w:val="22"/>
          <w:lang w:val="uk-UA"/>
        </w:rPr>
        <w:t xml:space="preserve">  </w:t>
      </w:r>
      <w:r>
        <w:rPr>
          <w:spacing w:val="-2"/>
          <w:szCs w:val="28"/>
          <w:lang w:val="uk-UA"/>
        </w:rPr>
        <w:t>земель</w:t>
      </w:r>
      <w:r>
        <w:rPr>
          <w:spacing w:val="4"/>
          <w:szCs w:val="28"/>
          <w:lang w:val="uk-UA"/>
        </w:rPr>
        <w:t>ної  ділянки</w:t>
      </w:r>
      <w:r>
        <w:rPr>
          <w:spacing w:val="-2"/>
          <w:szCs w:val="28"/>
          <w:lang w:val="uk-UA"/>
        </w:rPr>
        <w:t xml:space="preserve">  </w:t>
      </w:r>
      <w:r>
        <w:rPr>
          <w:spacing w:val="-6"/>
          <w:szCs w:val="28"/>
        </w:rPr>
        <w:t>для</w:t>
      </w:r>
      <w:r>
        <w:rPr>
          <w:spacing w:val="-6"/>
          <w:szCs w:val="28"/>
          <w:lang w:val="uk-UA"/>
        </w:rPr>
        <w:t xml:space="preserve"> </w:t>
      </w:r>
    </w:p>
    <w:p>
      <w:pPr>
        <w:pStyle w:val="Normal"/>
        <w:widowControl w:val="false"/>
        <w:rPr/>
      </w:pPr>
      <w:r>
        <w:rPr>
          <w:spacing w:val="-6"/>
          <w:szCs w:val="28"/>
        </w:rPr>
        <w:t xml:space="preserve">будівництва 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>та</w:t>
      </w:r>
      <w:r>
        <w:rPr>
          <w:spacing w:val="-6"/>
          <w:sz w:val="20"/>
          <w:szCs w:val="20"/>
        </w:rPr>
        <w:t xml:space="preserve">   </w:t>
      </w:r>
      <w:r>
        <w:rPr>
          <w:spacing w:val="-6"/>
          <w:szCs w:val="28"/>
        </w:rPr>
        <w:t xml:space="preserve">обслуговування  </w:t>
      </w:r>
      <w:r>
        <w:rPr>
          <w:spacing w:val="-6"/>
          <w:szCs w:val="28"/>
          <w:lang w:val="uk-UA"/>
        </w:rPr>
        <w:t>виробничо-</w:t>
      </w:r>
    </w:p>
    <w:p>
      <w:pPr>
        <w:pStyle w:val="Normal"/>
        <w:widowControl w:val="false"/>
        <w:rPr/>
      </w:pPr>
      <w:r>
        <w:rPr>
          <w:spacing w:val="-6"/>
          <w:szCs w:val="28"/>
          <w:lang w:val="uk-UA"/>
        </w:rPr>
        <w:t>побутових</w:t>
      </w:r>
      <w:r>
        <w:rPr>
          <w:szCs w:val="28"/>
        </w:rPr>
        <w:t xml:space="preserve"> приміщен</w:t>
      </w:r>
      <w:r>
        <w:rPr>
          <w:szCs w:val="28"/>
          <w:lang w:val="uk-UA"/>
        </w:rPr>
        <w:t>ь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(11.02) </w:t>
      </w:r>
      <w:r>
        <w:rPr>
          <w:szCs w:val="28"/>
        </w:rPr>
        <w:t>на вул. </w:t>
      </w:r>
      <w:r>
        <w:rPr>
          <w:szCs w:val="28"/>
          <w:lang w:val="uk-UA"/>
        </w:rPr>
        <w:t>Лідав-</w:t>
      </w:r>
    </w:p>
    <w:p>
      <w:pPr>
        <w:pStyle w:val="Normal"/>
        <w:widowControl w:val="false"/>
        <w:rPr/>
      </w:pPr>
      <w:r>
        <w:rPr>
          <w:szCs w:val="28"/>
          <w:lang w:val="uk-UA"/>
        </w:rPr>
        <w:t>ській</w:t>
      </w:r>
      <w:r>
        <w:rPr>
          <w:szCs w:val="28"/>
        </w:rPr>
        <w:t>,</w:t>
      </w:r>
      <w:r>
        <w:rPr>
          <w:szCs w:val="28"/>
          <w:lang w:val="uk-UA"/>
        </w:rPr>
        <w:t xml:space="preserve"> 2 </w:t>
      </w:r>
      <w:r>
        <w:rPr>
          <w:spacing w:val="-6"/>
          <w:szCs w:val="28"/>
        </w:rPr>
        <w:t>у м.</w:t>
      </w:r>
      <w:r>
        <w:rPr>
          <w:spacing w:val="-6"/>
          <w:szCs w:val="28"/>
          <w:lang w:val="uk-UA"/>
        </w:rPr>
        <w:t> </w:t>
      </w:r>
      <w:r>
        <w:rPr>
          <w:spacing w:val="-6"/>
          <w:szCs w:val="28"/>
        </w:rPr>
        <w:t>Луцьку</w:t>
      </w:r>
    </w:p>
    <w:p>
      <w:pPr>
        <w:pStyle w:val="Normal"/>
        <w:rPr>
          <w:spacing w:val="-6"/>
          <w:szCs w:val="28"/>
        </w:rPr>
      </w:pPr>
      <w:r>
        <w:rPr>
          <w:spacing w:val="-6"/>
          <w:szCs w:val="28"/>
        </w:rPr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Розглянувши клопотання громадянки Супронюк Галини Вікторівни щодо надання на умовах оренди земельної ділянки на вул. </w:t>
      </w:r>
      <w:r>
        <w:rPr>
          <w:szCs w:val="28"/>
          <w:lang w:val="uk-UA"/>
        </w:rPr>
        <w:t>Лідавській</w:t>
      </w:r>
      <w:r>
        <w:rPr>
          <w:szCs w:val="28"/>
          <w:lang w:val="uk-UA"/>
        </w:rPr>
        <w:t>, 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 у м. Луцьку для бу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дівництва та обслуговування виробничо-побутових приміщень                     (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-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zCs w:val="28"/>
          <w:lang w:val="uk-UA"/>
        </w:rPr>
        <w:t xml:space="preserve"> проект землеустрою щодо відведення земельної ділянки громадян</w:t>
      </w:r>
      <w:r>
        <w:rPr>
          <w:szCs w:val="28"/>
          <w:lang w:val="uk-UA"/>
        </w:rPr>
        <w:t>ці</w:t>
      </w:r>
      <w:r>
        <w:rPr>
          <w:szCs w:val="28"/>
          <w:lang w:val="uk-UA"/>
        </w:rPr>
        <w:t xml:space="preserve"> Супронюк Галин</w:t>
      </w:r>
      <w:r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Вікторівн</w:t>
      </w:r>
      <w:r>
        <w:rPr>
          <w:szCs w:val="28"/>
          <w:lang w:val="uk-UA"/>
        </w:rPr>
        <w:t>і</w:t>
      </w:r>
      <w:r>
        <w:rPr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szCs w:val="28"/>
          <w:lang w:val="uk-UA"/>
        </w:rPr>
        <w:t>11</w:t>
      </w:r>
      <w:r>
        <w:rPr>
          <w:szCs w:val="28"/>
          <w:lang w:val="uk-UA"/>
        </w:rPr>
        <w:t>.</w:t>
      </w:r>
      <w:r>
        <w:rPr>
          <w:szCs w:val="28"/>
          <w:lang w:val="uk-UA"/>
        </w:rPr>
        <w:t>07</w:t>
      </w:r>
      <w:r>
        <w:rPr>
          <w:szCs w:val="28"/>
          <w:lang w:val="uk-UA"/>
        </w:rPr>
        <w:t>.202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 № НВ-</w:t>
      </w:r>
      <w:r>
        <w:rPr>
          <w:szCs w:val="28"/>
          <w:lang w:val="uk-UA"/>
        </w:rPr>
        <w:t>7400862312022</w:t>
      </w:r>
      <w:r>
        <w:rPr>
          <w:szCs w:val="28"/>
          <w:lang w:val="uk-UA"/>
        </w:rPr>
        <w:t xml:space="preserve">, керуючись статтями 12, 79-1, 93, 96, 122-126, 186 Земельного кодексу України, статтею 50 Закону України </w:t>
      </w:r>
      <w:r>
        <w:rPr>
          <w:sz w:val="28"/>
          <w:szCs w:val="28"/>
          <w:lang w:val="uk-UA"/>
        </w:rPr>
        <w:t>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</w:t>
      </w:r>
      <w:r>
        <w:rPr>
          <w:bCs/>
          <w:color w:val="000000"/>
          <w:spacing w:val="2"/>
          <w:szCs w:val="28"/>
          <w:lang w:val="uk-UA"/>
        </w:rPr>
        <w:t>ечових прав на нерухоме майно та їх обтяжень»</w:t>
      </w:r>
      <w:r>
        <w:rPr>
          <w:szCs w:val="28"/>
          <w:lang w:val="uk-UA"/>
        </w:rPr>
        <w:t xml:space="preserve">, пунктами </w:t>
      </w:r>
      <w:r>
        <w:rPr>
          <w:szCs w:val="28"/>
          <w:lang w:val="uk-UA"/>
        </w:rPr>
        <w:t xml:space="preserve">66-67, </w:t>
      </w:r>
      <w:r>
        <w:rPr>
          <w:szCs w:val="28"/>
          <w:lang w:val="uk-UA"/>
        </w:rPr>
        <w:t xml:space="preserve">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Cs w:val="28"/>
          <w:lang w:val="uk-UA"/>
        </w:rPr>
        <w:t xml:space="preserve">витягом з протоколу № 58 засідання постійної комісії з питань земельних відносин та земельного кадастру від 19.09.2013,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>1. Затвердити проект землеустрою щодо відведення земельної ділянки на вул. </w:t>
      </w:r>
      <w:r>
        <w:rPr>
          <w:szCs w:val="28"/>
          <w:lang w:val="uk-UA"/>
        </w:rPr>
        <w:t>Лідавській</w:t>
      </w:r>
      <w:r>
        <w:rPr>
          <w:szCs w:val="28"/>
          <w:lang w:val="uk-UA"/>
        </w:rPr>
        <w:t>, 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 у м. Луцьку площею 0,</w:t>
      </w:r>
      <w:r>
        <w:rPr>
          <w:szCs w:val="28"/>
          <w:lang w:val="uk-UA"/>
        </w:rPr>
        <w:t>2085</w:t>
      </w:r>
      <w:r>
        <w:rPr>
          <w:szCs w:val="28"/>
          <w:lang w:val="uk-UA"/>
        </w:rPr>
        <w:t> га з кадастровим номером 0710100000:22:025:01</w:t>
      </w:r>
      <w:r>
        <w:rPr>
          <w:szCs w:val="28"/>
          <w:lang w:val="uk-UA"/>
        </w:rPr>
        <w:t>14</w:t>
      </w:r>
      <w:r>
        <w:rPr>
          <w:szCs w:val="28"/>
          <w:lang w:val="uk-UA"/>
        </w:rPr>
        <w:t>, для бу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дівництва та обслуговування виробничо-побутових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-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color w:val="000000"/>
          <w:szCs w:val="28"/>
          <w:lang w:val="uk-UA"/>
        </w:rPr>
      </w:pPr>
      <w:r>
        <w:rPr>
          <w:szCs w:val="28"/>
          <w:lang w:val="uk-UA"/>
        </w:rPr>
        <w:t>2. Надати громадян</w:t>
      </w:r>
      <w:r>
        <w:rPr>
          <w:szCs w:val="28"/>
          <w:lang w:val="uk-UA"/>
        </w:rPr>
        <w:t>ці</w:t>
      </w:r>
      <w:r>
        <w:rPr>
          <w:szCs w:val="28"/>
          <w:lang w:val="uk-UA"/>
        </w:rPr>
        <w:t xml:space="preserve"> Супронюк Галин</w:t>
      </w:r>
      <w:r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Вікторівн</w:t>
      </w:r>
      <w:r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земельну ділянку на вул. </w:t>
      </w:r>
      <w:r>
        <w:rPr>
          <w:szCs w:val="28"/>
          <w:lang w:val="uk-UA"/>
        </w:rPr>
        <w:t>Лідавській</w:t>
      </w:r>
      <w:r>
        <w:rPr>
          <w:szCs w:val="28"/>
          <w:lang w:val="uk-UA"/>
        </w:rPr>
        <w:t>, </w:t>
      </w:r>
      <w:r>
        <w:rPr>
          <w:szCs w:val="28"/>
          <w:lang w:val="uk-UA"/>
        </w:rPr>
        <w:t>2</w:t>
      </w:r>
      <w:r>
        <w:rPr>
          <w:szCs w:val="28"/>
          <w:lang w:val="uk-UA"/>
        </w:rPr>
        <w:t xml:space="preserve"> у м. Луцьку на умовах оренди строком на 10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0,2</w:t>
      </w:r>
      <w:r>
        <w:rPr>
          <w:szCs w:val="28"/>
          <w:lang w:val="uk-UA"/>
        </w:rPr>
        <w:t>085</w:t>
      </w:r>
      <w:r>
        <w:rPr>
          <w:szCs w:val="28"/>
          <w:lang w:val="uk-UA"/>
        </w:rPr>
        <w:t> га з кадастровим номером 0710100000:22:025:01</w:t>
      </w:r>
      <w:r>
        <w:rPr>
          <w:szCs w:val="28"/>
          <w:lang w:val="uk-UA"/>
        </w:rPr>
        <w:t>14</w:t>
      </w:r>
      <w:r>
        <w:rPr>
          <w:szCs w:val="28"/>
          <w:lang w:val="uk-UA"/>
        </w:rPr>
        <w:t>, для бу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дівництва та обслуговування виробничо-побутових приміщень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-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>Укласти з громадян</w:t>
      </w:r>
      <w:r>
        <w:rPr>
          <w:szCs w:val="28"/>
          <w:lang w:val="uk-UA"/>
        </w:rPr>
        <w:t>кою</w:t>
      </w:r>
      <w:r>
        <w:rPr>
          <w:szCs w:val="28"/>
          <w:lang w:val="uk-UA"/>
        </w:rPr>
        <w:t xml:space="preserve"> Супронюк Галин</w:t>
      </w:r>
      <w:r>
        <w:rPr>
          <w:szCs w:val="28"/>
          <w:lang w:val="uk-UA"/>
        </w:rPr>
        <w:t>ою</w:t>
      </w:r>
      <w:r>
        <w:rPr>
          <w:szCs w:val="28"/>
          <w:lang w:val="uk-UA"/>
        </w:rPr>
        <w:t xml:space="preserve"> Вікторівн</w:t>
      </w:r>
      <w:r>
        <w:rPr>
          <w:szCs w:val="28"/>
          <w:lang w:val="uk-UA"/>
        </w:rPr>
        <w:t>ою</w:t>
      </w:r>
      <w:r>
        <w:rPr>
          <w:szCs w:val="28"/>
          <w:lang w:val="uk-UA"/>
        </w:rPr>
        <w:t xml:space="preserve"> договір оренди землі на земельну ділянку з кадастровим номером 0710100000:22:025:01</w:t>
      </w:r>
      <w:r>
        <w:rPr>
          <w:szCs w:val="28"/>
          <w:lang w:val="uk-UA"/>
        </w:rPr>
        <w:t>14</w:t>
      </w:r>
      <w:r>
        <w:rPr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 Зобов’язати громадян</w:t>
      </w:r>
      <w:r>
        <w:rPr>
          <w:szCs w:val="28"/>
          <w:lang w:val="uk-UA"/>
        </w:rPr>
        <w:t>ку</w:t>
      </w:r>
      <w:r>
        <w:rPr>
          <w:szCs w:val="28"/>
          <w:lang w:val="uk-UA"/>
        </w:rPr>
        <w:t xml:space="preserve"> Супронюк Галин</w:t>
      </w:r>
      <w:r>
        <w:rPr>
          <w:szCs w:val="28"/>
          <w:lang w:val="uk-UA"/>
        </w:rPr>
        <w:t>у</w:t>
      </w:r>
      <w:r>
        <w:rPr>
          <w:szCs w:val="28"/>
          <w:lang w:val="uk-UA"/>
        </w:rPr>
        <w:t xml:space="preserve"> Вікторівн</w:t>
      </w:r>
      <w:r>
        <w:rPr>
          <w:szCs w:val="28"/>
          <w:lang w:val="uk-UA"/>
        </w:rPr>
        <w:t>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 xml:space="preserve">4.2. </w:t>
      </w:r>
      <w:r>
        <w:rPr>
          <w:spacing w:val="-4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Cs w:val="28"/>
        </w:rPr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/>
      </w:pPr>
      <w:r>
        <w:rPr>
          <w:color w:val="000000"/>
          <w:spacing w:val="-4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  <w:lang w:val="uk-UA"/>
        </w:rPr>
      </w:pPr>
      <w:r>
        <w:rPr>
          <w:color w:val="000000"/>
          <w:spacing w:val="-4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szCs w:val="28"/>
        </w:rPr>
        <w:t xml:space="preserve">Міський голова                                        </w:t>
      </w:r>
      <w:r>
        <w:rPr>
          <w:szCs w:val="28"/>
          <w:lang w:val="uk-UA"/>
        </w:rPr>
        <w:t xml:space="preserve"> </w:t>
      </w:r>
      <w:r>
        <w:rPr>
          <w:szCs w:val="28"/>
        </w:rPr>
        <w:t xml:space="preserve">    </w:t>
      </w:r>
      <w:r>
        <w:rPr>
          <w:szCs w:val="28"/>
          <w:lang w:val="uk-UA"/>
        </w:rPr>
        <w:t xml:space="preserve">      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widowControl w:val="false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141</TotalTime>
  <Application>LibreOffice/7.4.0.3$Windows_X86_64 LibreOffice_project/f85e47c08ddd19c015c0114a68350214f7066f5a</Application>
  <AppVersion>15.0000</AppVersion>
  <Pages>2</Pages>
  <Words>515</Words>
  <Characters>3349</Characters>
  <CharactersWithSpaces>4041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2022-09-20T12:54:36Z</cp:lastPrinted>
  <dcterms:modified xsi:type="dcterms:W3CDTF">2022-09-20T12:53:26Z</dcterms:modified>
  <cp:revision>79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