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5.5pt;height:59.25pt" o:ole="">
            <v:imagedata r:id="rId3" o:title=""/>
          </v:shape>
          <o:OLEObject Type="Embed" ProgID="" ShapeID="ole_rId2" DrawAspect="Content" ObjectID="_1661198364" r:id="rId2"/>
        </w:object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 w:eastAsia="zh-CN"/>
        </w:rPr>
        <w:t>Про відзначення</w:t>
      </w:r>
      <w:r>
        <w:rPr>
          <w:lang w:val="uk-UA" w:eastAsia="zh-CN"/>
        </w:rPr>
        <w:t xml:space="preserve"> з нагоди </w:t>
      </w:r>
    </w:p>
    <w:p>
      <w:pPr>
        <w:pStyle w:val="Normal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  <w:t xml:space="preserve">професійного свята – </w:t>
      </w:r>
    </w:p>
    <w:p>
      <w:pPr>
        <w:pStyle w:val="Normal"/>
        <w:jc w:val="both"/>
        <w:rPr/>
      </w:pPr>
      <w:bookmarkStart w:id="0" w:name="__DdeLink__88_960980134"/>
      <w:r>
        <w:rPr>
          <w:szCs w:val="28"/>
          <w:lang w:val="uk-UA" w:eastAsia="zh-CN"/>
        </w:rPr>
        <w:t xml:space="preserve">Дня </w:t>
      </w:r>
      <w:bookmarkEnd w:id="0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юриста України</w:t>
      </w:r>
    </w:p>
    <w:p>
      <w:pPr>
        <w:pStyle w:val="Normal"/>
        <w:jc w:val="both"/>
        <w:rPr>
          <w:sz w:val="20"/>
          <w:szCs w:val="20"/>
          <w:lang w:val="uk-UA" w:eastAsia="zh-CN"/>
        </w:rPr>
      </w:pPr>
      <w:r>
        <w:rPr>
          <w:sz w:val="20"/>
          <w:szCs w:val="20"/>
          <w:lang w:val="uk-UA" w:eastAsia="zh-CN"/>
        </w:rPr>
      </w:r>
    </w:p>
    <w:p>
      <w:pPr>
        <w:pStyle w:val="Normal"/>
        <w:jc w:val="both"/>
        <w:rPr>
          <w:sz w:val="20"/>
          <w:szCs w:val="20"/>
          <w:lang w:val="uk-UA" w:eastAsia="zh-CN"/>
        </w:rPr>
      </w:pPr>
      <w:r>
        <w:rPr>
          <w:sz w:val="20"/>
          <w:szCs w:val="20"/>
          <w:lang w:val="uk-UA" w:eastAsia="zh-CN"/>
        </w:rPr>
      </w:r>
    </w:p>
    <w:p>
      <w:pPr>
        <w:pStyle w:val="Normal"/>
        <w:widowControl/>
        <w:shd w:val="clear" w:fill="FFFFFF"/>
        <w:tabs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 w:eastAsia="zh-CN"/>
        </w:rPr>
        <w:t xml:space="preserve"> </w:t>
      </w:r>
      <w:r>
        <w:rPr>
          <w:sz w:val="28"/>
          <w:szCs w:val="28"/>
          <w:lang w:val="uk-UA" w:eastAsia="zh-CN" w:bidi="ar-SA"/>
        </w:rPr>
        <w:t xml:space="preserve">Відповідно </w:t>
      </w:r>
      <w:r>
        <w:rPr>
          <w:rFonts w:cs="Times New Roman"/>
          <w:sz w:val="28"/>
          <w:szCs w:val="28"/>
          <w:lang w:val="uk-UA" w:eastAsia="zh-CN" w:bidi="ar-SA"/>
        </w:rPr>
        <w:t xml:space="preserve">до рішення Луцької міської ради від 22.12.2021 № 24/119 «Про затвердження Програми розвитку культури Луцької міської територіальної громади на 2022-2025 роки» </w:t>
      </w:r>
      <w:r>
        <w:rPr>
          <w:sz w:val="28"/>
          <w:szCs w:val="28"/>
          <w:lang w:val="uk-UA" w:eastAsia="zh-CN" w:bidi="ar-SA"/>
        </w:rPr>
        <w:t>та Положення про відзнаки міського голови, затвердженого  розпорядженням міського голови від 01.06.2021 № 111-ра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,</w:t>
      </w:r>
      <w:r>
        <w:rPr>
          <w:szCs w:val="28"/>
          <w:lang w:val="uk-UA" w:eastAsia="zh-CN"/>
        </w:rPr>
        <w:t xml:space="preserve"> а також враховуючи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листи відділення Нотаріальної палати України у Волинській області  від 26.09.2022 №48, №49, №50, №51, №52</w:t>
      </w:r>
      <w:r>
        <w:rPr>
          <w:color w:val="000000"/>
          <w:szCs w:val="28"/>
          <w:lang w:val="uk-UA" w:eastAsia="zh-CN"/>
        </w:rPr>
        <w:t>:</w:t>
      </w:r>
      <w:r>
        <w:rPr>
          <w:szCs w:val="28"/>
          <w:lang w:val="uk-UA" w:eastAsia="zh-CN"/>
        </w:rPr>
        <w:t xml:space="preserve"> </w:t>
      </w:r>
    </w:p>
    <w:p>
      <w:pPr>
        <w:pStyle w:val="Normal"/>
        <w:widowControl/>
        <w:shd w:val="clear" w:fill="FFFFFF"/>
        <w:tabs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ind w:left="0" w:right="0" w:firstLine="540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  <w:t xml:space="preserve">1. ОГОЛОСИТИ Подяку міського голови за активну громадянську позицію, сумлінну працю, високий професіоналізм, забезпечення захисту державних інтересів та законних прав громадян, а також з нагоди професійного свята </w:t>
      </w:r>
      <w:bookmarkStart w:id="1" w:name="__DdeLink__206_3238698439"/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  <w:t>–</w:t>
      </w:r>
      <w:bookmarkEnd w:id="1"/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  <w:t xml:space="preserve"> Дня 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0"/>
          <w:sz w:val="28"/>
          <w:szCs w:val="28"/>
          <w:highlight w:val="white"/>
          <w:lang w:val="uk-UA" w:eastAsia="zh-CN" w:bidi="ar-SA"/>
        </w:rPr>
        <w:t>юриста України, приватним нотаріусам Луцького міського нотаріального округу Волинської області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  <w:t>:</w:t>
      </w:r>
    </w:p>
    <w:p>
      <w:pPr>
        <w:pStyle w:val="Normal"/>
        <w:ind w:left="0" w:right="0" w:firstLine="540"/>
        <w:jc w:val="both"/>
        <w:rPr>
          <w:rStyle w:val="Appleconvertedspace"/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111111"/>
          <w:spacing w:val="0"/>
          <w:kern w:val="2"/>
          <w:sz w:val="12"/>
          <w:szCs w:val="12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12"/>
          <w:szCs w:val="12"/>
          <w:highlight w:val="white"/>
          <w:lang w:val="uk-UA" w:eastAsia="zh-CN" w:bidi="ar-SA"/>
        </w:rPr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ВОВЧУК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  <w:t>Марині;</w:t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ab/>
        <w:t>ГУБИК Зореславі;</w:t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ab/>
        <w:t>МИХАЛЬЧУК Людмилі;</w:t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ab/>
        <w:t>ОНИЩУК Ірині;</w:t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ab/>
        <w:t>ПОНОМАРЕНКО Олені.</w:t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/>
      </w:pPr>
      <w:r>
        <w:rPr>
          <w:szCs w:val="28"/>
          <w:lang w:val="uk-UA" w:eastAsia="zh-CN"/>
        </w:rPr>
        <w:tab/>
        <w:t>2</w:t>
      </w:r>
      <w:r>
        <w:rPr>
          <w:szCs w:val="28"/>
          <w:lang w:val="uk-UA"/>
        </w:rPr>
        <w:t>. Господарсько-технічному відділу Луцької міської ради забезпечити придбання рамок для</w:t>
      </w:r>
      <w:r>
        <w:rPr>
          <w:lang w:val="uk-UA"/>
        </w:rPr>
        <w:t xml:space="preserve"> відзначення осіб згідно з пункт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ом</w:t>
      </w:r>
      <w:r>
        <w:rPr>
          <w:lang w:val="uk-UA"/>
        </w:rPr>
        <w:t xml:space="preserve"> 1 цього розпорядження.</w:t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Міський голова 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sz w:val="24"/>
          <w:szCs w:val="24"/>
          <w:lang w:val="uk-UA"/>
        </w:rPr>
        <w:t>Гудима 777 942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8"/>
          <w:lang w:val="uk-UA" w:eastAsia="zh-CN" w:bidi="ar-SA"/>
        </w:rPr>
        <w:t>Бондарчук</w:t>
      </w:r>
      <w:r>
        <w:rPr>
          <w:rFonts w:eastAsia="Times New Roman" w:cs="Times New Roman"/>
          <w:color w:val="00000A"/>
          <w:sz w:val="24"/>
          <w:szCs w:val="28"/>
          <w:lang w:val="uk-UA" w:eastAsia="zh-CN" w:bidi="ar-SA"/>
        </w:rPr>
        <w:t xml:space="preserve"> 741 086</w:t>
      </w:r>
    </w:p>
    <w:sectPr>
      <w:headerReference w:type="default" r:id="rId4"/>
      <w:type w:val="nextPage"/>
      <w:pgSz w:w="11906" w:h="16838"/>
      <w:pgMar w:left="1985" w:right="567" w:header="709" w:top="766" w:footer="0" w:bottom="16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Times New Roman" w:hAnsi="Times New Roman" w:eastAsia="Times New Roman" w:cs="Times New Roman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cs="Times New Roman"/>
    </w:rPr>
  </w:style>
  <w:style w:type="character" w:styleId="Style13">
    <w:name w:val="Шрифт абзацу за промовчанням"/>
    <w:qFormat/>
    <w:rPr/>
  </w:style>
  <w:style w:type="character" w:styleId="1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4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Style15">
    <w:name w:val="Номер сторінки"/>
    <w:rPr>
      <w:rFonts w:cs="Times New Roman"/>
    </w:rPr>
  </w:style>
  <w:style w:type="character" w:styleId="Appleconvertedspace">
    <w:name w:val="apple-converted-space"/>
    <w:basedOn w:val="Style13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23">
    <w:name w:val="Вміст рамки"/>
    <w:basedOn w:val="Normal"/>
    <w:qFormat/>
    <w:pPr/>
    <w:rPr/>
  </w:style>
  <w:style w:type="paragraph" w:styleId="Style24">
    <w:name w:val="Вміст таблиці"/>
    <w:basedOn w:val="Normal"/>
    <w:qFormat/>
    <w:pPr>
      <w:suppressLineNumbers/>
    </w:pPr>
    <w:rPr/>
  </w:style>
  <w:style w:type="paragraph" w:styleId="Style25">
    <w:name w:val="Заголовок таблиці"/>
    <w:basedOn w:val="Style24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</TotalTime>
  <Application>LibreOffice/5.4.2.2$Windows_x86 LibreOffice_project/22b09f6418e8c2d508a9eaf86b2399209b0990f4</Application>
  <Pages>1</Pages>
  <Words>146</Words>
  <Characters>1009</Characters>
  <CharactersWithSpaces>1231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2022-09-21T10:15:19Z</cp:lastPrinted>
  <dcterms:modified xsi:type="dcterms:W3CDTF">2022-10-04T11:25:34Z</dcterms:modified>
  <cp:revision>63</cp:revision>
  <dc:subject/>
  <dc:title/>
</cp:coreProperties>
</file>