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7D9B9" w14:textId="77777777" w:rsidR="00AB45C5" w:rsidRDefault="00000000">
      <w:pPr>
        <w:jc w:val="center"/>
        <w:rPr>
          <w:sz w:val="28"/>
          <w:szCs w:val="28"/>
        </w:rPr>
      </w:pPr>
      <w:r>
        <w:rPr>
          <w:sz w:val="28"/>
          <w:szCs w:val="28"/>
        </w:rPr>
        <w:t>Пояснювальна записка</w:t>
      </w:r>
    </w:p>
    <w:p w14:paraId="168FE382" w14:textId="77777777" w:rsidR="00C45D8E" w:rsidRDefault="00000000">
      <w:pPr>
        <w:jc w:val="center"/>
        <w:rPr>
          <w:sz w:val="28"/>
          <w:szCs w:val="28"/>
        </w:rPr>
      </w:pPr>
      <w:r>
        <w:rPr>
          <w:sz w:val="28"/>
          <w:szCs w:val="28"/>
        </w:rPr>
        <w:t xml:space="preserve">до </w:t>
      </w:r>
      <w:proofErr w:type="spellStart"/>
      <w:r>
        <w:rPr>
          <w:sz w:val="28"/>
          <w:szCs w:val="28"/>
        </w:rPr>
        <w:t>проєкту</w:t>
      </w:r>
      <w:proofErr w:type="spellEnd"/>
      <w:r>
        <w:rPr>
          <w:sz w:val="28"/>
          <w:szCs w:val="28"/>
        </w:rPr>
        <w:t xml:space="preserve"> рішення виконавчого комітету </w:t>
      </w:r>
      <w:r w:rsidR="00C45D8E">
        <w:rPr>
          <w:sz w:val="28"/>
          <w:szCs w:val="28"/>
        </w:rPr>
        <w:t>міської ради</w:t>
      </w:r>
    </w:p>
    <w:p w14:paraId="49683BEA" w14:textId="2917A986" w:rsidR="00AB45C5" w:rsidRDefault="00000000">
      <w:pPr>
        <w:jc w:val="center"/>
      </w:pPr>
      <w:r>
        <w:rPr>
          <w:sz w:val="28"/>
          <w:szCs w:val="28"/>
        </w:rPr>
        <w:t>«Про продовження терміну дії тарифу на виробництво теплової енергії для Волинського академічного обласного українського музично-драматичного театру імені Т.Г. Шевченка»</w:t>
      </w:r>
    </w:p>
    <w:p w14:paraId="3ECF5234" w14:textId="77777777" w:rsidR="00AB45C5" w:rsidRDefault="00AB45C5">
      <w:pPr>
        <w:jc w:val="center"/>
        <w:rPr>
          <w:sz w:val="28"/>
          <w:szCs w:val="28"/>
        </w:rPr>
      </w:pPr>
    </w:p>
    <w:p w14:paraId="329178B2" w14:textId="77777777" w:rsidR="00AB45C5" w:rsidRDefault="00AB45C5">
      <w:pPr>
        <w:ind w:left="-180" w:firstLine="888"/>
        <w:jc w:val="both"/>
        <w:rPr>
          <w:sz w:val="28"/>
          <w:szCs w:val="28"/>
        </w:rPr>
      </w:pPr>
    </w:p>
    <w:p w14:paraId="11D01C69" w14:textId="21F6D8DF" w:rsidR="00AB45C5" w:rsidRDefault="00000000" w:rsidP="00C45D8E">
      <w:pPr>
        <w:ind w:firstLine="567"/>
        <w:jc w:val="both"/>
      </w:pPr>
      <w:r>
        <w:rPr>
          <w:color w:val="000000"/>
          <w:sz w:val="28"/>
          <w:szCs w:val="28"/>
        </w:rPr>
        <w:t xml:space="preserve">Постановою Кабінету Міністрів України від 29.04.2022 № 502 </w:t>
      </w:r>
      <w:r w:rsidR="00C45D8E">
        <w:rPr>
          <w:b/>
          <w:i/>
          <w:color w:val="000000"/>
          <w:sz w:val="28"/>
        </w:rPr>
        <w:t>«</w:t>
      </w:r>
      <w:r>
        <w:rPr>
          <w:color w:val="000000"/>
          <w:sz w:val="28"/>
          <w:szCs w:val="28"/>
        </w:rPr>
        <w:t>Деякі питання регулювання діяльності у сфері комунальних послуг у зв'язку із введенням в Україні воєнного стану</w:t>
      </w:r>
      <w:r w:rsidR="00C45D8E">
        <w:rPr>
          <w:b/>
          <w:i/>
          <w:color w:val="000000"/>
          <w:sz w:val="28"/>
        </w:rPr>
        <w:t>»</w:t>
      </w:r>
      <w:r>
        <w:rPr>
          <w:color w:val="000000"/>
          <w:sz w:val="28"/>
          <w:szCs w:val="28"/>
        </w:rPr>
        <w:t xml:space="preserve"> рекомендовано органам, уповноваженим встановлювати тарифи, протягом дії воєнного стану в Україні, але не раніше поточного опалювального періоду, не підвищувати тарифи на теплову енергію (її виробництво, транспортування та постачання), послуги з постачання теплової енергії та постачання гарячої води, централізованого водопостачання та централізованого водовідведення для населення та застосовувати їх до споживача (населення) на рівні тарифів, що застосовувались станом на 24 лютого 2022 року.</w:t>
      </w:r>
    </w:p>
    <w:p w14:paraId="77DE9027" w14:textId="5C7C7A7E" w:rsidR="00AB45C5" w:rsidRDefault="00000000">
      <w:pPr>
        <w:ind w:firstLine="560"/>
        <w:jc w:val="both"/>
      </w:pPr>
      <w:r>
        <w:rPr>
          <w:sz w:val="28"/>
          <w:szCs w:val="28"/>
        </w:rPr>
        <w:t>Термін дії тарифів на теплову енергію, встановлених рішенням виконавчого комітету міської ради від 28.12.2021 № 1067-1 «Про</w:t>
      </w:r>
      <w:r>
        <w:rPr>
          <w:sz w:val="28"/>
          <w:szCs w:val="28"/>
          <w:lang w:val="ru-RU"/>
        </w:rPr>
        <w:t xml:space="preserve"> </w:t>
      </w:r>
      <w:r>
        <w:rPr>
          <w:sz w:val="28"/>
          <w:szCs w:val="28"/>
        </w:rPr>
        <w:t>встановлення тарифу на виробництво теплової енергії для Волинського академічного обласного українського музично-драматичного театру імені Т.Г.</w:t>
      </w:r>
      <w:r w:rsidR="00C45D8E">
        <w:rPr>
          <w:sz w:val="28"/>
          <w:szCs w:val="28"/>
        </w:rPr>
        <w:t> </w:t>
      </w:r>
      <w:r>
        <w:rPr>
          <w:sz w:val="28"/>
          <w:szCs w:val="28"/>
        </w:rPr>
        <w:t xml:space="preserve">Шевченка», спливає 30 вересня 2022 року. </w:t>
      </w:r>
    </w:p>
    <w:p w14:paraId="304D2839" w14:textId="15EAAE64" w:rsidR="00AB45C5" w:rsidRDefault="00000000" w:rsidP="00C45D8E">
      <w:pPr>
        <w:ind w:firstLine="567"/>
        <w:jc w:val="both"/>
      </w:pPr>
      <w:r>
        <w:rPr>
          <w:color w:val="000000"/>
          <w:sz w:val="28"/>
          <w:szCs w:val="28"/>
        </w:rPr>
        <w:t>Враховуючи вищевикладене та звернення Волинськ</w:t>
      </w:r>
      <w:r>
        <w:rPr>
          <w:sz w:val="28"/>
          <w:szCs w:val="28"/>
        </w:rPr>
        <w:t>ого</w:t>
      </w:r>
      <w:r>
        <w:rPr>
          <w:color w:val="000000"/>
          <w:sz w:val="28"/>
          <w:szCs w:val="28"/>
        </w:rPr>
        <w:t xml:space="preserve"> академічн</w:t>
      </w:r>
      <w:r>
        <w:rPr>
          <w:sz w:val="28"/>
          <w:szCs w:val="28"/>
        </w:rPr>
        <w:t>ого</w:t>
      </w:r>
      <w:r>
        <w:rPr>
          <w:color w:val="000000"/>
          <w:sz w:val="28"/>
          <w:szCs w:val="28"/>
        </w:rPr>
        <w:t xml:space="preserve"> обласн</w:t>
      </w:r>
      <w:r>
        <w:rPr>
          <w:sz w:val="28"/>
          <w:szCs w:val="28"/>
        </w:rPr>
        <w:t>ого</w:t>
      </w:r>
      <w:r>
        <w:rPr>
          <w:color w:val="000000"/>
          <w:sz w:val="28"/>
          <w:szCs w:val="28"/>
        </w:rPr>
        <w:t xml:space="preserve"> українськ</w:t>
      </w:r>
      <w:r>
        <w:rPr>
          <w:sz w:val="28"/>
          <w:szCs w:val="28"/>
        </w:rPr>
        <w:t>ого</w:t>
      </w:r>
      <w:r>
        <w:rPr>
          <w:color w:val="000000"/>
          <w:sz w:val="28"/>
          <w:szCs w:val="28"/>
        </w:rPr>
        <w:t xml:space="preserve"> музично-драматичн</w:t>
      </w:r>
      <w:r>
        <w:rPr>
          <w:sz w:val="28"/>
          <w:szCs w:val="28"/>
        </w:rPr>
        <w:t>ого</w:t>
      </w:r>
      <w:r>
        <w:rPr>
          <w:color w:val="000000"/>
          <w:sz w:val="28"/>
          <w:szCs w:val="28"/>
        </w:rPr>
        <w:t xml:space="preserve"> театр</w:t>
      </w:r>
      <w:r>
        <w:rPr>
          <w:sz w:val="28"/>
          <w:szCs w:val="28"/>
        </w:rPr>
        <w:t>у</w:t>
      </w:r>
      <w:r>
        <w:rPr>
          <w:color w:val="000000"/>
          <w:sz w:val="28"/>
          <w:szCs w:val="28"/>
        </w:rPr>
        <w:t xml:space="preserve"> імені Т.Г. Шевченка на розгляд виконавчого комітету міської ради виноситься </w:t>
      </w:r>
      <w:proofErr w:type="spellStart"/>
      <w:r>
        <w:rPr>
          <w:color w:val="000000"/>
          <w:sz w:val="28"/>
          <w:szCs w:val="28"/>
        </w:rPr>
        <w:t>проєкт</w:t>
      </w:r>
      <w:proofErr w:type="spellEnd"/>
      <w:r>
        <w:rPr>
          <w:color w:val="000000"/>
          <w:sz w:val="28"/>
          <w:szCs w:val="28"/>
        </w:rPr>
        <w:t xml:space="preserve"> рішення виконавчого комітету «Про продовження терміну дії тарифу на виробництво теплової енергії для Волинськ</w:t>
      </w:r>
      <w:r>
        <w:rPr>
          <w:sz w:val="28"/>
          <w:szCs w:val="28"/>
        </w:rPr>
        <w:t>ого</w:t>
      </w:r>
      <w:r>
        <w:rPr>
          <w:color w:val="000000"/>
          <w:sz w:val="28"/>
          <w:szCs w:val="28"/>
        </w:rPr>
        <w:t xml:space="preserve"> академічн</w:t>
      </w:r>
      <w:r>
        <w:rPr>
          <w:sz w:val="28"/>
          <w:szCs w:val="28"/>
        </w:rPr>
        <w:t>ого</w:t>
      </w:r>
      <w:r>
        <w:rPr>
          <w:color w:val="000000"/>
          <w:sz w:val="28"/>
          <w:szCs w:val="28"/>
        </w:rPr>
        <w:t xml:space="preserve"> обласн</w:t>
      </w:r>
      <w:r>
        <w:rPr>
          <w:sz w:val="28"/>
          <w:szCs w:val="28"/>
        </w:rPr>
        <w:t>ого</w:t>
      </w:r>
      <w:r>
        <w:rPr>
          <w:color w:val="000000"/>
          <w:sz w:val="28"/>
          <w:szCs w:val="28"/>
        </w:rPr>
        <w:t xml:space="preserve"> українськ</w:t>
      </w:r>
      <w:r>
        <w:rPr>
          <w:sz w:val="28"/>
          <w:szCs w:val="28"/>
        </w:rPr>
        <w:t>ого</w:t>
      </w:r>
      <w:r>
        <w:rPr>
          <w:color w:val="000000"/>
          <w:sz w:val="28"/>
          <w:szCs w:val="28"/>
        </w:rPr>
        <w:t xml:space="preserve"> музично-драматичн</w:t>
      </w:r>
      <w:r>
        <w:rPr>
          <w:sz w:val="28"/>
          <w:szCs w:val="28"/>
        </w:rPr>
        <w:t>ого</w:t>
      </w:r>
      <w:r>
        <w:rPr>
          <w:color w:val="000000"/>
          <w:sz w:val="28"/>
          <w:szCs w:val="28"/>
        </w:rPr>
        <w:t xml:space="preserve"> театр</w:t>
      </w:r>
      <w:r>
        <w:rPr>
          <w:sz w:val="28"/>
          <w:szCs w:val="28"/>
        </w:rPr>
        <w:t>у</w:t>
      </w:r>
      <w:r>
        <w:rPr>
          <w:color w:val="000000"/>
          <w:sz w:val="28"/>
          <w:szCs w:val="28"/>
        </w:rPr>
        <w:t xml:space="preserve"> імені Т.Г. Шевченка».</w:t>
      </w:r>
    </w:p>
    <w:p w14:paraId="1B0CD685" w14:textId="77777777" w:rsidR="00AB45C5" w:rsidRDefault="00AB45C5" w:rsidP="00C45D8E">
      <w:pPr>
        <w:rPr>
          <w:sz w:val="28"/>
          <w:szCs w:val="28"/>
        </w:rPr>
      </w:pPr>
    </w:p>
    <w:p w14:paraId="568E6E8D" w14:textId="77777777" w:rsidR="00AB45C5" w:rsidRDefault="00AB45C5">
      <w:pPr>
        <w:rPr>
          <w:sz w:val="28"/>
          <w:szCs w:val="28"/>
        </w:rPr>
      </w:pPr>
    </w:p>
    <w:p w14:paraId="313406F1" w14:textId="77777777" w:rsidR="00AB45C5" w:rsidRDefault="00AB45C5">
      <w:pPr>
        <w:rPr>
          <w:sz w:val="28"/>
          <w:szCs w:val="28"/>
        </w:rPr>
      </w:pPr>
    </w:p>
    <w:p w14:paraId="33FB1EB9" w14:textId="77777777" w:rsidR="00AB45C5" w:rsidRDefault="00000000">
      <w:pPr>
        <w:rPr>
          <w:sz w:val="28"/>
          <w:szCs w:val="28"/>
        </w:rPr>
      </w:pPr>
      <w:r>
        <w:rPr>
          <w:sz w:val="28"/>
          <w:szCs w:val="28"/>
        </w:rPr>
        <w:t xml:space="preserve">Директор департаменту </w:t>
      </w:r>
    </w:p>
    <w:p w14:paraId="43D66A83" w14:textId="77777777" w:rsidR="00AB45C5" w:rsidRDefault="00000000">
      <w:r>
        <w:rPr>
          <w:sz w:val="28"/>
          <w:szCs w:val="28"/>
        </w:rPr>
        <w:t>економічної політики                                                                     Борис СМАЛЬ</w:t>
      </w:r>
    </w:p>
    <w:p w14:paraId="0EBDC010" w14:textId="77777777" w:rsidR="00AB45C5" w:rsidRDefault="00AB45C5"/>
    <w:sectPr w:rsidR="00AB45C5">
      <w:pgSz w:w="11906" w:h="16838"/>
      <w:pgMar w:top="719" w:right="567" w:bottom="1417" w:left="198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B45C5"/>
    <w:rsid w:val="00AB45C5"/>
    <w:rsid w:val="00C45D8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D03D"/>
  <w15:docId w15:val="{2DC8EEB1-E7B8-4CBF-A9B9-3DFE982D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lang w:bidi="ar-SA"/>
    </w:rPr>
  </w:style>
  <w:style w:type="paragraph" w:styleId="2">
    <w:name w:val="heading 2"/>
    <w:basedOn w:val="a"/>
    <w:next w:val="a"/>
    <w:uiPriority w:val="9"/>
    <w:unhideWhenUsed/>
    <w:qFormat/>
    <w:pPr>
      <w:keepNext/>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eastAsia="Times New Roman" w:hAnsi="Symbol" w:cs="Times New Roman"/>
      <w:b/>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a3">
    <w:name w:val="Основной шрифт абзаца"/>
    <w:qFormat/>
  </w:style>
  <w:style w:type="character" w:customStyle="1" w:styleId="a4">
    <w:name w:val="Нижний колонтитул Знак"/>
    <w:qFormat/>
    <w:rPr>
      <w:sz w:val="28"/>
    </w:rPr>
  </w:style>
  <w:style w:type="character" w:customStyle="1" w:styleId="rvts15">
    <w:name w:val="rvts15"/>
    <w:qFormat/>
  </w:style>
  <w:style w:type="character" w:customStyle="1" w:styleId="FontStyle13">
    <w:name w:val="Font Style13"/>
    <w:qFormat/>
    <w:rPr>
      <w:rFonts w:ascii="Times New Roman" w:hAnsi="Times New Roman" w:cs="Times New Roman"/>
      <w:sz w:val="26"/>
      <w:szCs w:val="26"/>
    </w:rPr>
  </w:style>
  <w:style w:type="character" w:customStyle="1" w:styleId="apple-converted-space">
    <w:name w:val="apple-converted-space"/>
    <w:qFormat/>
  </w:style>
  <w:style w:type="character" w:customStyle="1" w:styleId="rvts23">
    <w:name w:val="rvts23"/>
    <w:qFormat/>
    <w:rPr>
      <w:rFonts w:cs="Times New Roman"/>
    </w:rPr>
  </w:style>
  <w:style w:type="character" w:customStyle="1" w:styleId="HTML">
    <w:name w:val="Стандартный HTML Знак"/>
    <w:qFormat/>
    <w:rPr>
      <w:rFonts w:ascii="Courier New" w:eastAsia="Calibri" w:hAnsi="Courier New" w:cs="Courier New"/>
      <w:lang w:val="ru-RU"/>
    </w:rPr>
  </w:style>
  <w:style w:type="character" w:customStyle="1" w:styleId="rvts0">
    <w:name w:val="rvts0"/>
    <w:qFormat/>
    <w:rPr>
      <w:rFonts w:cs="Times New Roman"/>
    </w:rPr>
  </w:style>
  <w:style w:type="character" w:customStyle="1" w:styleId="a5">
    <w:name w:val="Основний текст_"/>
    <w:qFormat/>
    <w:rPr>
      <w:sz w:val="21"/>
      <w:szCs w:val="21"/>
    </w:rPr>
  </w:style>
  <w:style w:type="character" w:customStyle="1" w:styleId="a6">
    <w:name w:val="Виділення жирним"/>
    <w:qFormat/>
    <w:rPr>
      <w:b/>
    </w:rPr>
  </w:style>
  <w:style w:type="character" w:styleId="a7">
    <w:name w:val="page number"/>
    <w:qFormat/>
  </w:style>
  <w:style w:type="character" w:customStyle="1" w:styleId="1">
    <w:name w:val="Основной шрифт абзаца1"/>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8z2">
    <w:name w:val="WW8Num8z2"/>
    <w:qFormat/>
  </w:style>
  <w:style w:type="character" w:customStyle="1" w:styleId="WW8Num8z1">
    <w:name w:val="WW8Num8z1"/>
    <w:qFormat/>
  </w:style>
  <w:style w:type="character" w:customStyle="1" w:styleId="WW8Num8z0">
    <w:name w:val="WW8Num8z0"/>
    <w:qFormat/>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7z2">
    <w:name w:val="WW8Num7z2"/>
    <w:qFormat/>
  </w:style>
  <w:style w:type="character" w:customStyle="1" w:styleId="WW8Num7z1">
    <w:name w:val="WW8Num7z1"/>
    <w:qFormat/>
  </w:style>
  <w:style w:type="character" w:customStyle="1" w:styleId="WW8Num7z0">
    <w:name w:val="WW8Num7z0"/>
    <w:qFormat/>
  </w:style>
  <w:style w:type="character" w:customStyle="1" w:styleId="WW8Num6z3">
    <w:name w:val="WW8Num6z3"/>
    <w:qFormat/>
    <w:rPr>
      <w:rFonts w:ascii="Symbol" w:hAnsi="Symbol" w:cs="Symbol"/>
    </w:rPr>
  </w:style>
  <w:style w:type="character" w:customStyle="1" w:styleId="WW8Num6z2">
    <w:name w:val="WW8Num6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0">
    <w:name w:val="WW8Num6z0"/>
    <w:qFormat/>
    <w:rPr>
      <w:rFonts w:ascii="Times New Roman" w:eastAsia="Times New Roman" w:hAnsi="Times New Roman" w:cs="Times New Roman"/>
    </w:rPr>
  </w:style>
  <w:style w:type="character" w:customStyle="1" w:styleId="WW8Num5z3">
    <w:name w:val="WW8Num5z3"/>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0">
    <w:name w:val="WW8Num5z0"/>
    <w:qFormat/>
    <w:rPr>
      <w:rFonts w:ascii="Wingdings" w:hAnsi="Wingdings" w:cs="Wingdings"/>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20">
    <w:name w:val="Основной шрифт абзаца2"/>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styleId="a8">
    <w:name w:val="Emphasis"/>
    <w:qFormat/>
    <w:rPr>
      <w:i/>
      <w:iCs/>
    </w:rPr>
  </w:style>
  <w:style w:type="paragraph" w:customStyle="1" w:styleId="a9">
    <w:name w:val="Заголовок"/>
    <w:basedOn w:val="a"/>
    <w:next w:val="aa"/>
    <w:qFormat/>
    <w:pPr>
      <w:keepNext/>
      <w:spacing w:before="240" w:after="120"/>
    </w:pPr>
    <w:rPr>
      <w:rFonts w:ascii="Liberation Sans;Arial" w:eastAsia="Microsoft YaHei" w:hAnsi="Liberation Sans;Arial"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rPr>
  </w:style>
  <w:style w:type="paragraph" w:customStyle="1" w:styleId="ad">
    <w:name w:val="Покажчик"/>
    <w:basedOn w:val="a"/>
    <w:qFormat/>
    <w:pPr>
      <w:suppressLineNumbers/>
    </w:pPr>
    <w:rPr>
      <w:rFonts w:cs="Arial"/>
    </w:rPr>
  </w:style>
  <w:style w:type="paragraph" w:customStyle="1" w:styleId="ae">
    <w:name w:val="Указатель"/>
    <w:basedOn w:val="a"/>
    <w:qFormat/>
    <w:pPr>
      <w:suppressLineNumbers/>
    </w:pPr>
    <w:rPr>
      <w:rFonts w:cs="Arial"/>
      <w:lang/>
    </w:rPr>
  </w:style>
  <w:style w:type="paragraph" w:customStyle="1" w:styleId="af">
    <w:name w:val="Верхній і нижній колонтитули"/>
    <w:basedOn w:val="a"/>
    <w:qFormat/>
    <w:pPr>
      <w:suppressLineNumbers/>
      <w:tabs>
        <w:tab w:val="center" w:pos="4819"/>
        <w:tab w:val="right" w:pos="9638"/>
      </w:tabs>
    </w:pPr>
  </w:style>
  <w:style w:type="paragraph" w:customStyle="1" w:styleId="af0">
    <w:name w:val="Колонтитул"/>
    <w:basedOn w:val="a"/>
    <w:qFormat/>
  </w:style>
  <w:style w:type="paragraph" w:styleId="af1">
    <w:name w:val="header"/>
    <w:basedOn w:val="a"/>
    <w:pPr>
      <w:tabs>
        <w:tab w:val="center" w:pos="4677"/>
        <w:tab w:val="right" w:pos="9355"/>
      </w:tabs>
    </w:pPr>
    <w:rPr>
      <w:sz w:val="28"/>
    </w:rPr>
  </w:style>
  <w:style w:type="paragraph" w:customStyle="1" w:styleId="21">
    <w:name w:val="Основной текст 21"/>
    <w:basedOn w:val="a"/>
    <w:qFormat/>
    <w:pPr>
      <w:spacing w:after="120" w:line="480" w:lineRule="auto"/>
    </w:pPr>
    <w:rPr>
      <w:lang w:val="ru-RU"/>
    </w:rPr>
  </w:style>
  <w:style w:type="paragraph" w:customStyle="1" w:styleId="af2">
    <w:name w:val="Текст выноски"/>
    <w:basedOn w:val="a"/>
    <w:qFormat/>
    <w:rPr>
      <w:rFonts w:ascii="Tahoma" w:hAnsi="Tahoma" w:cs="Tahoma"/>
      <w:sz w:val="16"/>
      <w:szCs w:val="16"/>
    </w:rPr>
  </w:style>
  <w:style w:type="paragraph" w:styleId="af3">
    <w:name w:val="footer"/>
    <w:basedOn w:val="a"/>
    <w:pPr>
      <w:tabs>
        <w:tab w:val="center" w:pos="4677"/>
        <w:tab w:val="right" w:pos="9355"/>
      </w:tabs>
    </w:pPr>
    <w:rPr>
      <w:sz w:val="28"/>
    </w:rPr>
  </w:style>
  <w:style w:type="paragraph" w:customStyle="1" w:styleId="22">
    <w:name w:val="Основной текст с отступом 2"/>
    <w:basedOn w:val="a"/>
    <w:qFormat/>
    <w:pPr>
      <w:ind w:firstLine="1080"/>
      <w:jc w:val="both"/>
    </w:pPr>
    <w:rPr>
      <w:sz w:val="28"/>
    </w:rPr>
  </w:style>
  <w:style w:type="paragraph" w:customStyle="1" w:styleId="af4">
    <w:name w:val="Вміст рамки"/>
    <w:basedOn w:val="a"/>
    <w:qFormat/>
  </w:style>
  <w:style w:type="paragraph" w:customStyle="1" w:styleId="220">
    <w:name w:val="Основной текст 22"/>
    <w:basedOn w:val="a"/>
    <w:qFormat/>
    <w:pPr>
      <w:jc w:val="both"/>
    </w:pPr>
    <w:rPr>
      <w:b/>
    </w:rPr>
  </w:style>
  <w:style w:type="paragraph" w:customStyle="1" w:styleId="af5">
    <w:name w:val="Знак Знак Знак Знак Знак Знак Знак Знак Знак Знак Знак Знак Знак Знак Знак Знак Знак Знак"/>
    <w:basedOn w:val="a"/>
    <w:qFormat/>
    <w:rPr>
      <w:rFonts w:ascii="Verdana" w:eastAsia="MS Mincho" w:hAnsi="Verdana" w:cs="Verdana"/>
      <w:sz w:val="20"/>
      <w:szCs w:val="20"/>
      <w:lang w:val="en-US"/>
    </w:rPr>
  </w:style>
  <w:style w:type="paragraph" w:styleId="af6">
    <w:name w:val="List Paragraph"/>
    <w:basedOn w:val="a"/>
    <w:qFormat/>
    <w:pPr>
      <w:spacing w:after="200"/>
      <w:ind w:left="720"/>
    </w:pPr>
  </w:style>
  <w:style w:type="paragraph" w:customStyle="1" w:styleId="Style5">
    <w:name w:val="Style5"/>
    <w:basedOn w:val="a"/>
    <w:qFormat/>
    <w:pPr>
      <w:widowControl w:val="0"/>
      <w:spacing w:line="322" w:lineRule="exact"/>
      <w:ind w:firstLine="629"/>
      <w:jc w:val="both"/>
    </w:pPr>
    <w:rPr>
      <w:lang w:val="ru-RU"/>
    </w:rPr>
  </w:style>
  <w:style w:type="paragraph" w:customStyle="1" w:styleId="31">
    <w:name w:val="Основной текст с отступом 31"/>
    <w:basedOn w:val="a"/>
    <w:qFormat/>
    <w:pPr>
      <w:ind w:left="436" w:hanging="436"/>
    </w:pPr>
  </w:style>
  <w:style w:type="paragraph" w:customStyle="1" w:styleId="10">
    <w:name w:val="Основной текст1"/>
    <w:basedOn w:val="a"/>
    <w:qFormat/>
    <w:pPr>
      <w:spacing w:after="120"/>
    </w:pPr>
  </w:style>
  <w:style w:type="paragraph" w:customStyle="1" w:styleId="af7">
    <w:name w:val="Без интервала"/>
    <w:qFormat/>
    <w:rPr>
      <w:rFonts w:ascii="Calibri" w:eastAsia="Calibri" w:hAnsi="Calibri" w:cs="Calibri"/>
      <w:sz w:val="22"/>
      <w:szCs w:val="22"/>
      <w:lang w:val="ru-RU" w:bidi="ar-SA"/>
    </w:rPr>
  </w:style>
  <w:style w:type="paragraph" w:customStyle="1" w:styleId="CharChar">
    <w:name w:val="Char Знак Знак Char Знак Знак Знак Знак Знак Знак Знак Знак Знак Знак Знак Знак Знак Знак Знак"/>
    <w:basedOn w:val="a"/>
    <w:qFormat/>
    <w:rPr>
      <w:rFonts w:ascii="Verdana" w:hAnsi="Verdana" w:cs="Verdana"/>
      <w:sz w:val="20"/>
      <w:szCs w:val="20"/>
      <w:lang w:val="en-US"/>
    </w:rPr>
  </w:style>
  <w:style w:type="paragraph" w:customStyle="1" w:styleId="western">
    <w:name w:val="western"/>
    <w:basedOn w:val="a"/>
    <w:qFormat/>
    <w:pPr>
      <w:spacing w:before="280" w:after="280"/>
    </w:pPr>
    <w:rPr>
      <w:rFonts w:eastAsia="Calibri"/>
      <w:lang w:val="ru-RU"/>
    </w:rPr>
  </w:style>
  <w:style w:type="paragraph" w:customStyle="1" w:styleId="HTML0">
    <w:name w:val="Стандартный HTML"/>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ru-RU"/>
    </w:rPr>
  </w:style>
  <w:style w:type="paragraph" w:customStyle="1" w:styleId="af8">
    <w:name w:val="Абзац списка"/>
    <w:basedOn w:val="a"/>
    <w:qFormat/>
    <w:pPr>
      <w:ind w:left="720"/>
      <w:contextualSpacing/>
    </w:pPr>
    <w:rPr>
      <w:rFonts w:eastAsia="Calibri"/>
      <w:szCs w:val="28"/>
      <w:lang w:val="ru-RU"/>
    </w:rPr>
  </w:style>
  <w:style w:type="paragraph" w:customStyle="1" w:styleId="af9">
    <w:name w:val="Знак Знак Знак Знак Знак Знак"/>
    <w:basedOn w:val="a"/>
    <w:qFormat/>
    <w:rPr>
      <w:rFonts w:ascii="Verdana" w:hAnsi="Verdana" w:cs="Verdana"/>
      <w:sz w:val="20"/>
      <w:szCs w:val="20"/>
      <w:lang w:val="en-US"/>
    </w:rPr>
  </w:style>
  <w:style w:type="paragraph" w:customStyle="1" w:styleId="afa">
    <w:name w:val="Обычный (веб)"/>
    <w:basedOn w:val="a"/>
    <w:qFormat/>
    <w:pPr>
      <w:spacing w:before="280" w:after="280"/>
    </w:pPr>
    <w:rPr>
      <w:lang w:val="ru-RU"/>
    </w:rPr>
  </w:style>
  <w:style w:type="paragraph" w:customStyle="1" w:styleId="11">
    <w:name w:val="Название объекта1"/>
    <w:basedOn w:val="a"/>
    <w:qFormat/>
    <w:pPr>
      <w:spacing w:before="120" w:after="120"/>
    </w:pPr>
    <w:rPr>
      <w:i/>
      <w:iCs/>
    </w:rPr>
  </w:style>
  <w:style w:type="paragraph" w:customStyle="1" w:styleId="afb">
    <w:name w:val="Название объекта"/>
    <w:basedOn w:val="a"/>
    <w:qFormat/>
    <w:pPr>
      <w:spacing w:before="120" w:after="12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514</TotalTime>
  <Pages>1</Pages>
  <Words>1112</Words>
  <Characters>634</Characters>
  <Application>Microsoft Office Word</Application>
  <DocSecurity>0</DocSecurity>
  <Lines>5</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коригування тарифів, що надаються </dc:title>
  <dc:subject/>
  <dc:creator>terminal_42</dc:creator>
  <dc:description/>
  <cp:lastModifiedBy>Поліщук Оксана Анатоліївна</cp:lastModifiedBy>
  <cp:revision>41</cp:revision>
  <dcterms:created xsi:type="dcterms:W3CDTF">2022-09-28T14:04:00Z</dcterms:created>
  <dcterms:modified xsi:type="dcterms:W3CDTF">2022-09-28T14:06:00Z</dcterms:modified>
  <dc:language>uk-UA</dc:language>
</cp:coreProperties>
</file>