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C454" w14:textId="77777777" w:rsidR="0042254D" w:rsidRPr="00446EFE" w:rsidRDefault="00000000">
      <w:pPr>
        <w:jc w:val="center"/>
        <w:rPr>
          <w:szCs w:val="28"/>
        </w:rPr>
      </w:pPr>
      <w:r w:rsidRPr="00446EFE">
        <w:rPr>
          <w:szCs w:val="28"/>
        </w:rPr>
        <w:t>Пояснювальна записка</w:t>
      </w:r>
    </w:p>
    <w:p w14:paraId="3FFEB3F1" w14:textId="77777777" w:rsidR="0042254D" w:rsidRPr="00446EFE" w:rsidRDefault="00000000">
      <w:pPr>
        <w:jc w:val="center"/>
        <w:rPr>
          <w:szCs w:val="28"/>
        </w:rPr>
      </w:pPr>
      <w:r w:rsidRPr="00446EFE">
        <w:rPr>
          <w:szCs w:val="28"/>
        </w:rPr>
        <w:t xml:space="preserve">до </w:t>
      </w:r>
      <w:proofErr w:type="spellStart"/>
      <w:r w:rsidRPr="00446EFE">
        <w:rPr>
          <w:szCs w:val="28"/>
        </w:rPr>
        <w:t>проєкту</w:t>
      </w:r>
      <w:proofErr w:type="spellEnd"/>
      <w:r w:rsidRPr="00446EFE">
        <w:rPr>
          <w:szCs w:val="28"/>
        </w:rPr>
        <w:t xml:space="preserve"> рішення виконавчого комітету Луцької міської ради</w:t>
      </w:r>
    </w:p>
    <w:p w14:paraId="2949EDD5" w14:textId="14A6DABE" w:rsidR="0042254D" w:rsidRPr="00446EFE" w:rsidRDefault="00000000" w:rsidP="00446EFE">
      <w:pPr>
        <w:jc w:val="center"/>
      </w:pPr>
      <w:r w:rsidRPr="00446EFE">
        <w:rPr>
          <w:szCs w:val="28"/>
        </w:rPr>
        <w:t>«</w:t>
      </w:r>
      <w:r w:rsidRPr="00446EFE">
        <w:rPr>
          <w:bCs w:val="0"/>
          <w:szCs w:val="28"/>
        </w:rPr>
        <w:t>Про продовження терміну дії рішення виконавчого комітету міської ради</w:t>
      </w:r>
    </w:p>
    <w:p w14:paraId="1435D095" w14:textId="0FB7A85E" w:rsidR="0042254D" w:rsidRPr="00446EFE" w:rsidRDefault="00000000" w:rsidP="00446EFE">
      <w:pPr>
        <w:jc w:val="center"/>
      </w:pPr>
      <w:r w:rsidRPr="00446EFE">
        <w:rPr>
          <w:bCs w:val="0"/>
          <w:szCs w:val="28"/>
        </w:rPr>
        <w:t>від 13.04.2022 № 199-1 «Про встановлення скоригованого тарифу на виробництво теплової енергії для ПП “</w:t>
      </w:r>
      <w:proofErr w:type="spellStart"/>
      <w:r w:rsidRPr="00446EFE">
        <w:rPr>
          <w:bCs w:val="0"/>
          <w:szCs w:val="28"/>
        </w:rPr>
        <w:t>Енерготранссервіс</w:t>
      </w:r>
      <w:proofErr w:type="spellEnd"/>
      <w:r w:rsidRPr="00446EFE">
        <w:rPr>
          <w:bCs w:val="0"/>
          <w:szCs w:val="28"/>
        </w:rPr>
        <w:t>-К”»</w:t>
      </w:r>
    </w:p>
    <w:p w14:paraId="6F8FB38D" w14:textId="77777777" w:rsidR="0042254D" w:rsidRPr="00446EFE" w:rsidRDefault="0042254D">
      <w:pPr>
        <w:ind w:firstLine="708"/>
        <w:jc w:val="both"/>
      </w:pPr>
    </w:p>
    <w:p w14:paraId="76E816BD" w14:textId="2E36F378" w:rsidR="0042254D" w:rsidRPr="00446EFE" w:rsidRDefault="00000000" w:rsidP="00446EFE">
      <w:pPr>
        <w:ind w:firstLine="567"/>
        <w:jc w:val="both"/>
      </w:pPr>
      <w:r w:rsidRPr="00446EFE">
        <w:rPr>
          <w:bCs w:val="0"/>
          <w:szCs w:val="28"/>
        </w:rPr>
        <w:t xml:space="preserve">Приватне підприємство </w:t>
      </w:r>
      <w:r w:rsidR="00446EFE">
        <w:rPr>
          <w:bCs w:val="0"/>
          <w:szCs w:val="28"/>
        </w:rPr>
        <w:t>«</w:t>
      </w:r>
      <w:proofErr w:type="spellStart"/>
      <w:r w:rsidRPr="00446EFE">
        <w:rPr>
          <w:bCs w:val="0"/>
          <w:szCs w:val="28"/>
        </w:rPr>
        <w:t>Енерготранссервіс</w:t>
      </w:r>
      <w:proofErr w:type="spellEnd"/>
      <w:r w:rsidRPr="00446EFE">
        <w:rPr>
          <w:bCs w:val="0"/>
          <w:szCs w:val="28"/>
        </w:rPr>
        <w:t>-К</w:t>
      </w:r>
      <w:r w:rsidR="00446EFE">
        <w:rPr>
          <w:bCs w:val="0"/>
          <w:szCs w:val="28"/>
        </w:rPr>
        <w:t>»</w:t>
      </w:r>
      <w:r w:rsidRPr="00446EFE">
        <w:rPr>
          <w:szCs w:val="28"/>
        </w:rPr>
        <w:t xml:space="preserve"> виробляє теплову енергію для потреб опалення споживачів, які фінансуються з державного та місцевого бюджетів: комунального закладу загальної середньої освіти </w:t>
      </w:r>
      <w:r w:rsidR="00446EFE">
        <w:rPr>
          <w:szCs w:val="28"/>
        </w:rPr>
        <w:t>«</w:t>
      </w:r>
      <w:proofErr w:type="spellStart"/>
      <w:r w:rsidRPr="00446EFE">
        <w:rPr>
          <w:szCs w:val="28"/>
        </w:rPr>
        <w:t>Княгининський</w:t>
      </w:r>
      <w:proofErr w:type="spellEnd"/>
      <w:r w:rsidRPr="00446EFE">
        <w:rPr>
          <w:szCs w:val="28"/>
        </w:rPr>
        <w:t xml:space="preserve"> ліцей № 34 Луцької міської ради</w:t>
      </w:r>
      <w:r w:rsidR="00446EFE">
        <w:rPr>
          <w:szCs w:val="28"/>
        </w:rPr>
        <w:t>»</w:t>
      </w:r>
      <w:r w:rsidRPr="00446EFE">
        <w:rPr>
          <w:szCs w:val="28"/>
        </w:rPr>
        <w:t xml:space="preserve">; комунального закладу загальної середньої освіти </w:t>
      </w:r>
      <w:r w:rsidR="00446EFE">
        <w:rPr>
          <w:szCs w:val="28"/>
        </w:rPr>
        <w:t>«</w:t>
      </w:r>
      <w:proofErr w:type="spellStart"/>
      <w:r w:rsidRPr="00446EFE">
        <w:rPr>
          <w:szCs w:val="28"/>
        </w:rPr>
        <w:t>Рокинівський</w:t>
      </w:r>
      <w:proofErr w:type="spellEnd"/>
      <w:r w:rsidRPr="00446EFE">
        <w:rPr>
          <w:szCs w:val="28"/>
        </w:rPr>
        <w:t xml:space="preserve"> ліцей № 38 Луцької міської ради</w:t>
      </w:r>
      <w:r w:rsidR="00446EFE">
        <w:rPr>
          <w:szCs w:val="28"/>
        </w:rPr>
        <w:t>»</w:t>
      </w:r>
      <w:r w:rsidRPr="00446EFE">
        <w:rPr>
          <w:szCs w:val="28"/>
        </w:rPr>
        <w:t xml:space="preserve">; </w:t>
      </w:r>
      <w:proofErr w:type="spellStart"/>
      <w:r w:rsidRPr="00446EFE">
        <w:rPr>
          <w:szCs w:val="28"/>
        </w:rPr>
        <w:t>Княгининський</w:t>
      </w:r>
      <w:proofErr w:type="spellEnd"/>
      <w:r w:rsidRPr="00446EFE">
        <w:rPr>
          <w:szCs w:val="28"/>
        </w:rPr>
        <w:t xml:space="preserve"> ліцей Волинської обласної ради, </w:t>
      </w:r>
      <w:proofErr w:type="spellStart"/>
      <w:r w:rsidRPr="00446EFE">
        <w:rPr>
          <w:szCs w:val="28"/>
        </w:rPr>
        <w:t>Княгининський</w:t>
      </w:r>
      <w:proofErr w:type="spellEnd"/>
      <w:r w:rsidRPr="00446EFE">
        <w:rPr>
          <w:szCs w:val="28"/>
        </w:rPr>
        <w:t xml:space="preserve"> ЗДО № 49 (Ясла-садок); </w:t>
      </w:r>
      <w:proofErr w:type="spellStart"/>
      <w:r w:rsidRPr="00446EFE">
        <w:rPr>
          <w:szCs w:val="28"/>
        </w:rPr>
        <w:t>Рокинівський</w:t>
      </w:r>
      <w:proofErr w:type="spellEnd"/>
      <w:r w:rsidRPr="00446EFE">
        <w:rPr>
          <w:szCs w:val="28"/>
        </w:rPr>
        <w:t xml:space="preserve"> ЗДО № 50.</w:t>
      </w:r>
    </w:p>
    <w:p w14:paraId="40BD4DDE" w14:textId="66B2845F" w:rsidR="0042254D" w:rsidRPr="00446EFE" w:rsidRDefault="00000000" w:rsidP="00446EFE">
      <w:pPr>
        <w:ind w:firstLine="567"/>
        <w:jc w:val="both"/>
      </w:pPr>
      <w:r w:rsidRPr="00446EFE">
        <w:rPr>
          <w:bCs w:val="0"/>
          <w:szCs w:val="28"/>
        </w:rPr>
        <w:t xml:space="preserve">Діючий тариф на виробництво теплової енергії </w:t>
      </w:r>
      <w:r w:rsidRPr="00446EFE">
        <w:rPr>
          <w:bCs w:val="0"/>
          <w:color w:val="000000"/>
          <w:szCs w:val="28"/>
        </w:rPr>
        <w:t xml:space="preserve">з використанням </w:t>
      </w:r>
      <w:r w:rsidRPr="00446EFE">
        <w:rPr>
          <w:color w:val="000000"/>
          <w:szCs w:val="24"/>
        </w:rPr>
        <w:t>традиційних</w:t>
      </w:r>
      <w:r w:rsidRPr="00446EFE">
        <w:rPr>
          <w:bCs w:val="0"/>
          <w:color w:val="000000"/>
          <w:szCs w:val="28"/>
        </w:rPr>
        <w:t xml:space="preserve"> видів палива</w:t>
      </w:r>
      <w:r w:rsidRPr="00446EFE">
        <w:rPr>
          <w:bCs w:val="0"/>
          <w:szCs w:val="28"/>
        </w:rPr>
        <w:t xml:space="preserve"> для потреб установ та організацій, що фінансуються з державного </w:t>
      </w:r>
      <w:r w:rsidRPr="00446EFE">
        <w:rPr>
          <w:szCs w:val="24"/>
        </w:rPr>
        <w:t>чи</w:t>
      </w:r>
      <w:r w:rsidRPr="00446EFE">
        <w:rPr>
          <w:bCs w:val="0"/>
          <w:szCs w:val="28"/>
        </w:rPr>
        <w:t xml:space="preserve"> місцевого бюджету</w:t>
      </w:r>
      <w:r w:rsidR="00446EFE">
        <w:rPr>
          <w:bCs w:val="0"/>
          <w:szCs w:val="28"/>
        </w:rPr>
        <w:t>,</w:t>
      </w:r>
      <w:r w:rsidRPr="00446EFE">
        <w:rPr>
          <w:bCs w:val="0"/>
          <w:color w:val="000000"/>
          <w:szCs w:val="28"/>
        </w:rPr>
        <w:t xml:space="preserve"> встановлений </w:t>
      </w:r>
      <w:r w:rsidRPr="00446EFE">
        <w:rPr>
          <w:bCs w:val="0"/>
          <w:szCs w:val="28"/>
        </w:rPr>
        <w:t>приватному підприємству</w:t>
      </w:r>
      <w:r w:rsidRPr="00446EFE">
        <w:rPr>
          <w:bCs w:val="0"/>
          <w:color w:val="000000"/>
          <w:szCs w:val="28"/>
        </w:rPr>
        <w:t xml:space="preserve"> «</w:t>
      </w:r>
      <w:proofErr w:type="spellStart"/>
      <w:r w:rsidRPr="00446EFE">
        <w:rPr>
          <w:bCs w:val="0"/>
          <w:szCs w:val="28"/>
        </w:rPr>
        <w:t>Енерготранссервіс</w:t>
      </w:r>
      <w:proofErr w:type="spellEnd"/>
      <w:r w:rsidRPr="00446EFE">
        <w:rPr>
          <w:bCs w:val="0"/>
          <w:szCs w:val="28"/>
        </w:rPr>
        <w:t>-К</w:t>
      </w:r>
      <w:r w:rsidRPr="00446EFE">
        <w:rPr>
          <w:bCs w:val="0"/>
          <w:color w:val="000000"/>
          <w:szCs w:val="28"/>
        </w:rPr>
        <w:t xml:space="preserve">» </w:t>
      </w:r>
      <w:r w:rsidRPr="00446EFE">
        <w:rPr>
          <w:bCs w:val="0"/>
          <w:szCs w:val="28"/>
        </w:rPr>
        <w:t>в розмірі</w:t>
      </w:r>
      <w:r w:rsidRPr="00446EFE">
        <w:rPr>
          <w:bCs w:val="0"/>
          <w:color w:val="CE181E"/>
          <w:szCs w:val="28"/>
        </w:rPr>
        <w:t xml:space="preserve"> </w:t>
      </w:r>
      <w:r w:rsidRPr="00446EFE">
        <w:rPr>
          <w:color w:val="000000"/>
          <w:szCs w:val="28"/>
        </w:rPr>
        <w:t xml:space="preserve">2896,53 </w:t>
      </w:r>
      <w:r w:rsidRPr="00446EFE">
        <w:rPr>
          <w:bCs w:val="0"/>
          <w:color w:val="000000"/>
          <w:szCs w:val="28"/>
        </w:rPr>
        <w:t>грн за 1 </w:t>
      </w:r>
      <w:proofErr w:type="spellStart"/>
      <w:r w:rsidRPr="00446EFE">
        <w:rPr>
          <w:bCs w:val="0"/>
          <w:color w:val="000000"/>
          <w:szCs w:val="28"/>
        </w:rPr>
        <w:t>Гкал</w:t>
      </w:r>
      <w:proofErr w:type="spellEnd"/>
      <w:r w:rsidRPr="00446EFE">
        <w:rPr>
          <w:bCs w:val="0"/>
          <w:color w:val="000000"/>
          <w:szCs w:val="28"/>
          <w:highlight w:val="white"/>
        </w:rPr>
        <w:t xml:space="preserve"> рішенням виконавчого комітету міської ради від 13.04.2022 № 199-1 «Про встановлення скоригованого тарифу на виробництво теплової енергії для </w:t>
      </w:r>
      <w:r w:rsidRPr="00446EFE">
        <w:rPr>
          <w:bCs w:val="0"/>
          <w:szCs w:val="28"/>
          <w:highlight w:val="white"/>
        </w:rPr>
        <w:t>ПП</w:t>
      </w:r>
      <w:r w:rsidR="00446EFE">
        <w:rPr>
          <w:bCs w:val="0"/>
          <w:color w:val="000000"/>
          <w:szCs w:val="28"/>
          <w:highlight w:val="white"/>
        </w:rPr>
        <w:t> </w:t>
      </w:r>
      <w:r w:rsidRPr="00446EFE">
        <w:rPr>
          <w:bCs w:val="0"/>
          <w:color w:val="000000"/>
          <w:szCs w:val="28"/>
          <w:highlight w:val="white"/>
        </w:rPr>
        <w:t>“</w:t>
      </w:r>
      <w:proofErr w:type="spellStart"/>
      <w:r w:rsidRPr="00446EFE">
        <w:rPr>
          <w:bCs w:val="0"/>
          <w:szCs w:val="28"/>
          <w:highlight w:val="white"/>
        </w:rPr>
        <w:t>Енерготранссервіс</w:t>
      </w:r>
      <w:proofErr w:type="spellEnd"/>
      <w:r w:rsidRPr="00446EFE">
        <w:rPr>
          <w:bCs w:val="0"/>
          <w:szCs w:val="28"/>
          <w:highlight w:val="white"/>
        </w:rPr>
        <w:t>-К”</w:t>
      </w:r>
      <w:r w:rsidRPr="00446EFE">
        <w:rPr>
          <w:bCs w:val="0"/>
          <w:color w:val="000000"/>
          <w:szCs w:val="28"/>
          <w:highlight w:val="white"/>
        </w:rPr>
        <w:t xml:space="preserve">» </w:t>
      </w:r>
      <w:r w:rsidRPr="00446EFE">
        <w:rPr>
          <w:bCs w:val="0"/>
          <w:szCs w:val="28"/>
          <w:highlight w:val="white"/>
        </w:rPr>
        <w:t xml:space="preserve">на період </w:t>
      </w:r>
      <w:r w:rsidRPr="00446EFE">
        <w:rPr>
          <w:bCs w:val="0"/>
          <w:color w:val="000000"/>
          <w:szCs w:val="28"/>
          <w:highlight w:val="white"/>
        </w:rPr>
        <w:t xml:space="preserve">з </w:t>
      </w:r>
      <w:r w:rsidRPr="00446EFE">
        <w:rPr>
          <w:szCs w:val="28"/>
          <w:highlight w:val="white"/>
        </w:rPr>
        <w:t>13</w:t>
      </w:r>
      <w:r w:rsidRPr="00446EFE">
        <w:rPr>
          <w:bCs w:val="0"/>
          <w:color w:val="000000"/>
          <w:szCs w:val="28"/>
          <w:highlight w:val="white"/>
        </w:rPr>
        <w:t>.04.2022 по 30.09.2022.</w:t>
      </w:r>
    </w:p>
    <w:p w14:paraId="39610535" w14:textId="7E301C5B" w:rsidR="0042254D" w:rsidRPr="00446EFE" w:rsidRDefault="00000000" w:rsidP="00446EFE">
      <w:pPr>
        <w:ind w:firstLine="567"/>
        <w:jc w:val="both"/>
      </w:pPr>
      <w:r w:rsidRPr="00446EFE">
        <w:t xml:space="preserve">29 липня 2022 року Верховною Радою України прийнято </w:t>
      </w:r>
      <w:r w:rsidR="00446EFE">
        <w:t>з</w:t>
      </w:r>
      <w:r w:rsidRPr="00446EFE">
        <w:t>акони України №</w:t>
      </w:r>
      <w:r w:rsidR="00446EFE">
        <w:t> </w:t>
      </w:r>
      <w:r w:rsidRPr="00446EFE">
        <w:t xml:space="preserve">2479-ІХ </w:t>
      </w:r>
      <w:r w:rsidR="00446EFE">
        <w:t>«</w:t>
      </w:r>
      <w:r w:rsidRPr="00446EFE"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446EFE">
        <w:t>»</w:t>
      </w:r>
      <w:r w:rsidRPr="00446EFE">
        <w:t xml:space="preserve"> (далі</w:t>
      </w:r>
      <w:r w:rsidR="00446EFE">
        <w:t xml:space="preserve"> – </w:t>
      </w:r>
      <w:r w:rsidRPr="00446EFE">
        <w:t>Закон №</w:t>
      </w:r>
      <w:r w:rsidR="00446EFE">
        <w:t> </w:t>
      </w:r>
      <w:r w:rsidRPr="00446EFE">
        <w:t xml:space="preserve">2479) та № 2481-ІХ </w:t>
      </w:r>
      <w:r w:rsidR="00446EFE">
        <w:t>«</w:t>
      </w:r>
      <w:r w:rsidRPr="00446EFE">
        <w:t>Про внесення змін до Закону України “Про Державний бюджет України на 2022 рік” щодо фінансового забезпечення заходів, спрямованих на врегулювання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446EFE">
        <w:t>»</w:t>
      </w:r>
      <w:r w:rsidRPr="00446EFE">
        <w:t xml:space="preserve"> (далі</w:t>
      </w:r>
      <w:r w:rsidR="00446EFE">
        <w:t xml:space="preserve"> – </w:t>
      </w:r>
      <w:r w:rsidRPr="00446EFE">
        <w:t>Закон №</w:t>
      </w:r>
      <w:r w:rsidR="00446EFE">
        <w:t> </w:t>
      </w:r>
      <w:r w:rsidRPr="00446EFE">
        <w:t>2481), які набрали чинності 19.08.2022.</w:t>
      </w:r>
    </w:p>
    <w:p w14:paraId="5A1187A3" w14:textId="230B788D" w:rsidR="0042254D" w:rsidRPr="00446EFE" w:rsidRDefault="00000000" w:rsidP="00446EFE">
      <w:pPr>
        <w:ind w:firstLine="567"/>
        <w:jc w:val="both"/>
      </w:pPr>
      <w:r w:rsidRPr="00446EFE">
        <w:t xml:space="preserve">Згідно </w:t>
      </w:r>
      <w:proofErr w:type="spellStart"/>
      <w:r w:rsidRPr="00446EFE">
        <w:t>з</w:t>
      </w:r>
      <w:r w:rsidR="00446EFE">
        <w:t>ї</w:t>
      </w:r>
      <w:proofErr w:type="spellEnd"/>
      <w:r w:rsidRPr="00446EFE">
        <w:t xml:space="preserve"> статтею 1 Закону № 2479 </w:t>
      </w:r>
      <w:r w:rsidRPr="00446EFE">
        <w:rPr>
          <w:b/>
        </w:rPr>
        <w:t>запроваджено мораторій на підвищення цін</w:t>
      </w:r>
      <w:r w:rsidR="00446EFE">
        <w:rPr>
          <w:b/>
        </w:rPr>
        <w:t xml:space="preserve"> </w:t>
      </w:r>
      <w:r w:rsidRPr="00446EFE">
        <w:rPr>
          <w:b/>
        </w:rPr>
        <w:t>(тарифів) у сфері теплопостачання</w:t>
      </w:r>
      <w:r w:rsidRPr="00446EFE">
        <w:t>.</w:t>
      </w:r>
    </w:p>
    <w:p w14:paraId="6D8D59B2" w14:textId="0A1C8521" w:rsidR="0042254D" w:rsidRPr="00446EFE" w:rsidRDefault="00000000" w:rsidP="00446EFE">
      <w:pPr>
        <w:ind w:firstLine="567"/>
        <w:jc w:val="both"/>
      </w:pPr>
      <w:r w:rsidRPr="00446EFE">
        <w:rPr>
          <w:bCs w:val="0"/>
          <w:color w:val="000000"/>
          <w:szCs w:val="28"/>
          <w:highlight w:val="white"/>
        </w:rPr>
        <w:t xml:space="preserve">Зокрема, частиною першою статті 1 Закону № 2479 передбачено, що протягом дії воєнного стану в Україні та шести місяців після місяця, в якому воєнний стан буде припинено або скасовано, </w:t>
      </w:r>
      <w:r w:rsidRPr="00446EFE">
        <w:rPr>
          <w:b/>
          <w:color w:val="000000"/>
          <w:szCs w:val="28"/>
          <w:highlight w:val="white"/>
        </w:rPr>
        <w:t>забороняється підвищення для всіх категорій споживачів тарифів</w:t>
      </w:r>
      <w:r w:rsidRPr="00446EFE">
        <w:rPr>
          <w:bCs w:val="0"/>
          <w:color w:val="000000"/>
          <w:szCs w:val="28"/>
          <w:highlight w:val="white"/>
        </w:rPr>
        <w:t xml:space="preserve"> на теплову енергію (її виробництво, транспортування та постачання), послуги з постачання теплової енергії та постачання гарячої води.</w:t>
      </w:r>
    </w:p>
    <w:p w14:paraId="62B6E791" w14:textId="6771F762" w:rsidR="0042254D" w:rsidRPr="00446EFE" w:rsidRDefault="00000000" w:rsidP="00446EFE">
      <w:pPr>
        <w:ind w:firstLine="567"/>
        <w:jc w:val="both"/>
      </w:pPr>
      <w:r w:rsidRPr="00446EFE">
        <w:rPr>
          <w:bCs w:val="0"/>
          <w:color w:val="000000"/>
          <w:szCs w:val="28"/>
          <w:highlight w:val="white"/>
        </w:rPr>
        <w:t xml:space="preserve">На звернення </w:t>
      </w:r>
      <w:r w:rsidRPr="00446EFE">
        <w:rPr>
          <w:bCs w:val="0"/>
          <w:szCs w:val="28"/>
          <w:highlight w:val="white"/>
        </w:rPr>
        <w:t>ПП</w:t>
      </w:r>
      <w:r w:rsidRPr="00446EFE">
        <w:rPr>
          <w:bCs w:val="0"/>
          <w:color w:val="000000"/>
          <w:szCs w:val="28"/>
          <w:highlight w:val="white"/>
        </w:rPr>
        <w:t xml:space="preserve"> </w:t>
      </w:r>
      <w:r w:rsidR="00446EFE">
        <w:rPr>
          <w:bCs w:val="0"/>
          <w:color w:val="000000"/>
          <w:szCs w:val="28"/>
          <w:highlight w:val="white"/>
        </w:rPr>
        <w:t>«</w:t>
      </w:r>
      <w:proofErr w:type="spellStart"/>
      <w:r w:rsidRPr="00446EFE">
        <w:rPr>
          <w:bCs w:val="0"/>
          <w:szCs w:val="28"/>
          <w:highlight w:val="white"/>
        </w:rPr>
        <w:t>Енерготранссервіс</w:t>
      </w:r>
      <w:proofErr w:type="spellEnd"/>
      <w:r w:rsidRPr="00446EFE">
        <w:rPr>
          <w:bCs w:val="0"/>
          <w:szCs w:val="28"/>
          <w:highlight w:val="white"/>
        </w:rPr>
        <w:t>-К</w:t>
      </w:r>
      <w:r w:rsidR="00446EFE">
        <w:rPr>
          <w:bCs w:val="0"/>
          <w:szCs w:val="28"/>
          <w:highlight w:val="white"/>
        </w:rPr>
        <w:t>»</w:t>
      </w:r>
      <w:r w:rsidRPr="00446EFE">
        <w:rPr>
          <w:bCs w:val="0"/>
          <w:szCs w:val="28"/>
          <w:highlight w:val="white"/>
        </w:rPr>
        <w:t xml:space="preserve"> </w:t>
      </w:r>
      <w:proofErr w:type="spellStart"/>
      <w:r w:rsidRPr="00446EFE">
        <w:rPr>
          <w:bCs w:val="0"/>
          <w:szCs w:val="28"/>
          <w:highlight w:val="white"/>
        </w:rPr>
        <w:t>внесено</w:t>
      </w:r>
      <w:proofErr w:type="spellEnd"/>
      <w:r w:rsidRPr="00446EFE">
        <w:rPr>
          <w:bCs w:val="0"/>
          <w:szCs w:val="28"/>
          <w:highlight w:val="white"/>
        </w:rPr>
        <w:t xml:space="preserve"> з</w:t>
      </w:r>
      <w:r w:rsidRPr="00446EFE">
        <w:rPr>
          <w:bCs w:val="0"/>
          <w:color w:val="000000"/>
          <w:szCs w:val="28"/>
          <w:highlight w:val="white"/>
        </w:rPr>
        <w:t xml:space="preserve">міни до пункту 1 рішення </w:t>
      </w:r>
      <w:r w:rsidR="00446EFE" w:rsidRPr="00446EFE">
        <w:rPr>
          <w:bCs w:val="0"/>
          <w:szCs w:val="28"/>
        </w:rPr>
        <w:t xml:space="preserve">від 13.04.2022 № 199-1 </w:t>
      </w:r>
      <w:r w:rsidRPr="00446EFE">
        <w:rPr>
          <w:bCs w:val="0"/>
          <w:color w:val="000000"/>
          <w:szCs w:val="28"/>
          <w:highlight w:val="white"/>
        </w:rPr>
        <w:t>щодо вартості з єдиним податком,</w:t>
      </w:r>
      <w:r w:rsidRPr="00446EFE">
        <w:rPr>
          <w:bCs w:val="0"/>
          <w:szCs w:val="28"/>
          <w:highlight w:val="white"/>
        </w:rPr>
        <w:t xml:space="preserve"> оскільки підприємство працює на спрощеній системі оподаткування.</w:t>
      </w:r>
    </w:p>
    <w:p w14:paraId="1DDE80B7" w14:textId="77777777" w:rsidR="0042254D" w:rsidRPr="00446EFE" w:rsidRDefault="0042254D">
      <w:pPr>
        <w:ind w:firstLine="720"/>
        <w:jc w:val="both"/>
        <w:rPr>
          <w:bCs w:val="0"/>
          <w:color w:val="000000"/>
          <w:szCs w:val="28"/>
        </w:rPr>
      </w:pPr>
    </w:p>
    <w:p w14:paraId="7BFCBA8D" w14:textId="77777777" w:rsidR="0042254D" w:rsidRPr="00446EFE" w:rsidRDefault="0042254D">
      <w:pPr>
        <w:ind w:firstLine="708"/>
        <w:jc w:val="both"/>
        <w:rPr>
          <w:bCs w:val="0"/>
          <w:color w:val="CE181E"/>
          <w:szCs w:val="28"/>
        </w:rPr>
      </w:pPr>
    </w:p>
    <w:p w14:paraId="298DBDC4" w14:textId="77777777" w:rsidR="0042254D" w:rsidRPr="00446EFE" w:rsidRDefault="00000000">
      <w:r w:rsidRPr="00446EFE">
        <w:rPr>
          <w:bCs w:val="0"/>
          <w:color w:val="000000"/>
          <w:szCs w:val="28"/>
        </w:rPr>
        <w:t>Д</w:t>
      </w:r>
      <w:r w:rsidRPr="00446EFE">
        <w:rPr>
          <w:color w:val="000000"/>
          <w:szCs w:val="28"/>
        </w:rPr>
        <w:t xml:space="preserve">иректор департаменту </w:t>
      </w:r>
    </w:p>
    <w:p w14:paraId="3DB5DC7F" w14:textId="535571E5" w:rsidR="0042254D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>ики</w:t>
      </w:r>
      <w:r w:rsidR="00446EFE">
        <w:rPr>
          <w:szCs w:val="28"/>
        </w:rPr>
        <w:tab/>
      </w:r>
      <w:r w:rsidR="00446EFE">
        <w:rPr>
          <w:szCs w:val="28"/>
        </w:rPr>
        <w:tab/>
      </w:r>
      <w:r w:rsidR="00446EFE">
        <w:rPr>
          <w:szCs w:val="28"/>
        </w:rPr>
        <w:tab/>
      </w:r>
      <w:r w:rsidR="00446EFE">
        <w:rPr>
          <w:szCs w:val="28"/>
        </w:rPr>
        <w:tab/>
      </w:r>
      <w:r w:rsidR="00446EFE">
        <w:rPr>
          <w:szCs w:val="28"/>
        </w:rPr>
        <w:tab/>
      </w:r>
      <w:r w:rsidR="00446EFE">
        <w:rPr>
          <w:szCs w:val="28"/>
        </w:rPr>
        <w:tab/>
      </w:r>
      <w:r w:rsidR="00446EFE">
        <w:rPr>
          <w:szCs w:val="28"/>
        </w:rPr>
        <w:tab/>
      </w:r>
      <w:r>
        <w:rPr>
          <w:szCs w:val="28"/>
        </w:rPr>
        <w:t xml:space="preserve">Борис СМАЛЬ </w:t>
      </w:r>
    </w:p>
    <w:p w14:paraId="04D8DB3E" w14:textId="3AE8E083" w:rsidR="0042254D" w:rsidRDefault="0042254D"/>
    <w:sectPr w:rsidR="0042254D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4D"/>
    <w:rsid w:val="0042254D"/>
    <w:rsid w:val="004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0ED0"/>
  <w15:docId w15:val="{58DE7812-8395-4A42-8B88-1F101209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kern w:val="0"/>
      <w:sz w:val="28"/>
      <w:szCs w:val="20"/>
      <w:lang w:val="uk-UA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rvts0">
    <w:name w:val="rvts0"/>
    <w:basedOn w:val="10"/>
    <w:qFormat/>
  </w:style>
  <w:style w:type="character" w:styleId="a5">
    <w:name w:val="Hyperlink"/>
    <w:basedOn w:val="10"/>
    <w:qFormat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7">
    <w:name w:val="Виділення жирним"/>
    <w:basedOn w:val="10"/>
    <w:qFormat/>
    <w:rPr>
      <w:b/>
      <w:b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6">
    <w:name w:val="Основной шрифт абзаца6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міст рамки"/>
    <w:basedOn w:val="a"/>
    <w:qFormat/>
  </w:style>
  <w:style w:type="paragraph" w:customStyle="1" w:styleId="af5">
    <w:name w:val="Содержимое врезки"/>
    <w:basedOn w:val="a"/>
    <w:qFormat/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af7">
    <w:name w:val="Без интервала"/>
    <w:qFormat/>
    <w:pPr>
      <w:suppressAutoHyphens/>
      <w:overflowPunct w:val="0"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lang w:val="ru-RU"/>
    </w:rPr>
  </w:style>
  <w:style w:type="paragraph" w:customStyle="1" w:styleId="af8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9">
    <w:name w:val="Знак Знак Знак Знак Знак Знак"/>
    <w:basedOn w:val="a"/>
    <w:qFormat/>
    <w:rPr>
      <w:rFonts w:ascii="Verdana" w:hAnsi="Verdana" w:cs="Verdana"/>
      <w:bCs w:val="0"/>
      <w:sz w:val="20"/>
      <w:lang w:val="en-US"/>
    </w:rPr>
  </w:style>
  <w:style w:type="paragraph" w:customStyle="1" w:styleId="af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afb">
    <w:name w:val="Body Text Indent"/>
    <w:basedOn w:val="a"/>
    <w:pPr>
      <w:ind w:firstLine="545"/>
      <w:jc w:val="both"/>
    </w:pPr>
    <w:rPr>
      <w:bCs w:val="0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1629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Поліщук Оксана Анатоліївна</cp:lastModifiedBy>
  <cp:revision>18</cp:revision>
  <cp:lastPrinted>1995-11-21T17:41:00Z</cp:lastPrinted>
  <dcterms:created xsi:type="dcterms:W3CDTF">1995-11-21T17:41:00Z</dcterms:created>
  <dcterms:modified xsi:type="dcterms:W3CDTF">2022-10-04T08:32:00Z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