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5.5pt;height:59.25pt" o:ole="">
            <v:imagedata r:id="rId3" o:title=""/>
          </v:shape>
          <o:OLEObject Type="Embed" ProgID="" ShapeID="ole_rId2" DrawAspect="Content" ObjectID="_830076438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bookmarkStart w:id="0" w:name="__DdeLink__88_960980134"/>
      <w:r>
        <w:rPr>
          <w:szCs w:val="28"/>
          <w:lang w:val="uk-UA" w:eastAsia="zh-CN"/>
        </w:rPr>
        <w:t xml:space="preserve">Дня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юриста України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«Про затвердження Програми розвитку культури Луцької міської територіальної громади на 2022-2025 роки»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лист Західного міжрегіонального управління Міністерства юстиції (м.Львів)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29.09.2022 № 10-10/22/2108 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1. ОГОЛОСИТИ Подяку міського голови за сумлінну працю, високий професіоналізм,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вагомий внесок у підвищення авторитету органів юстиції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, а також з нагоди професійного свята </w:t>
      </w:r>
      <w:bookmarkStart w:id="1" w:name="__DdeLink__206_3238698439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</w:t>
      </w:r>
      <w:bookmarkEnd w:id="1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юриста України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ГОРУН Ірині – старшому державному виконавцю Другого відділу державної виконавчої служби у місті Луцьку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Західного міжрегіонального управління Міністерства юстиції (м.Львів);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ab/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  <w:tab/>
      </w:r>
      <w:r>
        <w:rPr>
          <w:sz w:val="28"/>
          <w:szCs w:val="28"/>
          <w:lang w:val="uk-UA" w:eastAsia="zh-CN"/>
        </w:rPr>
        <w:t xml:space="preserve">КОНДАРЕВИЧ Ірині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 г</w:t>
      </w: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>оловному спеціалісту відділу з питань нотаріату у Волинській області Управління нотаріату Західного міжрегіонального управління  Міністерства юстиції (м.Львів);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ab/>
        <w:t xml:space="preserve">МАРТИНЮК Катерині 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– </w:t>
      </w: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головному спеціалісту сектору з питань банкрутства у Волинській області Відділу банкрутства Західного міжрегіонального управління Міністерства юстиції (м.Львів);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ab/>
        <w:t xml:space="preserve">НЕДУМОВІЙ Анні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– </w:t>
      </w: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>старшому державному виконавцю Першого відділу державної виконавчої служби у місті Луцьку Західного міжрегіонального управління Міністерства юстиції (м.Львів);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>2</w:t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>
          <w:rFonts w:eastAsia="Times New Roman" w:cs="Times New Roman"/>
          <w:bCs w:val="false"/>
          <w:color w:val="000000"/>
          <w:kern w:val="2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ab/>
        <w:t xml:space="preserve">РИШНЕВСЬКІЙ Оксані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– </w:t>
      </w: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>головному спеціалісту відділу державної реєстрації друкованих засобів масової інформації та громадських формувань у Волинській області Управління державної реєстрації Західного міжрегіонального управління Міністерства юстиції (м.Львів);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  <w:tab/>
        <w:t xml:space="preserve">САВЧУК Ганні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 г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оловному спеціалісту сектору судової роботи та міжнародного співробітництва у Волинській області Відділу судової роботи та міжнародної правової допомоги Західного міжрегіонального управління Міністерства юстиції (м.Львів);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lang w:bidi="ar-SA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 w:val="28"/>
          <w:szCs w:val="28"/>
          <w:lang w:val="uk-UA" w:eastAsia="zh-CN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ab/>
        <w:t xml:space="preserve">СТОВПЯК Ірині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 г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оловному спеціалісту сектору з питань банкрутства у Волинській області Відділу банкрутства Західного міжрегіонального управління Міністерства юстиції (м.Львів).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 w:val="false"/>
          <w:color w:val="000000"/>
          <w:kern w:val="2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рамок для</w:t>
      </w:r>
      <w:r>
        <w:rPr>
          <w:lang w:val="uk-UA"/>
        </w:rPr>
        <w:t xml:space="preserve"> відзначення осіб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Application>LibreOffice/5.4.2.2$Windows_x86 LibreOffice_project/22b09f6418e8c2d508a9eaf86b2399209b0990f4</Application>
  <Pages>2</Pages>
  <Words>269</Words>
  <Characters>2062</Characters>
  <CharactersWithSpaces>2421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2022-10-05T10:59:22Z</cp:lastPrinted>
  <dcterms:modified xsi:type="dcterms:W3CDTF">2022-10-05T11:13:57Z</dcterms:modified>
  <cp:revision>65</cp:revision>
  <dc:subject/>
  <dc:title/>
</cp:coreProperties>
</file>