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.25pt;mso-wrap-distance-right:0pt" filled="f" o:ole="">
            <v:imagedata r:id="rId3" o:title=""/>
          </v:shape>
          <o:OLEObject Type="Embed" ProgID="PBrush" ShapeID="ole_rId2" DrawAspect="Content" ObjectID="_151246549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ind w:right="4534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невідкладні роботи щодо ліквідації наслідків збройної агресії Російської Федерації, пов'язаних із пошкодженням будівель та споруд</w:t>
      </w:r>
    </w:p>
    <w:p>
      <w:pPr>
        <w:pStyle w:val="Normal"/>
        <w:ind w:right="4534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Закону України “Про правовий режим воєнного стану”, Указу Президента України від 24 лютого 2022 року № 64/2022 “Про введення воєнного стану в Україні” </w:t>
      </w:r>
      <w:r>
        <w:rPr>
          <w:color w:val="000000"/>
          <w:sz w:val="28"/>
          <w:szCs w:val="28"/>
        </w:rPr>
        <w:t>та</w:t>
      </w:r>
      <w:r>
        <w:rPr>
          <w:sz w:val="28"/>
          <w:szCs w:val="28"/>
        </w:rPr>
        <w:t xml:space="preserve"> на виконання постанови Кабінету Міністрів України від 19 квітня 2022 року № 473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</w:rPr>
        <w:t>Про затвердження Порядку виконання невідкладних робіт щодо ліквідації наслідків збройної агресії Російської Федерації, пов’язаних із пошкодженням будівель і споруд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</w:rPr>
        <w:t xml:space="preserve">, виконавчий комітет міської ради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1" w:leader="none"/>
          <w:tab w:val="left" w:pos="1185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Уповноважити департамент житлово-комунального господарства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та відділ з питань надзвичайних ситуацій та цивільного захисту населення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міської ради на </w:t>
      </w:r>
      <w:r>
        <w:rPr>
          <w:color w:val="000000"/>
          <w:sz w:val="28"/>
          <w:szCs w:val="28"/>
        </w:rPr>
        <w:t>виконання Порядку виконання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невідкладних робіт щодо ліквідації наслідків збройної агресії Російської Федерації, пов’язаних із пошкодженням будівель і споруд, затвердженого постановою Кабінету Міністрів України від 19.04.2022  № 473.</w:t>
      </w:r>
    </w:p>
    <w:p>
      <w:pPr>
        <w:pStyle w:val="Normal"/>
        <w:tabs>
          <w:tab w:val="clear" w:pos="708"/>
          <w:tab w:val="left" w:pos="851" w:leader="none"/>
          <w:tab w:val="left" w:pos="1185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Затвердити оновлений склад </w:t>
      </w:r>
      <w:r>
        <w:rPr>
          <w:color w:val="000009"/>
          <w:sz w:val="28"/>
          <w:szCs w:val="28"/>
        </w:rPr>
        <w:t xml:space="preserve">комісії </w:t>
      </w:r>
      <w:r>
        <w:rPr>
          <w:color w:val="000009"/>
          <w:sz w:val="28"/>
          <w:szCs w:val="28"/>
          <w:highlight w:val="white"/>
        </w:rPr>
        <w:t xml:space="preserve">з питань виконання </w:t>
      </w:r>
      <w:r>
        <w:rPr>
          <w:sz w:val="28"/>
          <w:szCs w:val="28"/>
          <w:highlight w:val="white"/>
        </w:rPr>
        <w:t xml:space="preserve">невідкладних робіт щодо ліквідації наслідків збройної агресії Російської Федерації, пов'язаних із пошкодженням будівель та споруд, </w:t>
      </w:r>
      <w:r>
        <w:rPr>
          <w:sz w:val="28"/>
          <w:szCs w:val="28"/>
        </w:rPr>
        <w:t>згідно з додатком.</w:t>
      </w:r>
    </w:p>
    <w:p>
      <w:pPr>
        <w:pStyle w:val="Normal"/>
        <w:tabs>
          <w:tab w:val="clear" w:pos="708"/>
          <w:tab w:val="left" w:pos="851" w:leader="none"/>
          <w:tab w:val="left" w:pos="1185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kern w:val="2"/>
          <w:sz w:val="28"/>
          <w:szCs w:val="28"/>
        </w:rPr>
        <w:t>Визнати таким, що втратило чинність, рішення виконавчого комітету міської ради від 08.08.2022 № 397-1 «Про заходи з виконання невідкладних робіт щодо ліквідації наслідків збройної агресії Російської Федерації, пов’язаних із пошкодженням будівель та споруд».</w:t>
      </w:r>
    </w:p>
    <w:p>
      <w:pPr>
        <w:pStyle w:val="Normal"/>
        <w:tabs>
          <w:tab w:val="clear" w:pos="708"/>
          <w:tab w:val="left" w:pos="851" w:leader="none"/>
          <w:tab w:val="left" w:pos="1185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Контроль за виконанням рішення покласти на заступника міського голови Ірину Чебелюк.</w:t>
      </w:r>
    </w:p>
    <w:p>
      <w:pPr>
        <w:pStyle w:val="Normal"/>
        <w:tabs>
          <w:tab w:val="clear" w:pos="708"/>
          <w:tab w:val="left" w:pos="851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kern w:val="2"/>
          <w:sz w:val="28"/>
          <w:szCs w:val="28"/>
          <w:lang w:eastAsia="zh-CN"/>
        </w:rPr>
        <w:t>Заступник міського голови,</w:t>
      </w:r>
    </w:p>
    <w:p>
      <w:pPr>
        <w:pStyle w:val="Normal"/>
        <w:spacing w:lineRule="exact" w:line="322"/>
        <w:rPr>
          <w:sz w:val="28"/>
          <w:szCs w:val="28"/>
        </w:rPr>
      </w:pPr>
      <w:r>
        <w:rPr>
          <w:color w:val="000009"/>
          <w:spacing w:val="-1"/>
          <w:kern w:val="2"/>
          <w:sz w:val="28"/>
          <w:szCs w:val="28"/>
          <w:lang w:eastAsia="zh-CN"/>
        </w:rPr>
        <w:t xml:space="preserve">керуючий справами виконкому                                                 Юрій </w:t>
      </w:r>
      <w:r>
        <w:rPr>
          <w:caps/>
          <w:color w:val="000009"/>
          <w:spacing w:val="-1"/>
          <w:kern w:val="2"/>
          <w:sz w:val="28"/>
          <w:szCs w:val="28"/>
          <w:lang w:eastAsia="zh-CN"/>
        </w:rPr>
        <w:t>Вербич</w:t>
      </w:r>
    </w:p>
    <w:p>
      <w:pPr>
        <w:pStyle w:val="Normal"/>
        <w:spacing w:lineRule="exact" w:line="32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22"/>
        <w:rPr/>
      </w:pPr>
      <w:r>
        <w:rPr>
          <w:rFonts w:eastAsia="Droid Sans Fallback"/>
          <w:color w:val="000009"/>
          <w:spacing w:val="1"/>
          <w:lang w:eastAsia="zh-CN" w:bidi="hi-IN"/>
        </w:rPr>
        <w:t>Осіюк</w:t>
      </w:r>
      <w:r>
        <w:rPr>
          <w:color w:val="000009"/>
          <w:spacing w:val="1"/>
          <w:sz w:val="28"/>
          <w:szCs w:val="28"/>
        </w:rPr>
        <w:t xml:space="preserve"> </w:t>
      </w:r>
      <w:r>
        <w:rPr>
          <w:color w:val="000009"/>
        </w:rPr>
        <w:t>773 150</w:t>
      </w:r>
    </w:p>
    <w:sectPr>
      <w:headerReference w:type="default" r:id="rId4"/>
      <w:type w:val="nextPage"/>
      <w:pgSz w:w="11906" w:h="16838"/>
      <w:pgMar w:left="1985" w:right="567" w:header="709" w:top="766" w:footer="0" w:bottom="426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91300062"/>
    </w:sdtPr>
    <w:sdtContent>
      <w:p>
        <w:pPr>
          <w:pStyle w:val="Style21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3">
    <w:name w:val="Body Text Indent"/>
    <w:basedOn w:val="Normal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LibreOffice/7.1.4.2$Windows_X86_64 LibreOffice_project/a529a4fab45b75fefc5b6226684193eb000654f6</Application>
  <AppVersion>15.0000</AppVersion>
  <Pages>1</Pages>
  <Words>227</Words>
  <Characters>1506</Characters>
  <CharactersWithSpaces>1779</CharactersWithSpaces>
  <Paragraphs>17</Paragraphs>
  <Company>DG Win&amp;Soft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2022-05-30T14:19:00Z</cp:lastPrinted>
  <dcterms:modified xsi:type="dcterms:W3CDTF">2022-10-05T14:43:27Z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