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2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30"/>
        <w:gridCol w:w="5411"/>
      </w:tblGrid>
      <w:tr w:rsidR="006C3D38" w:rsidRPr="00EF49AE" w14:paraId="33E68A1C" w14:textId="77777777" w:rsidTr="00043D55">
        <w:tc>
          <w:tcPr>
            <w:tcW w:w="472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325" w:type="dxa"/>
              <w:tblLook w:val="01E0" w:firstRow="1" w:lastRow="1" w:firstColumn="1" w:lastColumn="1" w:noHBand="0" w:noVBand="0"/>
            </w:tblPr>
            <w:tblGrid>
              <w:gridCol w:w="1911"/>
              <w:gridCol w:w="7414"/>
            </w:tblGrid>
            <w:tr w:rsidR="006C3D38" w:rsidRPr="00EF49AE" w14:paraId="637D34F5" w14:textId="77777777" w:rsidTr="000112A2">
              <w:tc>
                <w:tcPr>
                  <w:tcW w:w="1910" w:type="dxa"/>
                  <w:tcBorders>
                    <w:top w:val="nil"/>
                  </w:tcBorders>
                  <w:vAlign w:val="center"/>
                </w:tcPr>
                <w:p w14:paraId="4CE37D84" w14:textId="77777777" w:rsidR="006C3D38" w:rsidRPr="00EF49AE" w:rsidRDefault="00142E1E" w:rsidP="000112A2">
                  <w:pPr>
                    <w:jc w:val="center"/>
                    <w:rPr>
                      <w:lang w:val="uk-UA"/>
                    </w:rPr>
                  </w:pPr>
                  <w:r w:rsidRPr="00EF49AE">
                    <w:rPr>
                      <w:noProof/>
                      <w:sz w:val="26"/>
                      <w:szCs w:val="26"/>
                      <w:lang w:val="ru-RU" w:eastAsia="ru-RU"/>
                    </w:rPr>
                    <w:drawing>
                      <wp:inline distT="0" distB="0" distL="0" distR="0" wp14:anchorId="2E272396" wp14:editId="2E8CFE72">
                        <wp:extent cx="1076325" cy="1076325"/>
                        <wp:effectExtent l="0" t="0" r="0" b="0"/>
                        <wp:docPr id="1" name="Рисунок 1" descr="емблема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емблема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76325" cy="1076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15" w:type="dxa"/>
                  <w:tcBorders>
                    <w:top w:val="nil"/>
                  </w:tcBorders>
                </w:tcPr>
                <w:p w14:paraId="4E5311FC" w14:textId="77777777" w:rsidR="006C3D38" w:rsidRPr="00EF49AE" w:rsidRDefault="006C3D38" w:rsidP="000112A2">
                  <w:pPr>
                    <w:shd w:val="clear" w:color="auto" w:fill="FFFFFF"/>
                    <w:ind w:left="53"/>
                    <w:jc w:val="center"/>
                    <w:rPr>
                      <w:b/>
                      <w:sz w:val="26"/>
                      <w:szCs w:val="26"/>
                      <w:lang w:val="uk-UA"/>
                    </w:rPr>
                  </w:pPr>
                  <w:r w:rsidRPr="00EF49AE">
                    <w:rPr>
                      <w:b/>
                      <w:bCs/>
                      <w:color w:val="000000"/>
                      <w:spacing w:val="-7"/>
                      <w:sz w:val="26"/>
                      <w:szCs w:val="26"/>
                      <w:lang w:val="uk-UA"/>
                    </w:rPr>
                    <w:t>ЛУЦЬКА МІСЬКА РАДА</w:t>
                  </w:r>
                </w:p>
                <w:p w14:paraId="63E5D300" w14:textId="77777777" w:rsidR="006C3D38" w:rsidRPr="00EF49AE" w:rsidRDefault="006C3D38" w:rsidP="000112A2">
                  <w:pPr>
                    <w:jc w:val="center"/>
                    <w:rPr>
                      <w:b/>
                      <w:spacing w:val="-6"/>
                      <w:sz w:val="40"/>
                      <w:szCs w:val="40"/>
                      <w:lang w:val="uk-UA"/>
                    </w:rPr>
                  </w:pPr>
                  <w:r w:rsidRPr="00EF49AE">
                    <w:rPr>
                      <w:b/>
                      <w:sz w:val="40"/>
                      <w:szCs w:val="40"/>
                      <w:lang w:val="uk-UA"/>
                    </w:rPr>
                    <w:t xml:space="preserve">Державне комунальне підприємство </w:t>
                  </w:r>
                  <w:r w:rsidRPr="00EF49AE">
                    <w:rPr>
                      <w:b/>
                      <w:spacing w:val="-6"/>
                      <w:sz w:val="40"/>
                      <w:szCs w:val="40"/>
                      <w:lang w:val="uk-UA"/>
                    </w:rPr>
                    <w:t>«Луцьктепло»</w:t>
                  </w:r>
                </w:p>
                <w:p w14:paraId="02DC9AC5" w14:textId="77777777" w:rsidR="006C3D38" w:rsidRPr="00043D55" w:rsidRDefault="00043D55" w:rsidP="000112A2">
                  <w:pPr>
                    <w:ind w:left="-142" w:right="-285"/>
                    <w:jc w:val="center"/>
                    <w:rPr>
                      <w:sz w:val="20"/>
                      <w:szCs w:val="20"/>
                      <w:lang w:val="uk-UA"/>
                    </w:rPr>
                  </w:pPr>
                  <w:r>
                    <w:rPr>
                      <w:sz w:val="20"/>
                      <w:szCs w:val="20"/>
                      <w:lang w:val="uk-UA"/>
                    </w:rPr>
                    <w:t>43005</w:t>
                  </w:r>
                  <w:r w:rsidR="006C3D38" w:rsidRPr="00043D55">
                    <w:rPr>
                      <w:sz w:val="20"/>
                      <w:szCs w:val="20"/>
                      <w:lang w:val="uk-UA"/>
                    </w:rPr>
                    <w:t>, м. Луцьк, вул.</w:t>
                  </w:r>
                  <w:r w:rsidR="00876675"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  <w:r w:rsidR="006C3D38" w:rsidRPr="00043D55">
                    <w:rPr>
                      <w:sz w:val="20"/>
                      <w:szCs w:val="20"/>
                      <w:lang w:val="uk-UA"/>
                    </w:rPr>
                    <w:t>Гулака</w:t>
                  </w:r>
                  <w:r w:rsidR="00876675">
                    <w:rPr>
                      <w:sz w:val="20"/>
                      <w:szCs w:val="20"/>
                      <w:lang w:val="uk-UA"/>
                    </w:rPr>
                    <w:t>-</w:t>
                  </w:r>
                  <w:r w:rsidR="006C3D38" w:rsidRPr="00043D55">
                    <w:rPr>
                      <w:sz w:val="20"/>
                      <w:szCs w:val="20"/>
                      <w:lang w:val="uk-UA"/>
                    </w:rPr>
                    <w:t xml:space="preserve">Артемовського, 20, тел. </w:t>
                  </w:r>
                  <w:r>
                    <w:rPr>
                      <w:sz w:val="20"/>
                      <w:szCs w:val="20"/>
                      <w:lang w:val="uk-UA"/>
                    </w:rPr>
                    <w:t>283070</w:t>
                  </w:r>
                  <w:r w:rsidR="006C3D38" w:rsidRPr="00043D55">
                    <w:rPr>
                      <w:sz w:val="20"/>
                      <w:szCs w:val="20"/>
                      <w:lang w:val="uk-UA"/>
                    </w:rPr>
                    <w:t xml:space="preserve">, </w:t>
                  </w:r>
                </w:p>
                <w:p w14:paraId="642A1D07" w14:textId="77777777" w:rsidR="006C3D38" w:rsidRPr="00043D55" w:rsidRDefault="00000000" w:rsidP="000112A2">
                  <w:pPr>
                    <w:jc w:val="center"/>
                    <w:rPr>
                      <w:sz w:val="20"/>
                      <w:szCs w:val="20"/>
                      <w:lang w:val="uk-UA"/>
                    </w:rPr>
                  </w:pPr>
                  <w:hyperlink r:id="rId8" w:history="1">
                    <w:r w:rsidR="006C3D38" w:rsidRPr="00043D55">
                      <w:rPr>
                        <w:rStyle w:val="a9"/>
                        <w:sz w:val="20"/>
                        <w:szCs w:val="20"/>
                        <w:lang w:val="uk-UA"/>
                      </w:rPr>
                      <w:t>lutskteplo@kp.lutskrada.gov.ua</w:t>
                    </w:r>
                  </w:hyperlink>
                </w:p>
                <w:p w14:paraId="3EA88EDB" w14:textId="77777777" w:rsidR="006C3D38" w:rsidRPr="00EF49AE" w:rsidRDefault="006C3D38" w:rsidP="000112A2">
                  <w:pPr>
                    <w:jc w:val="center"/>
                    <w:rPr>
                      <w:lang w:val="uk-UA"/>
                    </w:rPr>
                  </w:pPr>
                </w:p>
              </w:tc>
            </w:tr>
          </w:tbl>
          <w:p w14:paraId="55658D32" w14:textId="77777777" w:rsidR="006C3D38" w:rsidRPr="00EF49AE" w:rsidRDefault="006C3D38" w:rsidP="000112A2">
            <w:pPr>
              <w:rPr>
                <w:lang w:val="uk-UA"/>
              </w:rPr>
            </w:pPr>
          </w:p>
        </w:tc>
      </w:tr>
      <w:tr w:rsidR="006C3D38" w:rsidRPr="003F79B9" w14:paraId="073AE38B" w14:textId="77777777" w:rsidTr="00043D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7"/>
          <w:tblHeader/>
        </w:trPr>
        <w:tc>
          <w:tcPr>
            <w:tcW w:w="2164" w:type="pct"/>
            <w:shd w:val="clear" w:color="auto" w:fill="auto"/>
          </w:tcPr>
          <w:p w14:paraId="2E4D30EF" w14:textId="77777777" w:rsidR="006C3D38" w:rsidRDefault="006C3D38" w:rsidP="00647A02">
            <w:pPr>
              <w:shd w:val="clear" w:color="auto" w:fill="FFFFFF"/>
              <w:ind w:hanging="255"/>
              <w:rPr>
                <w:sz w:val="27"/>
                <w:szCs w:val="27"/>
                <w:lang w:val="uk-UA"/>
              </w:rPr>
            </w:pPr>
          </w:p>
          <w:p w14:paraId="625B15B7" w14:textId="77777777" w:rsidR="00CF0745" w:rsidRDefault="00CF0745" w:rsidP="00647A02">
            <w:pPr>
              <w:shd w:val="clear" w:color="auto" w:fill="FFFFFF"/>
              <w:ind w:hanging="255"/>
              <w:rPr>
                <w:sz w:val="27"/>
                <w:szCs w:val="27"/>
                <w:lang w:val="uk-UA"/>
              </w:rPr>
            </w:pPr>
          </w:p>
          <w:p w14:paraId="5B5D05F7" w14:textId="77777777" w:rsidR="00CF0745" w:rsidRPr="00B9666F" w:rsidRDefault="00CF0745" w:rsidP="00647A02">
            <w:pPr>
              <w:shd w:val="clear" w:color="auto" w:fill="FFFFFF"/>
              <w:ind w:hanging="255"/>
              <w:rPr>
                <w:sz w:val="27"/>
                <w:szCs w:val="27"/>
                <w:lang w:val="uk-UA"/>
              </w:rPr>
            </w:pPr>
          </w:p>
        </w:tc>
        <w:tc>
          <w:tcPr>
            <w:tcW w:w="2836" w:type="pct"/>
            <w:shd w:val="clear" w:color="auto" w:fill="auto"/>
          </w:tcPr>
          <w:p w14:paraId="1ABAB192" w14:textId="77777777" w:rsidR="00CF0745" w:rsidRPr="00B9666F" w:rsidRDefault="00CF0745" w:rsidP="00CF0745">
            <w:pPr>
              <w:ind w:left="747"/>
              <w:rPr>
                <w:i/>
                <w:sz w:val="27"/>
                <w:szCs w:val="27"/>
                <w:lang w:val="uk-UA"/>
              </w:rPr>
            </w:pPr>
          </w:p>
        </w:tc>
      </w:tr>
    </w:tbl>
    <w:p w14:paraId="7937F321" w14:textId="77777777" w:rsidR="00D95E61" w:rsidRPr="00CF0745" w:rsidRDefault="00CF0745" w:rsidP="00CF0745">
      <w:pPr>
        <w:ind w:right="-284"/>
        <w:jc w:val="center"/>
        <w:rPr>
          <w:b/>
          <w:sz w:val="28"/>
          <w:szCs w:val="28"/>
          <w:lang w:val="uk-UA"/>
        </w:rPr>
      </w:pPr>
      <w:r w:rsidRPr="00CF0745">
        <w:rPr>
          <w:b/>
          <w:sz w:val="28"/>
          <w:szCs w:val="28"/>
          <w:lang w:val="uk-UA"/>
        </w:rPr>
        <w:t>Інформація</w:t>
      </w:r>
      <w:r w:rsidR="00303C4B" w:rsidRPr="00CF0745">
        <w:rPr>
          <w:b/>
          <w:sz w:val="28"/>
          <w:szCs w:val="28"/>
          <w:lang w:val="uk-UA"/>
        </w:rPr>
        <w:t xml:space="preserve"> по підготовці</w:t>
      </w:r>
      <w:r w:rsidRPr="00CF0745">
        <w:rPr>
          <w:b/>
          <w:sz w:val="28"/>
          <w:szCs w:val="28"/>
          <w:lang w:val="uk-UA"/>
        </w:rPr>
        <w:t xml:space="preserve"> ДКП «Луцьктепло»</w:t>
      </w:r>
    </w:p>
    <w:p w14:paraId="72773C8F" w14:textId="112BDBD3" w:rsidR="00A95F92" w:rsidRPr="00CF0745" w:rsidRDefault="00D95E61" w:rsidP="00CF0745">
      <w:pPr>
        <w:ind w:right="-284"/>
        <w:jc w:val="center"/>
        <w:rPr>
          <w:b/>
          <w:sz w:val="28"/>
          <w:szCs w:val="28"/>
          <w:lang w:val="uk-UA"/>
        </w:rPr>
      </w:pPr>
      <w:r w:rsidRPr="00CF0745">
        <w:rPr>
          <w:b/>
          <w:sz w:val="28"/>
          <w:szCs w:val="28"/>
          <w:lang w:val="uk-UA"/>
        </w:rPr>
        <w:t>до опалювального сезону 2022</w:t>
      </w:r>
      <w:r w:rsidR="00375F71">
        <w:rPr>
          <w:b/>
          <w:sz w:val="28"/>
          <w:szCs w:val="28"/>
          <w:lang w:val="uk-UA"/>
        </w:rPr>
        <w:t>/</w:t>
      </w:r>
      <w:r w:rsidRPr="00CF0745">
        <w:rPr>
          <w:b/>
          <w:sz w:val="28"/>
          <w:szCs w:val="28"/>
          <w:lang w:val="uk-UA"/>
        </w:rPr>
        <w:t>2023 років</w:t>
      </w:r>
    </w:p>
    <w:p w14:paraId="7405A5F2" w14:textId="77777777" w:rsidR="003F79B9" w:rsidRPr="003F79B9" w:rsidRDefault="003F79B9" w:rsidP="003F79B9">
      <w:pPr>
        <w:widowControl w:val="0"/>
        <w:shd w:val="clear" w:color="auto" w:fill="FFFFFF"/>
        <w:autoSpaceDE w:val="0"/>
        <w:autoSpaceDN w:val="0"/>
        <w:adjustRightInd w:val="0"/>
        <w:ind w:left="7082" w:firstLine="706"/>
        <w:rPr>
          <w:i/>
          <w:color w:val="000000"/>
          <w:sz w:val="20"/>
          <w:szCs w:val="28"/>
          <w:lang w:val="uk-UA" w:eastAsia="uk-UA"/>
        </w:rPr>
      </w:pPr>
    </w:p>
    <w:p w14:paraId="17BC192C" w14:textId="77777777" w:rsidR="003F79B9" w:rsidRPr="003F79B9" w:rsidRDefault="003F79B9" w:rsidP="003F79B9">
      <w:pPr>
        <w:widowControl w:val="0"/>
        <w:autoSpaceDE w:val="0"/>
        <w:autoSpaceDN w:val="0"/>
        <w:adjustRightInd w:val="0"/>
        <w:ind w:right="-352" w:firstLine="567"/>
        <w:jc w:val="both"/>
        <w:rPr>
          <w:sz w:val="28"/>
          <w:lang w:val="uk-UA" w:eastAsia="ru-RU"/>
        </w:rPr>
      </w:pPr>
      <w:r w:rsidRPr="003F79B9">
        <w:rPr>
          <w:sz w:val="28"/>
          <w:lang w:val="uk-UA" w:eastAsia="ru-RU"/>
        </w:rPr>
        <w:t xml:space="preserve">ДКП «Луцьктепло» здійснює виробництво, транспортування та постачання теплової енергії для надання послуг з постачання теплової енергії та гарячої води споживачам міста Луцьк. </w:t>
      </w:r>
    </w:p>
    <w:p w14:paraId="261E61F6" w14:textId="77777777" w:rsidR="003F79B9" w:rsidRPr="003F79B9" w:rsidRDefault="003F79B9" w:rsidP="003F79B9">
      <w:pPr>
        <w:widowControl w:val="0"/>
        <w:autoSpaceDE w:val="0"/>
        <w:autoSpaceDN w:val="0"/>
        <w:adjustRightInd w:val="0"/>
        <w:ind w:right="-352" w:firstLine="567"/>
        <w:jc w:val="both"/>
        <w:rPr>
          <w:sz w:val="28"/>
          <w:lang w:val="uk-UA" w:eastAsia="ru-RU"/>
        </w:rPr>
      </w:pPr>
      <w:r w:rsidRPr="003F79B9">
        <w:rPr>
          <w:sz w:val="28"/>
          <w:lang w:val="uk-UA" w:eastAsia="ru-RU"/>
        </w:rPr>
        <w:t>Підприємство експлуатує 43 котельні (з них 14 квартальних, 7 дахових), 45 центральних теплових пунктів, 300 індивідуальних теплових пунктів, що розташовані в багатоквартирних житлових будинках. Загальна встановлена потужність котелень складає 679,711 Гкал/год. Протяжність теплових мереж складає 131,5 км в двотрубному обчисленні.</w:t>
      </w:r>
    </w:p>
    <w:p w14:paraId="76A0DDF3" w14:textId="51E82477" w:rsidR="003F79B9" w:rsidRPr="003F79B9" w:rsidRDefault="003F79B9" w:rsidP="003F79B9">
      <w:pPr>
        <w:widowControl w:val="0"/>
        <w:autoSpaceDE w:val="0"/>
        <w:autoSpaceDN w:val="0"/>
        <w:adjustRightInd w:val="0"/>
        <w:ind w:right="-352" w:firstLine="567"/>
        <w:jc w:val="both"/>
        <w:rPr>
          <w:sz w:val="28"/>
          <w:lang w:val="uk-UA" w:eastAsia="ru-RU"/>
        </w:rPr>
      </w:pPr>
      <w:r w:rsidRPr="003F79B9">
        <w:rPr>
          <w:sz w:val="28"/>
          <w:lang w:val="uk-UA" w:eastAsia="ru-RU"/>
        </w:rPr>
        <w:t>Підприємство надає послугу з централізованого опалення для 759</w:t>
      </w:r>
      <w:r w:rsidR="00375F71">
        <w:rPr>
          <w:sz w:val="28"/>
          <w:lang w:val="uk-UA" w:eastAsia="ru-RU"/>
        </w:rPr>
        <w:t> </w:t>
      </w:r>
      <w:r w:rsidRPr="003F79B9">
        <w:rPr>
          <w:sz w:val="28"/>
          <w:lang w:val="uk-UA" w:eastAsia="ru-RU"/>
        </w:rPr>
        <w:t>житлових багатоквартирних будинків та послугу з гарячого водопостачання для 475 житлових будинків.</w:t>
      </w:r>
    </w:p>
    <w:p w14:paraId="146FAD57" w14:textId="26EEADB0" w:rsidR="003F79B9" w:rsidRPr="003F79B9" w:rsidRDefault="003F79B9" w:rsidP="003F79B9">
      <w:pPr>
        <w:spacing w:line="259" w:lineRule="auto"/>
        <w:ind w:right="-352" w:firstLine="567"/>
        <w:contextualSpacing/>
        <w:jc w:val="both"/>
        <w:rPr>
          <w:rFonts w:eastAsiaTheme="minorHAnsi"/>
          <w:sz w:val="28"/>
          <w:szCs w:val="28"/>
          <w:lang w:val="uk-UA"/>
        </w:rPr>
      </w:pPr>
      <w:r w:rsidRPr="003F79B9">
        <w:rPr>
          <w:rFonts w:eastAsiaTheme="minorHAnsi"/>
          <w:sz w:val="28"/>
          <w:szCs w:val="28"/>
          <w:lang w:val="uk-UA"/>
        </w:rPr>
        <w:t>З метою підготовки підприємства до опалювального періоду 2022</w:t>
      </w:r>
      <w:r w:rsidR="00375F71">
        <w:rPr>
          <w:rFonts w:eastAsiaTheme="minorHAnsi"/>
          <w:sz w:val="28"/>
          <w:szCs w:val="28"/>
          <w:lang w:val="uk-UA"/>
        </w:rPr>
        <w:t>/</w:t>
      </w:r>
      <w:r w:rsidRPr="003F79B9">
        <w:rPr>
          <w:rFonts w:eastAsiaTheme="minorHAnsi"/>
          <w:sz w:val="28"/>
          <w:szCs w:val="28"/>
          <w:lang w:val="uk-UA"/>
        </w:rPr>
        <w:t xml:space="preserve">2023 років виконані </w:t>
      </w:r>
      <w:r w:rsidR="00375F71">
        <w:rPr>
          <w:rFonts w:eastAsiaTheme="minorHAnsi"/>
          <w:sz w:val="28"/>
          <w:szCs w:val="28"/>
          <w:lang w:val="uk-UA"/>
        </w:rPr>
        <w:t>такі</w:t>
      </w:r>
      <w:r w:rsidRPr="003F79B9">
        <w:rPr>
          <w:rFonts w:eastAsiaTheme="minorHAnsi"/>
          <w:sz w:val="28"/>
          <w:szCs w:val="28"/>
          <w:lang w:val="uk-UA"/>
        </w:rPr>
        <w:t xml:space="preserve"> роботи:</w:t>
      </w:r>
    </w:p>
    <w:p w14:paraId="1B59920A" w14:textId="4DDD6F78" w:rsidR="003F79B9" w:rsidRPr="003F79B9" w:rsidRDefault="003F79B9" w:rsidP="003F79B9">
      <w:pPr>
        <w:spacing w:line="259" w:lineRule="auto"/>
        <w:ind w:right="-352" w:firstLine="567"/>
        <w:contextualSpacing/>
        <w:jc w:val="both"/>
        <w:rPr>
          <w:rFonts w:eastAsiaTheme="minorHAnsi"/>
          <w:sz w:val="28"/>
          <w:szCs w:val="28"/>
          <w:lang w:val="uk-UA"/>
        </w:rPr>
      </w:pPr>
      <w:r w:rsidRPr="003F79B9">
        <w:rPr>
          <w:rFonts w:eastAsiaTheme="minorHAnsi"/>
          <w:sz w:val="28"/>
          <w:szCs w:val="28"/>
          <w:lang w:val="uk-UA"/>
        </w:rPr>
        <w:t xml:space="preserve">Завершено реконструкцію на двох квартальних котельнях із заміною пальників, автоматики, димососів та вентиляторів на </w:t>
      </w:r>
      <w:r w:rsidR="00375F71">
        <w:rPr>
          <w:rFonts w:eastAsiaTheme="minorHAnsi"/>
          <w:sz w:val="28"/>
          <w:szCs w:val="28"/>
          <w:lang w:val="uk-UA"/>
        </w:rPr>
        <w:t>чотирьох</w:t>
      </w:r>
      <w:r w:rsidRPr="003F79B9">
        <w:rPr>
          <w:rFonts w:eastAsiaTheme="minorHAnsi"/>
          <w:sz w:val="28"/>
          <w:szCs w:val="28"/>
          <w:lang w:val="uk-UA"/>
        </w:rPr>
        <w:t xml:space="preserve"> котлах, на трьох котельних монтажні та пуско-налагоджувальні роботи будуть завершені до 18.10.2022. Впровадження </w:t>
      </w:r>
      <w:r w:rsidR="00375F71">
        <w:rPr>
          <w:rFonts w:eastAsiaTheme="minorHAnsi"/>
          <w:sz w:val="28"/>
          <w:szCs w:val="28"/>
          <w:lang w:val="uk-UA"/>
        </w:rPr>
        <w:t>цього</w:t>
      </w:r>
      <w:r w:rsidRPr="003F79B9">
        <w:rPr>
          <w:rFonts w:eastAsiaTheme="minorHAnsi"/>
          <w:sz w:val="28"/>
          <w:szCs w:val="28"/>
          <w:lang w:val="uk-UA"/>
        </w:rPr>
        <w:t xml:space="preserve"> заходу дасть орієнтовно очікувану економію природного газу 600 тис. куб. м та електроенергії 300 тис. кВтгод.</w:t>
      </w:r>
    </w:p>
    <w:p w14:paraId="56443C49" w14:textId="77777777" w:rsidR="003F79B9" w:rsidRPr="003F79B9" w:rsidRDefault="003F79B9" w:rsidP="003F79B9">
      <w:pPr>
        <w:spacing w:line="259" w:lineRule="auto"/>
        <w:ind w:right="-352" w:firstLine="567"/>
        <w:contextualSpacing/>
        <w:jc w:val="both"/>
        <w:rPr>
          <w:rFonts w:eastAsiaTheme="minorHAnsi"/>
          <w:sz w:val="28"/>
          <w:szCs w:val="28"/>
          <w:lang w:val="uk-UA"/>
        </w:rPr>
      </w:pPr>
      <w:r w:rsidRPr="003F79B9">
        <w:rPr>
          <w:rFonts w:eastAsiaTheme="minorHAnsi"/>
          <w:sz w:val="28"/>
          <w:szCs w:val="28"/>
          <w:lang w:val="uk-UA"/>
        </w:rPr>
        <w:t>До 18.10.2022 будуть завершені роботи з заміни 43-х мережних насосних агрегатів, що дасть очікувану економію електроенергії 2 000 тис. кВтгод.</w:t>
      </w:r>
    </w:p>
    <w:p w14:paraId="12C98E45" w14:textId="052F8E1A" w:rsidR="003F79B9" w:rsidRPr="003F79B9" w:rsidRDefault="003F79B9" w:rsidP="003F79B9">
      <w:pPr>
        <w:spacing w:line="259" w:lineRule="auto"/>
        <w:ind w:right="-352" w:firstLine="567"/>
        <w:contextualSpacing/>
        <w:jc w:val="both"/>
        <w:rPr>
          <w:rFonts w:eastAsiaTheme="minorHAnsi"/>
          <w:sz w:val="28"/>
          <w:szCs w:val="28"/>
          <w:lang w:val="uk-UA"/>
        </w:rPr>
      </w:pPr>
      <w:r w:rsidRPr="003F79B9">
        <w:rPr>
          <w:rFonts w:eastAsiaTheme="minorHAnsi"/>
          <w:sz w:val="28"/>
          <w:szCs w:val="28"/>
          <w:lang w:val="uk-UA"/>
        </w:rPr>
        <w:t>Ліквідовано дві підвальні збиткові котельні на вул. Ковельськ</w:t>
      </w:r>
      <w:r w:rsidR="00375F71">
        <w:rPr>
          <w:rFonts w:eastAsiaTheme="minorHAnsi"/>
          <w:sz w:val="28"/>
          <w:szCs w:val="28"/>
          <w:lang w:val="uk-UA"/>
        </w:rPr>
        <w:t>ій</w:t>
      </w:r>
      <w:r w:rsidRPr="003F79B9">
        <w:rPr>
          <w:rFonts w:eastAsiaTheme="minorHAnsi"/>
          <w:sz w:val="28"/>
          <w:szCs w:val="28"/>
          <w:lang w:val="uk-UA"/>
        </w:rPr>
        <w:t>, 150 та вул. Лесі Українки, 30.</w:t>
      </w:r>
    </w:p>
    <w:p w14:paraId="5963A70F" w14:textId="77777777" w:rsidR="003F79B9" w:rsidRPr="003F79B9" w:rsidRDefault="003F79B9" w:rsidP="003F79B9">
      <w:pPr>
        <w:spacing w:line="259" w:lineRule="auto"/>
        <w:ind w:right="-352" w:firstLine="567"/>
        <w:contextualSpacing/>
        <w:jc w:val="both"/>
        <w:rPr>
          <w:rFonts w:eastAsiaTheme="minorHAnsi"/>
          <w:sz w:val="28"/>
          <w:szCs w:val="28"/>
          <w:lang w:val="uk-UA"/>
        </w:rPr>
      </w:pPr>
      <w:r w:rsidRPr="003F79B9">
        <w:rPr>
          <w:color w:val="000000"/>
          <w:sz w:val="28"/>
          <w:szCs w:val="28"/>
          <w:lang w:val="uk-UA" w:eastAsia="ru-RU"/>
        </w:rPr>
        <w:t xml:space="preserve">Здійснено влаштування 69 індивідуальних теплових пунктів в житлових будинках, роботи продовжуються ще на 7 житлових будинках. </w:t>
      </w:r>
    </w:p>
    <w:p w14:paraId="5F0CDAEA" w14:textId="77777777" w:rsidR="003F79B9" w:rsidRPr="003F79B9" w:rsidRDefault="003F79B9" w:rsidP="003F79B9">
      <w:pPr>
        <w:spacing w:line="259" w:lineRule="auto"/>
        <w:ind w:right="-352" w:firstLine="567"/>
        <w:contextualSpacing/>
        <w:jc w:val="both"/>
        <w:rPr>
          <w:rFonts w:eastAsiaTheme="minorHAnsi"/>
          <w:sz w:val="28"/>
          <w:szCs w:val="28"/>
          <w:lang w:val="uk-UA"/>
        </w:rPr>
      </w:pPr>
      <w:r w:rsidRPr="003F79B9">
        <w:rPr>
          <w:color w:val="000000"/>
          <w:sz w:val="28"/>
          <w:szCs w:val="28"/>
          <w:lang w:val="uk-UA" w:eastAsia="ru-RU"/>
        </w:rPr>
        <w:t>Проведено оснащення комерційними приладами обліку теплової енергії 77 житлових будинків.</w:t>
      </w:r>
    </w:p>
    <w:p w14:paraId="0B373580" w14:textId="77777777" w:rsidR="003F79B9" w:rsidRPr="003F79B9" w:rsidRDefault="003F79B9" w:rsidP="003F79B9">
      <w:pPr>
        <w:spacing w:line="259" w:lineRule="auto"/>
        <w:ind w:right="-352" w:firstLine="567"/>
        <w:contextualSpacing/>
        <w:jc w:val="both"/>
        <w:rPr>
          <w:rFonts w:eastAsiaTheme="minorHAnsi"/>
          <w:sz w:val="28"/>
          <w:szCs w:val="28"/>
          <w:lang w:val="uk-UA"/>
        </w:rPr>
      </w:pPr>
      <w:r w:rsidRPr="003F79B9">
        <w:rPr>
          <w:rFonts w:eastAsiaTheme="minorHAnsi"/>
          <w:sz w:val="28"/>
          <w:szCs w:val="28"/>
          <w:lang w:val="uk-UA"/>
        </w:rPr>
        <w:t>Замінено модуль нагріву на даховій котельні по вул. Гордіюк, 20а.</w:t>
      </w:r>
    </w:p>
    <w:p w14:paraId="600C37F4" w14:textId="77777777" w:rsidR="003F79B9" w:rsidRPr="003F79B9" w:rsidRDefault="003F79B9" w:rsidP="003F79B9">
      <w:pPr>
        <w:spacing w:line="259" w:lineRule="auto"/>
        <w:ind w:right="-352" w:firstLine="567"/>
        <w:contextualSpacing/>
        <w:jc w:val="both"/>
        <w:rPr>
          <w:rFonts w:eastAsiaTheme="minorHAnsi"/>
          <w:sz w:val="28"/>
          <w:szCs w:val="28"/>
          <w:lang w:val="uk-UA"/>
        </w:rPr>
      </w:pPr>
      <w:r w:rsidRPr="003F79B9">
        <w:rPr>
          <w:rFonts w:eastAsiaTheme="minorHAnsi"/>
          <w:sz w:val="28"/>
          <w:szCs w:val="28"/>
          <w:lang w:val="uk-UA"/>
        </w:rPr>
        <w:t xml:space="preserve">Виконано капітальний ремонт теплових мереж 2 200,0 пог. м (1 100,0 м в двотрубному обчисленні) на суму 9,7 млн грн, в тому числі заміну теплової мережі на попередньоізольовані труби на вул. Кравчука, протяжністю 160 м </w:t>
      </w:r>
      <w:r w:rsidRPr="003F79B9">
        <w:rPr>
          <w:rFonts w:eastAsiaTheme="minorHAnsi"/>
          <w:sz w:val="28"/>
          <w:szCs w:val="28"/>
          <w:lang w:val="uk-UA"/>
        </w:rPr>
        <w:lastRenderedPageBreak/>
        <w:t>(320 м трубопроводу), діаметром 426/560, вартістю 5,75 млн грн та 51 м теплової мережі (204 м трубопроводу) на вул. Бенделіані, вартістю 1,6 млн грн.</w:t>
      </w:r>
    </w:p>
    <w:p w14:paraId="4FCB7E48" w14:textId="77777777" w:rsidR="003F79B9" w:rsidRPr="003F79B9" w:rsidRDefault="003F79B9" w:rsidP="003F79B9">
      <w:pPr>
        <w:spacing w:line="259" w:lineRule="auto"/>
        <w:ind w:right="-352" w:firstLine="567"/>
        <w:contextualSpacing/>
        <w:jc w:val="both"/>
        <w:rPr>
          <w:rFonts w:eastAsiaTheme="minorHAnsi"/>
          <w:sz w:val="28"/>
          <w:szCs w:val="28"/>
          <w:lang w:val="uk-UA"/>
        </w:rPr>
      </w:pPr>
      <w:r w:rsidRPr="003F79B9">
        <w:rPr>
          <w:rFonts w:eastAsiaTheme="minorHAnsi"/>
          <w:sz w:val="28"/>
          <w:szCs w:val="28"/>
          <w:lang w:val="uk-UA"/>
        </w:rPr>
        <w:t xml:space="preserve">Проведено капітальний ремонт п’яти теплових камер із заміною запірної арматури Д-500 мм на суму 2,5 млн грн. </w:t>
      </w:r>
    </w:p>
    <w:p w14:paraId="4CB8668C" w14:textId="77777777" w:rsidR="003F79B9" w:rsidRPr="003F79B9" w:rsidRDefault="003F79B9" w:rsidP="003F79B9">
      <w:pPr>
        <w:spacing w:line="259" w:lineRule="auto"/>
        <w:ind w:right="-352" w:firstLine="567"/>
        <w:contextualSpacing/>
        <w:jc w:val="both"/>
        <w:rPr>
          <w:rFonts w:eastAsiaTheme="minorHAnsi"/>
          <w:sz w:val="28"/>
          <w:szCs w:val="28"/>
          <w:lang w:val="uk-UA"/>
        </w:rPr>
      </w:pPr>
      <w:r w:rsidRPr="003F79B9">
        <w:rPr>
          <w:rFonts w:eastAsiaTheme="minorHAnsi"/>
          <w:sz w:val="28"/>
          <w:szCs w:val="28"/>
          <w:lang w:val="uk-UA"/>
        </w:rPr>
        <w:t>З початку року по вересень виявлено і усунуто 119 витоків на теплових мережах.</w:t>
      </w:r>
    </w:p>
    <w:p w14:paraId="5942F342" w14:textId="77777777" w:rsidR="003F79B9" w:rsidRPr="003F79B9" w:rsidRDefault="003F79B9" w:rsidP="003F79B9">
      <w:pPr>
        <w:spacing w:line="259" w:lineRule="auto"/>
        <w:ind w:right="-352" w:firstLine="567"/>
        <w:contextualSpacing/>
        <w:jc w:val="both"/>
        <w:rPr>
          <w:rFonts w:eastAsiaTheme="minorHAnsi"/>
          <w:sz w:val="28"/>
          <w:szCs w:val="28"/>
          <w:lang w:val="uk-UA"/>
        </w:rPr>
      </w:pPr>
      <w:r w:rsidRPr="003F79B9">
        <w:rPr>
          <w:rFonts w:eastAsiaTheme="minorHAnsi"/>
          <w:sz w:val="28"/>
          <w:szCs w:val="28"/>
          <w:lang w:val="uk-UA"/>
        </w:rPr>
        <w:t>Проведено поточний ремонт котельних, ЦТП, ІТП, теплових мереж та режимно-налагоджувальні роботи.</w:t>
      </w:r>
    </w:p>
    <w:p w14:paraId="787B021D" w14:textId="77777777" w:rsidR="003F79B9" w:rsidRPr="003F79B9" w:rsidRDefault="003F79B9" w:rsidP="003F79B9">
      <w:pPr>
        <w:spacing w:line="259" w:lineRule="auto"/>
        <w:ind w:right="-352" w:firstLine="567"/>
        <w:contextualSpacing/>
        <w:jc w:val="both"/>
        <w:rPr>
          <w:rFonts w:eastAsiaTheme="minorHAnsi"/>
          <w:sz w:val="28"/>
          <w:szCs w:val="28"/>
          <w:lang w:val="uk-UA"/>
        </w:rPr>
      </w:pPr>
      <w:r w:rsidRPr="003F79B9">
        <w:rPr>
          <w:rFonts w:eastAsiaTheme="minorHAnsi"/>
          <w:sz w:val="28"/>
          <w:szCs w:val="28"/>
          <w:lang w:val="uk-UA"/>
        </w:rPr>
        <w:t>Здійснено державну повірку вимірювальної техніки, приладів КВП та А, приладів обліку ПЕР та обліку теплової енергії, які перебувають на балансі підприємства.</w:t>
      </w:r>
    </w:p>
    <w:p w14:paraId="220D1C41" w14:textId="77777777" w:rsidR="003F79B9" w:rsidRPr="003F79B9" w:rsidRDefault="003F79B9" w:rsidP="003F79B9">
      <w:pPr>
        <w:spacing w:line="259" w:lineRule="auto"/>
        <w:ind w:right="-352" w:firstLine="567"/>
        <w:contextualSpacing/>
        <w:jc w:val="both"/>
        <w:rPr>
          <w:rFonts w:eastAsiaTheme="minorHAnsi"/>
          <w:sz w:val="28"/>
          <w:szCs w:val="28"/>
          <w:lang w:val="uk-UA"/>
        </w:rPr>
      </w:pPr>
      <w:r w:rsidRPr="003F79B9">
        <w:rPr>
          <w:rFonts w:eastAsiaTheme="minorHAnsi"/>
          <w:sz w:val="28"/>
          <w:szCs w:val="28"/>
          <w:lang w:val="uk-UA"/>
        </w:rPr>
        <w:t>Виконано гідравлічні випробування, промивка теплових мереж та режимно-налагоджувальні роботи.</w:t>
      </w:r>
    </w:p>
    <w:p w14:paraId="6C01BE0E" w14:textId="77777777" w:rsidR="003F79B9" w:rsidRPr="003F79B9" w:rsidRDefault="003F79B9" w:rsidP="003F79B9">
      <w:pPr>
        <w:spacing w:line="259" w:lineRule="auto"/>
        <w:ind w:right="-352" w:firstLine="567"/>
        <w:contextualSpacing/>
        <w:jc w:val="both"/>
        <w:rPr>
          <w:rFonts w:eastAsiaTheme="minorHAnsi"/>
          <w:sz w:val="28"/>
          <w:szCs w:val="28"/>
          <w:lang w:val="uk-UA"/>
        </w:rPr>
      </w:pPr>
      <w:r w:rsidRPr="003F79B9">
        <w:rPr>
          <w:rFonts w:eastAsiaTheme="minorHAnsi"/>
          <w:sz w:val="28"/>
          <w:szCs w:val="28"/>
          <w:lang w:val="uk-UA"/>
        </w:rPr>
        <w:t>Створено запас труб, арматури та інших матеріалів на загальну суму більше 9,0 млн грн.</w:t>
      </w:r>
    </w:p>
    <w:p w14:paraId="19E51420" w14:textId="77777777" w:rsidR="003F79B9" w:rsidRPr="003F79B9" w:rsidRDefault="003F79B9" w:rsidP="003F79B9">
      <w:pPr>
        <w:spacing w:line="259" w:lineRule="auto"/>
        <w:ind w:right="-352" w:firstLine="567"/>
        <w:contextualSpacing/>
        <w:jc w:val="both"/>
        <w:rPr>
          <w:rFonts w:eastAsiaTheme="minorHAnsi"/>
          <w:sz w:val="28"/>
          <w:szCs w:val="28"/>
          <w:lang w:val="uk-UA"/>
        </w:rPr>
      </w:pPr>
      <w:r w:rsidRPr="003F79B9">
        <w:rPr>
          <w:rFonts w:eastAsiaTheme="minorHAnsi"/>
          <w:sz w:val="28"/>
          <w:szCs w:val="28"/>
          <w:lang w:val="uk-UA"/>
        </w:rPr>
        <w:t>Придбано два зварювальних генератори на суму 346,8 тис. грн.</w:t>
      </w:r>
    </w:p>
    <w:p w14:paraId="0441DEFA" w14:textId="77777777" w:rsidR="003F79B9" w:rsidRPr="003F79B9" w:rsidRDefault="003F79B9" w:rsidP="003F79B9">
      <w:pPr>
        <w:widowControl w:val="0"/>
        <w:autoSpaceDE w:val="0"/>
        <w:autoSpaceDN w:val="0"/>
        <w:adjustRightInd w:val="0"/>
        <w:ind w:right="-352" w:firstLine="567"/>
        <w:jc w:val="both"/>
        <w:rPr>
          <w:sz w:val="28"/>
          <w:szCs w:val="28"/>
          <w:lang w:val="uk-UA" w:eastAsia="uk-UA"/>
        </w:rPr>
      </w:pPr>
      <w:r w:rsidRPr="003F79B9">
        <w:rPr>
          <w:sz w:val="28"/>
          <w:szCs w:val="28"/>
          <w:lang w:val="uk-UA" w:eastAsia="uk-UA"/>
        </w:rPr>
        <w:t xml:space="preserve">Загальна вартість заходів, передбачених Інвестиційною Програмою підприємства на цей рік – 22 млн грн. Станом на вересень 2022 року Інвестиційну Програму виконано на 90%. З них на виробництво освоєно </w:t>
      </w:r>
      <w:r w:rsidRPr="003F79B9">
        <w:rPr>
          <w:sz w:val="28"/>
          <w:szCs w:val="28"/>
          <w:lang w:val="uk-UA" w:eastAsia="uk-UA"/>
        </w:rPr>
        <w:br/>
        <w:t xml:space="preserve">3,7 млн грн, транспортування – 10,2 млн грн, постачання – 5,8 млн грн. Разом 19,7 млн грн. </w:t>
      </w:r>
    </w:p>
    <w:p w14:paraId="6E13DE01" w14:textId="77777777" w:rsidR="003F79B9" w:rsidRPr="003F79B9" w:rsidRDefault="003F79B9" w:rsidP="003F79B9">
      <w:pPr>
        <w:shd w:val="clear" w:color="auto" w:fill="FFFFFF"/>
        <w:ind w:right="-352" w:firstLine="567"/>
        <w:jc w:val="both"/>
        <w:textAlignment w:val="baseline"/>
        <w:rPr>
          <w:sz w:val="28"/>
          <w:szCs w:val="28"/>
          <w:lang w:val="uk-UA" w:eastAsia="ru-RU"/>
        </w:rPr>
      </w:pPr>
      <w:r w:rsidRPr="003F79B9">
        <w:rPr>
          <w:sz w:val="28"/>
          <w:szCs w:val="28"/>
          <w:lang w:val="uk-UA" w:eastAsia="ru-RU"/>
        </w:rPr>
        <w:t xml:space="preserve">Станом на 20.09.2022 із 759 житлових будинків, які під’єднані до централізованої системи опалення, 685 житлових будинків оснащено вузлами комерційного обліку теплової енергії, що складає 90% оснащеності житлового фонду міста. </w:t>
      </w:r>
    </w:p>
    <w:p w14:paraId="0B38CD9E" w14:textId="77777777" w:rsidR="003F79B9" w:rsidRPr="003F79B9" w:rsidRDefault="003F79B9" w:rsidP="003F79B9">
      <w:pPr>
        <w:widowControl w:val="0"/>
        <w:autoSpaceDE w:val="0"/>
        <w:autoSpaceDN w:val="0"/>
        <w:adjustRightInd w:val="0"/>
        <w:ind w:right="-352" w:firstLine="567"/>
        <w:jc w:val="both"/>
        <w:rPr>
          <w:sz w:val="28"/>
          <w:szCs w:val="28"/>
          <w:lang w:val="uk-UA" w:eastAsia="uk-UA"/>
        </w:rPr>
      </w:pPr>
      <w:r w:rsidRPr="003F79B9">
        <w:rPr>
          <w:sz w:val="28"/>
          <w:szCs w:val="28"/>
          <w:lang w:val="uk-UA" w:eastAsia="uk-UA"/>
        </w:rPr>
        <w:t>Результатом фінансової діяльності ДКП «Луцьктепло» за січень-червень 2022 року є прибуток в розмірі 32 143,0</w:t>
      </w:r>
      <w:r w:rsidRPr="003F79B9">
        <w:rPr>
          <w:b/>
          <w:sz w:val="28"/>
          <w:szCs w:val="28"/>
          <w:lang w:val="uk-UA" w:eastAsia="uk-UA"/>
        </w:rPr>
        <w:t xml:space="preserve"> </w:t>
      </w:r>
      <w:r w:rsidRPr="003F79B9">
        <w:rPr>
          <w:sz w:val="28"/>
          <w:szCs w:val="28"/>
          <w:lang w:val="uk-UA" w:eastAsia="uk-UA"/>
        </w:rPr>
        <w:t>тис. грн.</w:t>
      </w:r>
    </w:p>
    <w:p w14:paraId="1D34E69D" w14:textId="77777777" w:rsidR="003F79B9" w:rsidRPr="003F79B9" w:rsidRDefault="003F79B9" w:rsidP="003F79B9">
      <w:pPr>
        <w:widowControl w:val="0"/>
        <w:autoSpaceDE w:val="0"/>
        <w:autoSpaceDN w:val="0"/>
        <w:adjustRightInd w:val="0"/>
        <w:ind w:right="-352" w:firstLine="567"/>
        <w:jc w:val="both"/>
        <w:rPr>
          <w:sz w:val="28"/>
          <w:szCs w:val="28"/>
          <w:lang w:val="uk-UA" w:eastAsia="uk-UA"/>
        </w:rPr>
      </w:pPr>
      <w:r w:rsidRPr="003F79B9">
        <w:rPr>
          <w:sz w:val="28"/>
          <w:szCs w:val="28"/>
          <w:lang w:val="uk-UA" w:eastAsia="uk-UA"/>
        </w:rPr>
        <w:t>Основними чинниками позитивного результату діяльності підприємства у першому півріччі 2022 року є:</w:t>
      </w:r>
    </w:p>
    <w:p w14:paraId="117FE211" w14:textId="77777777" w:rsidR="003F79B9" w:rsidRPr="003F79B9" w:rsidRDefault="003F79B9" w:rsidP="003F79B9">
      <w:pPr>
        <w:widowControl w:val="0"/>
        <w:autoSpaceDE w:val="0"/>
        <w:autoSpaceDN w:val="0"/>
        <w:adjustRightInd w:val="0"/>
        <w:ind w:right="-352" w:firstLine="567"/>
        <w:jc w:val="both"/>
        <w:rPr>
          <w:sz w:val="28"/>
          <w:szCs w:val="28"/>
          <w:lang w:val="uk-UA" w:eastAsia="uk-UA"/>
        </w:rPr>
      </w:pPr>
      <w:r w:rsidRPr="003F79B9">
        <w:rPr>
          <w:sz w:val="28"/>
          <w:szCs w:val="28"/>
          <w:lang w:val="uk-UA" w:eastAsia="uk-UA"/>
        </w:rPr>
        <w:t xml:space="preserve">списання кредиторської заборгованості, в т.ч. штрафні санкції за природний газ, у розмірі 27 310,3 тис. грн; </w:t>
      </w:r>
    </w:p>
    <w:p w14:paraId="72104F29" w14:textId="101D9E82" w:rsidR="003F79B9" w:rsidRPr="003F79B9" w:rsidRDefault="003F79B9" w:rsidP="003F79B9">
      <w:pPr>
        <w:widowControl w:val="0"/>
        <w:autoSpaceDE w:val="0"/>
        <w:autoSpaceDN w:val="0"/>
        <w:adjustRightInd w:val="0"/>
        <w:ind w:right="-352" w:firstLine="567"/>
        <w:jc w:val="both"/>
        <w:rPr>
          <w:sz w:val="28"/>
          <w:szCs w:val="28"/>
          <w:lang w:val="uk-UA" w:eastAsia="uk-UA"/>
        </w:rPr>
      </w:pPr>
      <w:r w:rsidRPr="003F79B9">
        <w:rPr>
          <w:sz w:val="28"/>
          <w:szCs w:val="28"/>
          <w:lang w:val="uk-UA" w:eastAsia="uk-UA"/>
        </w:rPr>
        <w:t xml:space="preserve">зменшення фактичних витрат за використаний природний газ для категорій «бюджетні установи» та «інші споживачі» за значно нижчою ціною. Так, через суттєве скорочення реалізації теплової енергії споживачам </w:t>
      </w:r>
      <w:r w:rsidRPr="003F79B9">
        <w:rPr>
          <w:sz w:val="28"/>
          <w:szCs w:val="28"/>
          <w:lang w:val="uk-UA" w:eastAsia="uk-UA"/>
        </w:rPr>
        <w:br/>
        <w:t>ДКП «Луцьктепло», обсягів, відведених по ціні 7 420грн/тис. куб. м вистачило не лише для розрахунку за спожитий природний газ для категорії населення, але й для юридичних споживачів (відповідно до умов договору з ГК</w:t>
      </w:r>
      <w:r w:rsidR="00375F71">
        <w:rPr>
          <w:sz w:val="28"/>
          <w:szCs w:val="28"/>
          <w:lang w:val="uk-UA" w:eastAsia="uk-UA"/>
        </w:rPr>
        <w:t> </w:t>
      </w:r>
      <w:r w:rsidRPr="003F79B9">
        <w:rPr>
          <w:sz w:val="28"/>
          <w:szCs w:val="28"/>
          <w:lang w:val="uk-UA" w:eastAsia="uk-UA"/>
        </w:rPr>
        <w:t>«Нафтогаз</w:t>
      </w:r>
      <w:r w:rsidR="00375F71">
        <w:rPr>
          <w:sz w:val="28"/>
          <w:szCs w:val="28"/>
          <w:lang w:val="uk-UA" w:eastAsia="uk-UA"/>
        </w:rPr>
        <w:t> </w:t>
      </w:r>
      <w:r w:rsidRPr="003F79B9">
        <w:rPr>
          <w:sz w:val="28"/>
          <w:szCs w:val="28"/>
          <w:lang w:val="uk-UA" w:eastAsia="uk-UA"/>
        </w:rPr>
        <w:t>– Трейдинг»);</w:t>
      </w:r>
    </w:p>
    <w:p w14:paraId="76B9BF71" w14:textId="51AB1C85" w:rsidR="003F79B9" w:rsidRPr="003F79B9" w:rsidRDefault="003F79B9" w:rsidP="003F79B9">
      <w:pPr>
        <w:widowControl w:val="0"/>
        <w:autoSpaceDE w:val="0"/>
        <w:autoSpaceDN w:val="0"/>
        <w:adjustRightInd w:val="0"/>
        <w:ind w:right="-352" w:firstLine="567"/>
        <w:jc w:val="both"/>
        <w:rPr>
          <w:sz w:val="28"/>
          <w:szCs w:val="28"/>
          <w:lang w:val="uk-UA" w:eastAsia="uk-UA"/>
        </w:rPr>
      </w:pPr>
      <w:r w:rsidRPr="003F79B9">
        <w:rPr>
          <w:sz w:val="28"/>
          <w:szCs w:val="28"/>
          <w:lang w:val="uk-UA" w:eastAsia="uk-UA"/>
        </w:rPr>
        <w:t>за 6 місяців 2022 року витрата природного газу склала 32 357,0</w:t>
      </w:r>
      <w:r w:rsidR="00375F71">
        <w:rPr>
          <w:sz w:val="28"/>
          <w:szCs w:val="28"/>
          <w:lang w:val="uk-UA" w:eastAsia="uk-UA"/>
        </w:rPr>
        <w:t> </w:t>
      </w:r>
      <w:r w:rsidRPr="003F79B9">
        <w:rPr>
          <w:sz w:val="28"/>
          <w:szCs w:val="28"/>
          <w:lang w:val="uk-UA" w:eastAsia="uk-UA"/>
        </w:rPr>
        <w:t>тис.</w:t>
      </w:r>
      <w:r w:rsidR="00375F71">
        <w:rPr>
          <w:sz w:val="28"/>
          <w:szCs w:val="28"/>
          <w:lang w:val="uk-UA" w:eastAsia="uk-UA"/>
        </w:rPr>
        <w:t> </w:t>
      </w:r>
      <w:r w:rsidRPr="003F79B9">
        <w:rPr>
          <w:sz w:val="28"/>
          <w:szCs w:val="28"/>
          <w:lang w:val="uk-UA" w:eastAsia="uk-UA"/>
        </w:rPr>
        <w:t>куб.</w:t>
      </w:r>
      <w:r w:rsidR="00375F71">
        <w:rPr>
          <w:sz w:val="28"/>
          <w:szCs w:val="28"/>
          <w:lang w:val="uk-UA" w:eastAsia="uk-UA"/>
        </w:rPr>
        <w:t> </w:t>
      </w:r>
      <w:r w:rsidRPr="003F79B9">
        <w:rPr>
          <w:sz w:val="28"/>
          <w:szCs w:val="28"/>
          <w:lang w:val="uk-UA" w:eastAsia="uk-UA"/>
        </w:rPr>
        <w:t>м, очікувана витрата газу на ІІ півріччя 24 052,8 тис. куб. м, витрати альтернативного палива за І півріччя склали 9 796,4 тонн, очікувана витрата на ІІ півріччя – 5 100,5 тонн.</w:t>
      </w:r>
    </w:p>
    <w:p w14:paraId="4EF25374" w14:textId="77777777" w:rsidR="003F79B9" w:rsidRPr="003F79B9" w:rsidRDefault="003F79B9" w:rsidP="003F79B9">
      <w:pPr>
        <w:widowControl w:val="0"/>
        <w:autoSpaceDE w:val="0"/>
        <w:autoSpaceDN w:val="0"/>
        <w:adjustRightInd w:val="0"/>
        <w:ind w:right="-352" w:firstLine="567"/>
        <w:jc w:val="both"/>
        <w:rPr>
          <w:sz w:val="28"/>
          <w:szCs w:val="28"/>
          <w:lang w:val="uk-UA" w:eastAsia="uk-UA"/>
        </w:rPr>
      </w:pPr>
      <w:r w:rsidRPr="003F79B9">
        <w:rPr>
          <w:sz w:val="28"/>
          <w:szCs w:val="28"/>
          <w:lang w:val="uk-UA" w:eastAsia="uk-UA"/>
        </w:rPr>
        <w:lastRenderedPageBreak/>
        <w:t xml:space="preserve">економія витрат на заробітну плату, </w:t>
      </w:r>
      <w:r w:rsidRPr="003F79B9">
        <w:rPr>
          <w:rFonts w:eastAsiaTheme="minorHAnsi"/>
          <w:sz w:val="28"/>
          <w:szCs w:val="28"/>
          <w:lang w:val="uk-UA"/>
        </w:rPr>
        <w:t xml:space="preserve">пов’язана із наявністю вакантних одиниць та оголошенням на підприємстві в окремих структурних підрозділах простою </w:t>
      </w:r>
      <w:r w:rsidRPr="003F79B9">
        <w:rPr>
          <w:sz w:val="28"/>
          <w:szCs w:val="28"/>
          <w:lang w:val="uk-UA" w:eastAsia="uk-UA"/>
        </w:rPr>
        <w:t>та не нарахування одноразового заохочення до професійного свята (відповідно і ЄСВ) працівникам підприємства у березні 2022 року.</w:t>
      </w:r>
    </w:p>
    <w:p w14:paraId="4178574B" w14:textId="77777777" w:rsidR="003F79B9" w:rsidRPr="00375F71" w:rsidRDefault="003F79B9" w:rsidP="003F79B9">
      <w:pPr>
        <w:autoSpaceDN w:val="0"/>
        <w:ind w:right="-352" w:firstLine="567"/>
        <w:jc w:val="both"/>
        <w:rPr>
          <w:rFonts w:eastAsiaTheme="minorHAnsi"/>
          <w:sz w:val="28"/>
          <w:szCs w:val="28"/>
          <w:lang w:val="uk-UA"/>
        </w:rPr>
      </w:pPr>
      <w:r w:rsidRPr="003F79B9">
        <w:rPr>
          <w:rFonts w:eastAsiaTheme="minorHAnsi"/>
          <w:sz w:val="28"/>
          <w:szCs w:val="28"/>
          <w:lang w:val="uk-UA"/>
        </w:rPr>
        <w:t xml:space="preserve">Дебіторська заборгованість станом на 30 червня 2022 року складала </w:t>
      </w:r>
      <w:r w:rsidRPr="00375F71">
        <w:rPr>
          <w:rFonts w:eastAsiaTheme="minorHAnsi"/>
          <w:sz w:val="28"/>
          <w:szCs w:val="28"/>
          <w:lang w:val="uk-UA"/>
        </w:rPr>
        <w:t>249 140,6 тис. грн, що на 14 903,3 тис. грн більше у порівнянні з аналогічним періодом минулого року. Заборгованість за теплову енергію та надані послуги склала 216 677,6 тис. грн, в тому числі:</w:t>
      </w:r>
    </w:p>
    <w:p w14:paraId="40B99D08" w14:textId="77777777" w:rsidR="003F79B9" w:rsidRPr="00375F71" w:rsidRDefault="003F79B9" w:rsidP="00375F71">
      <w:pPr>
        <w:autoSpaceDN w:val="0"/>
        <w:spacing w:after="200"/>
        <w:ind w:right="-352" w:firstLine="567"/>
        <w:contextualSpacing/>
        <w:jc w:val="both"/>
        <w:rPr>
          <w:rFonts w:eastAsiaTheme="minorHAnsi"/>
          <w:sz w:val="28"/>
          <w:szCs w:val="28"/>
          <w:lang w:val="uk-UA"/>
        </w:rPr>
      </w:pPr>
      <w:r w:rsidRPr="00375F71">
        <w:rPr>
          <w:rFonts w:eastAsiaTheme="minorHAnsi"/>
          <w:sz w:val="28"/>
          <w:szCs w:val="28"/>
          <w:lang w:val="uk-UA"/>
        </w:rPr>
        <w:t>безпосередньо населення  – 194 567 тис. грн;</w:t>
      </w:r>
    </w:p>
    <w:p w14:paraId="2BCA0C02" w14:textId="77777777" w:rsidR="003F79B9" w:rsidRPr="00375F71" w:rsidRDefault="003F79B9" w:rsidP="00375F71">
      <w:pPr>
        <w:autoSpaceDN w:val="0"/>
        <w:spacing w:after="200"/>
        <w:ind w:right="-352" w:firstLine="567"/>
        <w:contextualSpacing/>
        <w:jc w:val="both"/>
        <w:rPr>
          <w:rFonts w:eastAsiaTheme="minorHAnsi"/>
          <w:sz w:val="28"/>
          <w:szCs w:val="28"/>
          <w:lang w:val="uk-UA"/>
        </w:rPr>
      </w:pPr>
      <w:r w:rsidRPr="00375F71">
        <w:rPr>
          <w:rFonts w:eastAsiaTheme="minorHAnsi"/>
          <w:sz w:val="28"/>
          <w:szCs w:val="28"/>
          <w:lang w:val="uk-UA"/>
        </w:rPr>
        <w:t>установи та організації, що фінансуються з державного та місцевих бюджетів боргують відповідно 4 280,1 тис. грн та 4 067,4 тис. грн;</w:t>
      </w:r>
    </w:p>
    <w:p w14:paraId="013B62E0" w14:textId="77777777" w:rsidR="003F79B9" w:rsidRPr="00375F71" w:rsidRDefault="003F79B9" w:rsidP="00375F71">
      <w:pPr>
        <w:autoSpaceDN w:val="0"/>
        <w:spacing w:after="200"/>
        <w:ind w:right="-352" w:firstLine="567"/>
        <w:contextualSpacing/>
        <w:jc w:val="both"/>
        <w:rPr>
          <w:rFonts w:eastAsiaTheme="minorHAnsi"/>
          <w:sz w:val="28"/>
          <w:szCs w:val="28"/>
          <w:lang w:val="uk-UA"/>
        </w:rPr>
      </w:pPr>
      <w:r w:rsidRPr="00375F71">
        <w:rPr>
          <w:rFonts w:eastAsiaTheme="minorHAnsi"/>
          <w:sz w:val="28"/>
          <w:szCs w:val="28"/>
          <w:lang w:val="uk-UA"/>
        </w:rPr>
        <w:t>борг інших споживачів становить 13 763,1 тис. грн.</w:t>
      </w:r>
    </w:p>
    <w:p w14:paraId="5E4CDD0D" w14:textId="0E8BAFB2" w:rsidR="003F79B9" w:rsidRPr="00375F71" w:rsidRDefault="003F79B9" w:rsidP="003F79B9">
      <w:pPr>
        <w:autoSpaceDN w:val="0"/>
        <w:ind w:right="-352" w:firstLine="567"/>
        <w:jc w:val="both"/>
        <w:rPr>
          <w:rFonts w:eastAsia="Droid Sans Fallback" w:cs="Lohit Hindi"/>
          <w:color w:val="00000A"/>
          <w:sz w:val="28"/>
          <w:szCs w:val="28"/>
          <w:lang w:val="uk-UA" w:eastAsia="zh-CN" w:bidi="hi-IN"/>
        </w:rPr>
      </w:pPr>
      <w:r w:rsidRPr="00375F71">
        <w:rPr>
          <w:rFonts w:eastAsiaTheme="minorHAnsi"/>
          <w:sz w:val="28"/>
          <w:szCs w:val="28"/>
          <w:lang w:val="uk-UA"/>
        </w:rPr>
        <w:t>Розмір кредиторської заборгованості станом на 30 червня 2022 року становив 370</w:t>
      </w:r>
      <w:r w:rsidR="00375F71">
        <w:rPr>
          <w:rFonts w:eastAsiaTheme="minorHAnsi"/>
          <w:sz w:val="28"/>
          <w:szCs w:val="28"/>
          <w:lang w:val="uk-UA"/>
        </w:rPr>
        <w:t> </w:t>
      </w:r>
      <w:r w:rsidRPr="00375F71">
        <w:rPr>
          <w:rFonts w:eastAsiaTheme="minorHAnsi"/>
          <w:sz w:val="28"/>
          <w:szCs w:val="28"/>
          <w:lang w:val="uk-UA"/>
        </w:rPr>
        <w:t>161</w:t>
      </w:r>
      <w:r w:rsidR="00375F71">
        <w:rPr>
          <w:rFonts w:eastAsiaTheme="minorHAnsi"/>
          <w:sz w:val="28"/>
          <w:szCs w:val="28"/>
          <w:lang w:val="uk-UA"/>
        </w:rPr>
        <w:t> </w:t>
      </w:r>
      <w:r w:rsidRPr="00375F71">
        <w:rPr>
          <w:rFonts w:eastAsiaTheme="minorHAnsi"/>
          <w:sz w:val="28"/>
          <w:szCs w:val="28"/>
          <w:lang w:val="uk-UA"/>
        </w:rPr>
        <w:t>тис.</w:t>
      </w:r>
      <w:r w:rsidR="00375F71">
        <w:rPr>
          <w:rFonts w:eastAsiaTheme="minorHAnsi"/>
          <w:sz w:val="28"/>
          <w:szCs w:val="28"/>
          <w:lang w:val="uk-UA"/>
        </w:rPr>
        <w:t> </w:t>
      </w:r>
      <w:r w:rsidRPr="00375F71">
        <w:rPr>
          <w:rFonts w:eastAsiaTheme="minorHAnsi"/>
          <w:sz w:val="28"/>
          <w:szCs w:val="28"/>
          <w:lang w:val="uk-UA"/>
        </w:rPr>
        <w:t>грн, що на 80 742,3</w:t>
      </w:r>
      <w:r w:rsidR="00375F71">
        <w:rPr>
          <w:rFonts w:eastAsiaTheme="minorHAnsi"/>
          <w:sz w:val="28"/>
          <w:szCs w:val="28"/>
          <w:lang w:val="uk-UA"/>
        </w:rPr>
        <w:t> </w:t>
      </w:r>
      <w:r w:rsidRPr="00375F71">
        <w:rPr>
          <w:rFonts w:eastAsiaTheme="minorHAnsi"/>
          <w:sz w:val="28"/>
          <w:szCs w:val="28"/>
          <w:lang w:val="uk-UA"/>
        </w:rPr>
        <w:t>тис.</w:t>
      </w:r>
      <w:r w:rsidR="00375F71">
        <w:rPr>
          <w:rFonts w:eastAsiaTheme="minorHAnsi"/>
          <w:sz w:val="28"/>
          <w:szCs w:val="28"/>
          <w:lang w:val="uk-UA"/>
        </w:rPr>
        <w:t> </w:t>
      </w:r>
      <w:r w:rsidRPr="00375F71">
        <w:rPr>
          <w:rFonts w:eastAsiaTheme="minorHAnsi"/>
          <w:sz w:val="28"/>
          <w:szCs w:val="28"/>
          <w:lang w:val="uk-UA"/>
        </w:rPr>
        <w:t>грн менше, порівняно з аналогічним періодом минулого року, в т.ч.: електроенергія – 10 403,2 тис. грн, газ природний – 287 692,1 тис. грн.</w:t>
      </w:r>
    </w:p>
    <w:p w14:paraId="45C925F9" w14:textId="6E3A5557" w:rsidR="003F79B9" w:rsidRPr="00375F71" w:rsidRDefault="003F79B9" w:rsidP="003F79B9">
      <w:pPr>
        <w:widowControl w:val="0"/>
        <w:autoSpaceDE w:val="0"/>
        <w:autoSpaceDN w:val="0"/>
        <w:adjustRightInd w:val="0"/>
        <w:ind w:right="-352" w:firstLine="567"/>
        <w:jc w:val="both"/>
        <w:rPr>
          <w:sz w:val="28"/>
          <w:szCs w:val="28"/>
          <w:lang w:val="uk-UA" w:eastAsia="uk-UA"/>
        </w:rPr>
      </w:pPr>
      <w:r w:rsidRPr="00375F71">
        <w:rPr>
          <w:sz w:val="28"/>
          <w:szCs w:val="28"/>
          <w:lang w:val="uk-UA" w:eastAsia="uk-UA"/>
        </w:rPr>
        <w:t>Всього за 9 місяців 2022 року підприємством направлено до суду 1046</w:t>
      </w:r>
      <w:r w:rsidR="00375F71">
        <w:rPr>
          <w:sz w:val="28"/>
          <w:szCs w:val="28"/>
          <w:lang w:val="uk-UA" w:eastAsia="uk-UA"/>
        </w:rPr>
        <w:t> </w:t>
      </w:r>
      <w:r w:rsidRPr="00375F71">
        <w:rPr>
          <w:sz w:val="28"/>
          <w:szCs w:val="28"/>
          <w:lang w:val="uk-UA" w:eastAsia="uk-UA"/>
        </w:rPr>
        <w:t>справ на суму 47 774,9 тис. грн.</w:t>
      </w:r>
    </w:p>
    <w:p w14:paraId="50C29620" w14:textId="77777777" w:rsidR="003F79B9" w:rsidRPr="00375F71" w:rsidRDefault="003F79B9" w:rsidP="00375F71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 w:eastAsia="uk-UA"/>
        </w:rPr>
      </w:pPr>
    </w:p>
    <w:p w14:paraId="54062D34" w14:textId="77777777" w:rsidR="003F79B9" w:rsidRPr="00375F71" w:rsidRDefault="003F79B9" w:rsidP="00375F71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 w:eastAsia="uk-UA"/>
        </w:rPr>
      </w:pPr>
    </w:p>
    <w:p w14:paraId="0C010D18" w14:textId="77777777" w:rsidR="003F79B9" w:rsidRPr="003F79B9" w:rsidRDefault="003F79B9" w:rsidP="00375F71">
      <w:pPr>
        <w:widowControl w:val="0"/>
        <w:autoSpaceDE w:val="0"/>
        <w:autoSpaceDN w:val="0"/>
        <w:adjustRightInd w:val="0"/>
        <w:spacing w:line="276" w:lineRule="auto"/>
        <w:rPr>
          <w:sz w:val="28"/>
          <w:szCs w:val="28"/>
          <w:lang w:val="uk-UA" w:eastAsia="uk-UA"/>
        </w:rPr>
      </w:pPr>
    </w:p>
    <w:p w14:paraId="1F600619" w14:textId="77777777" w:rsidR="00966AF4" w:rsidRPr="00966AF4" w:rsidRDefault="00966AF4" w:rsidP="00966AF4">
      <w:pPr>
        <w:tabs>
          <w:tab w:val="left" w:pos="5790"/>
        </w:tabs>
        <w:ind w:right="-210"/>
        <w:rPr>
          <w:sz w:val="28"/>
          <w:szCs w:val="28"/>
          <w:lang w:val="uk-UA"/>
        </w:rPr>
      </w:pPr>
      <w:r w:rsidRPr="00966AF4">
        <w:rPr>
          <w:color w:val="292B2C"/>
          <w:sz w:val="28"/>
          <w:szCs w:val="28"/>
          <w:lang w:val="uk-UA"/>
        </w:rPr>
        <w:t>Директор                                                                          Іван СКОРУПСЬКИЙ</w:t>
      </w:r>
    </w:p>
    <w:p w14:paraId="41D69F49" w14:textId="77777777" w:rsidR="00966AF4" w:rsidRPr="00966AF4" w:rsidRDefault="00966AF4" w:rsidP="00966AF4">
      <w:pPr>
        <w:tabs>
          <w:tab w:val="left" w:pos="5790"/>
        </w:tabs>
        <w:ind w:right="-210"/>
        <w:rPr>
          <w:sz w:val="28"/>
          <w:szCs w:val="28"/>
          <w:lang w:val="uk-UA"/>
        </w:rPr>
      </w:pPr>
    </w:p>
    <w:p w14:paraId="61A981D1" w14:textId="77777777" w:rsidR="00966AF4" w:rsidRPr="00966AF4" w:rsidRDefault="00966AF4" w:rsidP="00966AF4">
      <w:pPr>
        <w:tabs>
          <w:tab w:val="left" w:pos="5790"/>
        </w:tabs>
        <w:ind w:right="-210"/>
        <w:rPr>
          <w:sz w:val="28"/>
          <w:szCs w:val="28"/>
          <w:lang w:val="uk-UA"/>
        </w:rPr>
      </w:pPr>
    </w:p>
    <w:p w14:paraId="3EE62803" w14:textId="136C22D2" w:rsidR="00966AF4" w:rsidRPr="00966AF4" w:rsidRDefault="00966AF4" w:rsidP="00966AF4">
      <w:pPr>
        <w:tabs>
          <w:tab w:val="left" w:pos="5790"/>
        </w:tabs>
        <w:ind w:right="-210"/>
        <w:rPr>
          <w:szCs w:val="28"/>
          <w:lang w:val="uk-UA"/>
        </w:rPr>
      </w:pPr>
      <w:r w:rsidRPr="00966AF4">
        <w:rPr>
          <w:szCs w:val="28"/>
          <w:lang w:val="uk-UA"/>
        </w:rPr>
        <w:t>Володимир Біньковський  283 079</w:t>
      </w:r>
    </w:p>
    <w:p w14:paraId="1E99C2F3" w14:textId="6A699CE0" w:rsidR="00966AF4" w:rsidRPr="00966AF4" w:rsidRDefault="00966AF4" w:rsidP="00966AF4">
      <w:pPr>
        <w:tabs>
          <w:tab w:val="left" w:pos="5790"/>
        </w:tabs>
        <w:ind w:right="-210"/>
        <w:rPr>
          <w:sz w:val="28"/>
          <w:szCs w:val="28"/>
          <w:lang w:val="uk-UA"/>
        </w:rPr>
      </w:pPr>
      <w:r w:rsidRPr="00966AF4">
        <w:rPr>
          <w:szCs w:val="28"/>
          <w:lang w:val="uk-UA"/>
        </w:rPr>
        <w:t>Ігор Бабій                            283 068</w:t>
      </w:r>
    </w:p>
    <w:p w14:paraId="0BD89F2D" w14:textId="77777777" w:rsidR="00966AF4" w:rsidRPr="00966AF4" w:rsidRDefault="00966AF4" w:rsidP="00966AF4">
      <w:pPr>
        <w:tabs>
          <w:tab w:val="left" w:pos="5790"/>
        </w:tabs>
        <w:ind w:right="-210" w:hanging="1134"/>
        <w:rPr>
          <w:szCs w:val="28"/>
          <w:lang w:val="uk-UA"/>
        </w:rPr>
      </w:pPr>
    </w:p>
    <w:p w14:paraId="105F2BFC" w14:textId="77777777" w:rsidR="00D92EA0" w:rsidRPr="00966AF4" w:rsidRDefault="00D92EA0" w:rsidP="00966AF4">
      <w:pPr>
        <w:ind w:right="-210"/>
        <w:jc w:val="both"/>
        <w:rPr>
          <w:b/>
          <w:i/>
          <w:sz w:val="28"/>
          <w:szCs w:val="28"/>
          <w:lang w:val="uk-UA"/>
        </w:rPr>
      </w:pPr>
    </w:p>
    <w:sectPr w:rsidR="00D92EA0" w:rsidRPr="00966AF4" w:rsidSect="00375F71">
      <w:headerReference w:type="default" r:id="rId9"/>
      <w:footerReference w:type="even" r:id="rId10"/>
      <w:footerReference w:type="default" r:id="rId11"/>
      <w:pgSz w:w="11907" w:h="16840" w:code="9"/>
      <w:pgMar w:top="993" w:right="1106" w:bottom="1560" w:left="1797" w:header="709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46962" w14:textId="77777777" w:rsidR="00766FBF" w:rsidRDefault="00766FBF">
      <w:r>
        <w:separator/>
      </w:r>
    </w:p>
  </w:endnote>
  <w:endnote w:type="continuationSeparator" w:id="0">
    <w:p w14:paraId="1FE051FF" w14:textId="77777777" w:rsidR="00766FBF" w:rsidRDefault="00766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203C3" w14:textId="77777777" w:rsidR="009F376A" w:rsidRDefault="009F376A" w:rsidP="00910E0F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EE756EF" w14:textId="77777777" w:rsidR="009F376A" w:rsidRDefault="009F376A" w:rsidP="00910E0F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07253" w14:textId="77777777" w:rsidR="009F376A" w:rsidRDefault="009F376A" w:rsidP="00910E0F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8E621" w14:textId="77777777" w:rsidR="00766FBF" w:rsidRDefault="00766FBF">
      <w:r>
        <w:separator/>
      </w:r>
    </w:p>
  </w:footnote>
  <w:footnote w:type="continuationSeparator" w:id="0">
    <w:p w14:paraId="074B8C48" w14:textId="77777777" w:rsidR="00766FBF" w:rsidRDefault="00766F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3010380"/>
      <w:docPartObj>
        <w:docPartGallery w:val="Page Numbers (Top of Page)"/>
        <w:docPartUnique/>
      </w:docPartObj>
    </w:sdtPr>
    <w:sdtContent>
      <w:p w14:paraId="7DC994CB" w14:textId="1F32EB87" w:rsidR="00375F71" w:rsidRDefault="00375F71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76E1CD48" w14:textId="77777777" w:rsidR="00375F71" w:rsidRDefault="00375F71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E27C5"/>
    <w:multiLevelType w:val="hybridMultilevel"/>
    <w:tmpl w:val="8ED05112"/>
    <w:lvl w:ilvl="0" w:tplc="63B2FAF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45C3792"/>
    <w:multiLevelType w:val="hybridMultilevel"/>
    <w:tmpl w:val="9AF88764"/>
    <w:lvl w:ilvl="0" w:tplc="E7C64806">
      <w:start w:val="1"/>
      <w:numFmt w:val="decimal"/>
      <w:lvlText w:val="%1."/>
      <w:lvlJc w:val="left"/>
      <w:pPr>
        <w:tabs>
          <w:tab w:val="num" w:pos="-632"/>
        </w:tabs>
        <w:ind w:left="-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88"/>
        </w:tabs>
        <w:ind w:left="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808"/>
        </w:tabs>
        <w:ind w:left="8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528"/>
        </w:tabs>
        <w:ind w:left="15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248"/>
        </w:tabs>
        <w:ind w:left="22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968"/>
        </w:tabs>
        <w:ind w:left="29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688"/>
        </w:tabs>
        <w:ind w:left="36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408"/>
        </w:tabs>
        <w:ind w:left="44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128"/>
        </w:tabs>
        <w:ind w:left="5128" w:hanging="180"/>
      </w:pPr>
    </w:lvl>
  </w:abstractNum>
  <w:abstractNum w:abstractNumId="2" w15:restartNumberingAfterBreak="0">
    <w:nsid w:val="168F2761"/>
    <w:multiLevelType w:val="hybridMultilevel"/>
    <w:tmpl w:val="FED49B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17C4CA2"/>
    <w:multiLevelType w:val="multilevel"/>
    <w:tmpl w:val="CDCE1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64D138E"/>
    <w:multiLevelType w:val="hybridMultilevel"/>
    <w:tmpl w:val="2EE453A6"/>
    <w:lvl w:ilvl="0" w:tplc="98FA5A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3CE1EC4"/>
    <w:multiLevelType w:val="multilevel"/>
    <w:tmpl w:val="8DE87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AA45955"/>
    <w:multiLevelType w:val="hybridMultilevel"/>
    <w:tmpl w:val="A6F449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72F0906"/>
    <w:multiLevelType w:val="hybridMultilevel"/>
    <w:tmpl w:val="F5102792"/>
    <w:lvl w:ilvl="0" w:tplc="0FF44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DA0299B"/>
    <w:multiLevelType w:val="hybridMultilevel"/>
    <w:tmpl w:val="75F6E6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5527921"/>
    <w:multiLevelType w:val="multilevel"/>
    <w:tmpl w:val="B4049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0908DF"/>
    <w:multiLevelType w:val="multilevel"/>
    <w:tmpl w:val="B4049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EB14D81"/>
    <w:multiLevelType w:val="hybridMultilevel"/>
    <w:tmpl w:val="CDCE14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5620895"/>
    <w:multiLevelType w:val="hybridMultilevel"/>
    <w:tmpl w:val="CBE47F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79612AF"/>
    <w:multiLevelType w:val="hybridMultilevel"/>
    <w:tmpl w:val="D3666E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7D037E0"/>
    <w:multiLevelType w:val="hybridMultilevel"/>
    <w:tmpl w:val="B40496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C7F6D75"/>
    <w:multiLevelType w:val="hybridMultilevel"/>
    <w:tmpl w:val="F79E15BA"/>
    <w:lvl w:ilvl="0" w:tplc="2AF8AF4E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1676150251">
    <w:abstractNumId w:val="7"/>
  </w:num>
  <w:num w:numId="2" w16cid:durableId="1254124535">
    <w:abstractNumId w:val="6"/>
  </w:num>
  <w:num w:numId="3" w16cid:durableId="1868711321">
    <w:abstractNumId w:val="11"/>
  </w:num>
  <w:num w:numId="4" w16cid:durableId="829252642">
    <w:abstractNumId w:val="12"/>
  </w:num>
  <w:num w:numId="5" w16cid:durableId="1878005040">
    <w:abstractNumId w:val="3"/>
  </w:num>
  <w:num w:numId="6" w16cid:durableId="20906735">
    <w:abstractNumId w:val="8"/>
  </w:num>
  <w:num w:numId="7" w16cid:durableId="1646157442">
    <w:abstractNumId w:val="13"/>
  </w:num>
  <w:num w:numId="8" w16cid:durableId="979919736">
    <w:abstractNumId w:val="2"/>
  </w:num>
  <w:num w:numId="9" w16cid:durableId="1771925309">
    <w:abstractNumId w:val="5"/>
  </w:num>
  <w:num w:numId="10" w16cid:durableId="605120007">
    <w:abstractNumId w:val="14"/>
  </w:num>
  <w:num w:numId="11" w16cid:durableId="150028546">
    <w:abstractNumId w:val="9"/>
  </w:num>
  <w:num w:numId="12" w16cid:durableId="1987321144">
    <w:abstractNumId w:val="10"/>
  </w:num>
  <w:num w:numId="13" w16cid:durableId="864712259">
    <w:abstractNumId w:val="1"/>
  </w:num>
  <w:num w:numId="14" w16cid:durableId="2013874779">
    <w:abstractNumId w:val="4"/>
  </w:num>
  <w:num w:numId="15" w16cid:durableId="542326689">
    <w:abstractNumId w:val="0"/>
  </w:num>
  <w:num w:numId="16" w16cid:durableId="125176970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A3E"/>
    <w:rsid w:val="0000481A"/>
    <w:rsid w:val="000112A2"/>
    <w:rsid w:val="000153B7"/>
    <w:rsid w:val="000214D8"/>
    <w:rsid w:val="000366B1"/>
    <w:rsid w:val="00043A10"/>
    <w:rsid w:val="00043D55"/>
    <w:rsid w:val="000531D5"/>
    <w:rsid w:val="00054A37"/>
    <w:rsid w:val="00070612"/>
    <w:rsid w:val="00076025"/>
    <w:rsid w:val="000765C1"/>
    <w:rsid w:val="000955DA"/>
    <w:rsid w:val="00095BC0"/>
    <w:rsid w:val="000970CC"/>
    <w:rsid w:val="000B4483"/>
    <w:rsid w:val="000C063B"/>
    <w:rsid w:val="000D157B"/>
    <w:rsid w:val="000E0905"/>
    <w:rsid w:val="000F02D2"/>
    <w:rsid w:val="00100BC0"/>
    <w:rsid w:val="00101961"/>
    <w:rsid w:val="00103617"/>
    <w:rsid w:val="001043A6"/>
    <w:rsid w:val="00113FE8"/>
    <w:rsid w:val="001405B4"/>
    <w:rsid w:val="00142E1E"/>
    <w:rsid w:val="00144F74"/>
    <w:rsid w:val="00146194"/>
    <w:rsid w:val="00150FA6"/>
    <w:rsid w:val="001510D8"/>
    <w:rsid w:val="001575E1"/>
    <w:rsid w:val="001615BD"/>
    <w:rsid w:val="00180D65"/>
    <w:rsid w:val="00186828"/>
    <w:rsid w:val="00191133"/>
    <w:rsid w:val="00195AF4"/>
    <w:rsid w:val="001962FD"/>
    <w:rsid w:val="001A35A8"/>
    <w:rsid w:val="001E13BC"/>
    <w:rsid w:val="001E5EEA"/>
    <w:rsid w:val="001F6FCD"/>
    <w:rsid w:val="002135F1"/>
    <w:rsid w:val="00217870"/>
    <w:rsid w:val="00217F75"/>
    <w:rsid w:val="00227AF3"/>
    <w:rsid w:val="00231657"/>
    <w:rsid w:val="00250B55"/>
    <w:rsid w:val="00256AC4"/>
    <w:rsid w:val="002622A2"/>
    <w:rsid w:val="00267D03"/>
    <w:rsid w:val="00271BF4"/>
    <w:rsid w:val="00286D71"/>
    <w:rsid w:val="002952FF"/>
    <w:rsid w:val="002A0423"/>
    <w:rsid w:val="002A5975"/>
    <w:rsid w:val="002A6FFE"/>
    <w:rsid w:val="002B0F57"/>
    <w:rsid w:val="002B4C9F"/>
    <w:rsid w:val="002B5CD5"/>
    <w:rsid w:val="002C2B4B"/>
    <w:rsid w:val="002C712D"/>
    <w:rsid w:val="002E5818"/>
    <w:rsid w:val="002E656F"/>
    <w:rsid w:val="002F0157"/>
    <w:rsid w:val="002F2F5D"/>
    <w:rsid w:val="00302FAB"/>
    <w:rsid w:val="00303C4B"/>
    <w:rsid w:val="0030469E"/>
    <w:rsid w:val="003247F0"/>
    <w:rsid w:val="003319B3"/>
    <w:rsid w:val="0033552B"/>
    <w:rsid w:val="00336A44"/>
    <w:rsid w:val="0034195F"/>
    <w:rsid w:val="003433A1"/>
    <w:rsid w:val="00360582"/>
    <w:rsid w:val="003632DB"/>
    <w:rsid w:val="00375F71"/>
    <w:rsid w:val="00381E99"/>
    <w:rsid w:val="00390F74"/>
    <w:rsid w:val="00394915"/>
    <w:rsid w:val="00397412"/>
    <w:rsid w:val="003A4F84"/>
    <w:rsid w:val="003B0494"/>
    <w:rsid w:val="003C0FC6"/>
    <w:rsid w:val="003E695B"/>
    <w:rsid w:val="003E6D93"/>
    <w:rsid w:val="003F2903"/>
    <w:rsid w:val="003F79B9"/>
    <w:rsid w:val="00412868"/>
    <w:rsid w:val="004137EA"/>
    <w:rsid w:val="00423A75"/>
    <w:rsid w:val="00424935"/>
    <w:rsid w:val="00430408"/>
    <w:rsid w:val="00433141"/>
    <w:rsid w:val="00435C5D"/>
    <w:rsid w:val="0044210F"/>
    <w:rsid w:val="00444064"/>
    <w:rsid w:val="00447D8F"/>
    <w:rsid w:val="00455A47"/>
    <w:rsid w:val="00462748"/>
    <w:rsid w:val="00465438"/>
    <w:rsid w:val="00483502"/>
    <w:rsid w:val="00486B18"/>
    <w:rsid w:val="00486D67"/>
    <w:rsid w:val="00491AFA"/>
    <w:rsid w:val="0049212A"/>
    <w:rsid w:val="00496695"/>
    <w:rsid w:val="004A5F3A"/>
    <w:rsid w:val="004B745F"/>
    <w:rsid w:val="004C69EB"/>
    <w:rsid w:val="004D457A"/>
    <w:rsid w:val="004F15B7"/>
    <w:rsid w:val="004F7045"/>
    <w:rsid w:val="005017C0"/>
    <w:rsid w:val="0050634A"/>
    <w:rsid w:val="005112C1"/>
    <w:rsid w:val="0051652E"/>
    <w:rsid w:val="005251A5"/>
    <w:rsid w:val="005264BB"/>
    <w:rsid w:val="00526BFA"/>
    <w:rsid w:val="00536380"/>
    <w:rsid w:val="00564026"/>
    <w:rsid w:val="00581712"/>
    <w:rsid w:val="00585C69"/>
    <w:rsid w:val="00596F2C"/>
    <w:rsid w:val="005C3DEA"/>
    <w:rsid w:val="005D6F2A"/>
    <w:rsid w:val="005D74DD"/>
    <w:rsid w:val="005E3027"/>
    <w:rsid w:val="005F21AD"/>
    <w:rsid w:val="00607F57"/>
    <w:rsid w:val="0061197E"/>
    <w:rsid w:val="006157B9"/>
    <w:rsid w:val="006203E6"/>
    <w:rsid w:val="006232EC"/>
    <w:rsid w:val="0062602A"/>
    <w:rsid w:val="006455AA"/>
    <w:rsid w:val="00647A02"/>
    <w:rsid w:val="006503DF"/>
    <w:rsid w:val="006630C9"/>
    <w:rsid w:val="0066509D"/>
    <w:rsid w:val="006770C7"/>
    <w:rsid w:val="006778C5"/>
    <w:rsid w:val="006829D8"/>
    <w:rsid w:val="00685FAB"/>
    <w:rsid w:val="00692C99"/>
    <w:rsid w:val="006A5DAC"/>
    <w:rsid w:val="006A7A36"/>
    <w:rsid w:val="006C23D8"/>
    <w:rsid w:val="006C2E5A"/>
    <w:rsid w:val="006C3D38"/>
    <w:rsid w:val="006C7992"/>
    <w:rsid w:val="006D4517"/>
    <w:rsid w:val="00711196"/>
    <w:rsid w:val="00714378"/>
    <w:rsid w:val="007275FB"/>
    <w:rsid w:val="00733607"/>
    <w:rsid w:val="007368C0"/>
    <w:rsid w:val="00737478"/>
    <w:rsid w:val="00743B20"/>
    <w:rsid w:val="00751308"/>
    <w:rsid w:val="00753F52"/>
    <w:rsid w:val="00755989"/>
    <w:rsid w:val="007657D8"/>
    <w:rsid w:val="00766FBF"/>
    <w:rsid w:val="00770954"/>
    <w:rsid w:val="00771892"/>
    <w:rsid w:val="00783559"/>
    <w:rsid w:val="00783C56"/>
    <w:rsid w:val="00795FA9"/>
    <w:rsid w:val="007A413F"/>
    <w:rsid w:val="007B66AF"/>
    <w:rsid w:val="007D3259"/>
    <w:rsid w:val="007D3954"/>
    <w:rsid w:val="007D61B3"/>
    <w:rsid w:val="007E5505"/>
    <w:rsid w:val="007F1B5F"/>
    <w:rsid w:val="007F426C"/>
    <w:rsid w:val="00807586"/>
    <w:rsid w:val="008077F6"/>
    <w:rsid w:val="00826698"/>
    <w:rsid w:val="008275B5"/>
    <w:rsid w:val="00830AD9"/>
    <w:rsid w:val="008406C1"/>
    <w:rsid w:val="0084215C"/>
    <w:rsid w:val="00845054"/>
    <w:rsid w:val="0084691F"/>
    <w:rsid w:val="0084748A"/>
    <w:rsid w:val="008549F8"/>
    <w:rsid w:val="008560B8"/>
    <w:rsid w:val="00857C9A"/>
    <w:rsid w:val="00862A6C"/>
    <w:rsid w:val="0086503D"/>
    <w:rsid w:val="008665FC"/>
    <w:rsid w:val="00875B90"/>
    <w:rsid w:val="00876675"/>
    <w:rsid w:val="0088137F"/>
    <w:rsid w:val="00890D59"/>
    <w:rsid w:val="00897166"/>
    <w:rsid w:val="008A106E"/>
    <w:rsid w:val="008A5075"/>
    <w:rsid w:val="008A79D9"/>
    <w:rsid w:val="008B1AC5"/>
    <w:rsid w:val="008B43FF"/>
    <w:rsid w:val="008B5E19"/>
    <w:rsid w:val="008C2974"/>
    <w:rsid w:val="008D61E3"/>
    <w:rsid w:val="008E3EED"/>
    <w:rsid w:val="008E75A2"/>
    <w:rsid w:val="00900184"/>
    <w:rsid w:val="009049DB"/>
    <w:rsid w:val="00910463"/>
    <w:rsid w:val="009107F2"/>
    <w:rsid w:val="00910E0F"/>
    <w:rsid w:val="00924E33"/>
    <w:rsid w:val="00936371"/>
    <w:rsid w:val="0093744F"/>
    <w:rsid w:val="00940990"/>
    <w:rsid w:val="009414A0"/>
    <w:rsid w:val="00943762"/>
    <w:rsid w:val="009515F9"/>
    <w:rsid w:val="009640C3"/>
    <w:rsid w:val="00965B3A"/>
    <w:rsid w:val="00966AF4"/>
    <w:rsid w:val="00970175"/>
    <w:rsid w:val="0097043F"/>
    <w:rsid w:val="009863E9"/>
    <w:rsid w:val="009864F4"/>
    <w:rsid w:val="0099132B"/>
    <w:rsid w:val="009A42E6"/>
    <w:rsid w:val="009A5868"/>
    <w:rsid w:val="009C6CFA"/>
    <w:rsid w:val="009D083A"/>
    <w:rsid w:val="009D4EFA"/>
    <w:rsid w:val="009E691D"/>
    <w:rsid w:val="009E73F9"/>
    <w:rsid w:val="009F376A"/>
    <w:rsid w:val="009F3E88"/>
    <w:rsid w:val="00A0417B"/>
    <w:rsid w:val="00A05436"/>
    <w:rsid w:val="00A1795A"/>
    <w:rsid w:val="00A3627D"/>
    <w:rsid w:val="00A43210"/>
    <w:rsid w:val="00A46366"/>
    <w:rsid w:val="00A645D8"/>
    <w:rsid w:val="00A77BA1"/>
    <w:rsid w:val="00A8050F"/>
    <w:rsid w:val="00A81D90"/>
    <w:rsid w:val="00A91A99"/>
    <w:rsid w:val="00A944BD"/>
    <w:rsid w:val="00A95F92"/>
    <w:rsid w:val="00AA671D"/>
    <w:rsid w:val="00AB1B3E"/>
    <w:rsid w:val="00AC0D06"/>
    <w:rsid w:val="00AC18C0"/>
    <w:rsid w:val="00AC4B17"/>
    <w:rsid w:val="00AC7529"/>
    <w:rsid w:val="00AE5727"/>
    <w:rsid w:val="00AF07C5"/>
    <w:rsid w:val="00B0089A"/>
    <w:rsid w:val="00B10C5D"/>
    <w:rsid w:val="00B2427A"/>
    <w:rsid w:val="00B26ED8"/>
    <w:rsid w:val="00B42BC7"/>
    <w:rsid w:val="00B4559E"/>
    <w:rsid w:val="00B76A02"/>
    <w:rsid w:val="00B85562"/>
    <w:rsid w:val="00B866CB"/>
    <w:rsid w:val="00B9666F"/>
    <w:rsid w:val="00BA0992"/>
    <w:rsid w:val="00BA3FE0"/>
    <w:rsid w:val="00BA5A78"/>
    <w:rsid w:val="00BA6466"/>
    <w:rsid w:val="00BB1B75"/>
    <w:rsid w:val="00BC0CAF"/>
    <w:rsid w:val="00BC1447"/>
    <w:rsid w:val="00BC37DB"/>
    <w:rsid w:val="00BD0DBE"/>
    <w:rsid w:val="00BD1CE5"/>
    <w:rsid w:val="00BD20B3"/>
    <w:rsid w:val="00BF3768"/>
    <w:rsid w:val="00C04830"/>
    <w:rsid w:val="00C048B5"/>
    <w:rsid w:val="00C15F10"/>
    <w:rsid w:val="00C1650A"/>
    <w:rsid w:val="00C1746F"/>
    <w:rsid w:val="00C3118C"/>
    <w:rsid w:val="00C3712B"/>
    <w:rsid w:val="00C459B5"/>
    <w:rsid w:val="00C544A2"/>
    <w:rsid w:val="00C63CEB"/>
    <w:rsid w:val="00C63F4C"/>
    <w:rsid w:val="00C76236"/>
    <w:rsid w:val="00C762D6"/>
    <w:rsid w:val="00C812E3"/>
    <w:rsid w:val="00C83663"/>
    <w:rsid w:val="00C875E2"/>
    <w:rsid w:val="00C919FE"/>
    <w:rsid w:val="00C91A77"/>
    <w:rsid w:val="00CA0F93"/>
    <w:rsid w:val="00CA154B"/>
    <w:rsid w:val="00CA1DA9"/>
    <w:rsid w:val="00CA264A"/>
    <w:rsid w:val="00CA75FE"/>
    <w:rsid w:val="00CC0379"/>
    <w:rsid w:val="00CD616E"/>
    <w:rsid w:val="00CE4EDC"/>
    <w:rsid w:val="00CE5450"/>
    <w:rsid w:val="00CF0745"/>
    <w:rsid w:val="00D12DC7"/>
    <w:rsid w:val="00D177C8"/>
    <w:rsid w:val="00D301B8"/>
    <w:rsid w:val="00D3205B"/>
    <w:rsid w:val="00D40C65"/>
    <w:rsid w:val="00D43425"/>
    <w:rsid w:val="00D47A3E"/>
    <w:rsid w:val="00D47F31"/>
    <w:rsid w:val="00D52D66"/>
    <w:rsid w:val="00D555A0"/>
    <w:rsid w:val="00D556D4"/>
    <w:rsid w:val="00D63D6C"/>
    <w:rsid w:val="00D840E2"/>
    <w:rsid w:val="00D85B16"/>
    <w:rsid w:val="00D92EA0"/>
    <w:rsid w:val="00D95E61"/>
    <w:rsid w:val="00DA2BF6"/>
    <w:rsid w:val="00DA3964"/>
    <w:rsid w:val="00DB1176"/>
    <w:rsid w:val="00DB3698"/>
    <w:rsid w:val="00DB57D4"/>
    <w:rsid w:val="00DC07FD"/>
    <w:rsid w:val="00DC0D15"/>
    <w:rsid w:val="00DD3AA1"/>
    <w:rsid w:val="00DD4C87"/>
    <w:rsid w:val="00DE1E45"/>
    <w:rsid w:val="00DF3408"/>
    <w:rsid w:val="00DF7536"/>
    <w:rsid w:val="00E03D53"/>
    <w:rsid w:val="00E1444C"/>
    <w:rsid w:val="00E210F1"/>
    <w:rsid w:val="00E24859"/>
    <w:rsid w:val="00E31B80"/>
    <w:rsid w:val="00E333DD"/>
    <w:rsid w:val="00E45FB4"/>
    <w:rsid w:val="00E460E4"/>
    <w:rsid w:val="00E54760"/>
    <w:rsid w:val="00E60137"/>
    <w:rsid w:val="00E62D97"/>
    <w:rsid w:val="00E75851"/>
    <w:rsid w:val="00E85244"/>
    <w:rsid w:val="00E90B4E"/>
    <w:rsid w:val="00E92283"/>
    <w:rsid w:val="00E960C9"/>
    <w:rsid w:val="00EA35B4"/>
    <w:rsid w:val="00EB3B28"/>
    <w:rsid w:val="00EB49F7"/>
    <w:rsid w:val="00EB4B19"/>
    <w:rsid w:val="00EB67C9"/>
    <w:rsid w:val="00ED20F2"/>
    <w:rsid w:val="00EF2A5B"/>
    <w:rsid w:val="00EF49AE"/>
    <w:rsid w:val="00F12C76"/>
    <w:rsid w:val="00F15EC1"/>
    <w:rsid w:val="00F23481"/>
    <w:rsid w:val="00F24951"/>
    <w:rsid w:val="00F41A49"/>
    <w:rsid w:val="00F61E7A"/>
    <w:rsid w:val="00F74336"/>
    <w:rsid w:val="00F744B7"/>
    <w:rsid w:val="00F8076D"/>
    <w:rsid w:val="00F85E59"/>
    <w:rsid w:val="00F90EA1"/>
    <w:rsid w:val="00F93A7C"/>
    <w:rsid w:val="00FA3E51"/>
    <w:rsid w:val="00FA6D91"/>
    <w:rsid w:val="00FB1D52"/>
    <w:rsid w:val="00FB5C56"/>
    <w:rsid w:val="00FB601F"/>
    <w:rsid w:val="00FC484E"/>
    <w:rsid w:val="00FE163B"/>
    <w:rsid w:val="00FF6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051A70"/>
  <w15:chartTrackingRefBased/>
  <w15:docId w15:val="{0E2D2D76-00D7-4406-8786-3E0A00FB4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47A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910E0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10E0F"/>
  </w:style>
  <w:style w:type="paragraph" w:styleId="a6">
    <w:name w:val="Balloon Text"/>
    <w:basedOn w:val="a"/>
    <w:link w:val="a7"/>
    <w:rsid w:val="00BD0DBE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link w:val="a6"/>
    <w:rsid w:val="00BD0DBE"/>
    <w:rPr>
      <w:rFonts w:ascii="Segoe UI" w:hAnsi="Segoe UI" w:cs="Segoe UI"/>
      <w:sz w:val="18"/>
      <w:szCs w:val="18"/>
      <w:lang w:val="en-US" w:eastAsia="en-US"/>
    </w:rPr>
  </w:style>
  <w:style w:type="character" w:styleId="a8">
    <w:name w:val="Emphasis"/>
    <w:qFormat/>
    <w:rsid w:val="002135F1"/>
    <w:rPr>
      <w:i/>
      <w:iCs/>
    </w:rPr>
  </w:style>
  <w:style w:type="character" w:styleId="a9">
    <w:name w:val="Hyperlink"/>
    <w:uiPriority w:val="99"/>
    <w:unhideWhenUsed/>
    <w:rsid w:val="006C3D38"/>
    <w:rPr>
      <w:color w:val="0000FF"/>
      <w:u w:val="single"/>
    </w:rPr>
  </w:style>
  <w:style w:type="paragraph" w:styleId="aa">
    <w:name w:val="header"/>
    <w:basedOn w:val="a"/>
    <w:link w:val="ab"/>
    <w:uiPriority w:val="99"/>
    <w:rsid w:val="007B66AF"/>
    <w:pPr>
      <w:tabs>
        <w:tab w:val="center" w:pos="4677"/>
        <w:tab w:val="right" w:pos="9355"/>
      </w:tabs>
    </w:pPr>
  </w:style>
  <w:style w:type="character" w:customStyle="1" w:styleId="ab">
    <w:name w:val="Верхній колонтитул Знак"/>
    <w:link w:val="aa"/>
    <w:uiPriority w:val="99"/>
    <w:rsid w:val="007B66AF"/>
    <w:rPr>
      <w:sz w:val="24"/>
      <w:szCs w:val="24"/>
      <w:lang w:val="en-US" w:eastAsia="en-US"/>
    </w:rPr>
  </w:style>
  <w:style w:type="paragraph" w:styleId="ac">
    <w:name w:val="List Paragraph"/>
    <w:basedOn w:val="a"/>
    <w:uiPriority w:val="34"/>
    <w:qFormat/>
    <w:rsid w:val="00B242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8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tskteplo@kp.lutskrada.gov.u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3725</Words>
  <Characters>2124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Перелік котелень ДКП „Луцьктепло” на 2008р</vt:lpstr>
      <vt:lpstr>Перелік котелень ДКП „Луцьктепло” на 2008р</vt:lpstr>
    </vt:vector>
  </TitlesOfParts>
  <Company>LytskTeplo</Company>
  <LinksUpToDate>false</LinksUpToDate>
  <CharactersWithSpaces>5838</CharactersWithSpaces>
  <SharedDoc>false</SharedDoc>
  <HLinks>
    <vt:vector size="6" baseType="variant">
      <vt:variant>
        <vt:i4>4128797</vt:i4>
      </vt:variant>
      <vt:variant>
        <vt:i4>0</vt:i4>
      </vt:variant>
      <vt:variant>
        <vt:i4>0</vt:i4>
      </vt:variant>
      <vt:variant>
        <vt:i4>5</vt:i4>
      </vt:variant>
      <vt:variant>
        <vt:lpwstr>mailto:lutskteplo@kp.lutskrada.gov.ua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Перелік котелень ДКП „Луцьктепло” на 2008р</dc:title>
  <dc:subject/>
  <dc:creator>- Misha -</dc:creator>
  <cp:keywords/>
  <dc:description/>
  <cp:lastModifiedBy>Поліщук Оксана Анатоліївна</cp:lastModifiedBy>
  <cp:revision>4</cp:revision>
  <cp:lastPrinted>2022-10-05T09:23:00Z</cp:lastPrinted>
  <dcterms:created xsi:type="dcterms:W3CDTF">2022-10-05T09:31:00Z</dcterms:created>
  <dcterms:modified xsi:type="dcterms:W3CDTF">2022-10-06T14:42:00Z</dcterms:modified>
</cp:coreProperties>
</file>