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5pt;height:59.25pt" o:ole="">
            <v:imagedata r:id="rId3" o:title=""/>
          </v:shape>
          <o:OLEObject Type="Embed" ProgID="" ShapeID="ole_rId2" DrawAspect="Content" ObjectID="_1305167637"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ТОВАРИСТВУ З ОБМЕ-</w:t>
      </w:r>
    </w:p>
    <w:p>
      <w:pPr>
        <w:pStyle w:val="Normal"/>
        <w:widowControl w:val="false"/>
        <w:suppressAutoHyphens w:val="true"/>
        <w:bidi w:val="0"/>
        <w:ind w:left="0" w:right="0" w:hanging="0"/>
        <w:jc w:val="both"/>
        <w:rPr/>
      </w:pPr>
      <w:r>
        <w:rPr>
          <w:rFonts w:cs="Times New Roman"/>
          <w:sz w:val="28"/>
          <w:szCs w:val="28"/>
        </w:rPr>
        <w:t xml:space="preserve">ЖЕНОЮ        ВІДПОВІДАЛЬНІСТЮ </w:t>
      </w:r>
    </w:p>
    <w:p>
      <w:pPr>
        <w:pStyle w:val="Normal"/>
        <w:jc w:val="both"/>
        <w:rPr/>
      </w:pPr>
      <w:r>
        <w:rPr>
          <w:rFonts w:eastAsia="Times New Roman" w:cs="Times New Roman" w:ascii="Times New Roman" w:hAnsi="Times New Roman"/>
          <w:sz w:val="28"/>
          <w:szCs w:val="28"/>
          <w:lang w:val="uk-UA"/>
        </w:rPr>
        <w:t>“</w:t>
      </w:r>
      <w:r>
        <w:rPr>
          <w:rFonts w:eastAsia="Times New Roman" w:cs="Times New Roman" w:ascii="Times New Roman" w:hAnsi="Times New Roman"/>
          <w:sz w:val="28"/>
          <w:szCs w:val="28"/>
          <w:lang w:val="uk-UA"/>
        </w:rPr>
        <w:t xml:space="preserve">ЧАРІВНИЦЯ” ЛТД    у    власність </w:t>
      </w:r>
    </w:p>
    <w:p>
      <w:pPr>
        <w:pStyle w:val="Normal"/>
        <w:jc w:val="both"/>
        <w:rPr/>
      </w:pPr>
      <w:r>
        <w:rPr>
          <w:rFonts w:eastAsia="Times New Roman" w:cs="Times New Roman" w:ascii="Times New Roman" w:hAnsi="Times New Roman"/>
          <w:sz w:val="28"/>
          <w:szCs w:val="28"/>
          <w:lang w:val="uk-UA"/>
        </w:rPr>
        <w:t>земельної ділянки комунальної влас-</w:t>
      </w:r>
    </w:p>
    <w:p>
      <w:pPr>
        <w:pStyle w:val="Normal"/>
        <w:jc w:val="both"/>
        <w:rPr/>
      </w:pPr>
      <w:r>
        <w:rPr>
          <w:rFonts w:eastAsia="Times New Roman" w:cs="Times New Roman" w:ascii="Times New Roman" w:hAnsi="Times New Roman"/>
          <w:sz w:val="28"/>
          <w:szCs w:val="28"/>
          <w:lang w:val="uk-UA"/>
        </w:rPr>
        <w:t xml:space="preserve">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 Гордіюк, 43-а</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 xml:space="preserve">Розглянувши заяву ТОВАРИСТВА З ОБМЕЖЕНОЮ ВІДПОВІДАЛЬ-НІСТЮ “ЧАРІВНИЦЯ” ЛТД про продаж у власність, шляхом викупу, земельної ділянки комунальної власності несільськогосподарського призначення на вул. Гордіюк, 43-а у м. Луцьку площею 0,0204 га, кадастровим номером </w:t>
      </w:r>
      <w:r>
        <w:rPr>
          <w:rFonts w:eastAsia="Times New Roman" w:cs="Times New Roman" w:ascii="Times New Roman" w:hAnsi="Times New Roman"/>
          <w:b w:val="false"/>
          <w:bCs w:val="false"/>
          <w:sz w:val="28"/>
          <w:szCs w:val="28"/>
          <w:lang w:val="uk-UA"/>
        </w:rPr>
        <w:t>0710100000:</w:t>
      </w:r>
      <w:r>
        <w:rPr>
          <w:rFonts w:eastAsia="Times New Roman" w:cs="Times New Roman" w:ascii="Times New Roman" w:hAnsi="Times New Roman"/>
          <w:b w:val="false"/>
          <w:bCs w:val="false"/>
          <w:sz w:val="28"/>
          <w:szCs w:val="28"/>
          <w:lang w:val="en-US"/>
        </w:rPr>
        <w:t>22:</w:t>
      </w:r>
      <w:r>
        <w:rPr>
          <w:rFonts w:eastAsia="Times New Roman" w:cs="Times New Roman" w:ascii="Times New Roman" w:hAnsi="Times New Roman"/>
          <w:b w:val="false"/>
          <w:bCs w:val="false"/>
          <w:sz w:val="28"/>
          <w:szCs w:val="28"/>
          <w:lang w:val="uk-UA"/>
        </w:rPr>
        <w:t>037</w:t>
      </w:r>
      <w:r>
        <w:rPr>
          <w:rFonts w:eastAsia="Times New Roman" w:cs="Times New Roman" w:ascii="Times New Roman" w:hAnsi="Times New Roman"/>
          <w:b w:val="false"/>
          <w:bCs w:val="false"/>
          <w:sz w:val="28"/>
          <w:szCs w:val="28"/>
          <w:lang w:val="en-US"/>
        </w:rPr>
        <w:t>:</w:t>
      </w:r>
      <w:r>
        <w:rPr>
          <w:rFonts w:eastAsia="Times New Roman" w:cs="Times New Roman" w:ascii="Times New Roman" w:hAnsi="Times New Roman"/>
          <w:b w:val="false"/>
          <w:bCs w:val="false"/>
          <w:sz w:val="28"/>
          <w:szCs w:val="28"/>
          <w:lang w:val="uk-UA"/>
        </w:rPr>
        <w:t xml:space="preserve">0064, </w:t>
      </w:r>
      <w:bookmarkStart w:id="0" w:name="__DdeLink__885_1716064987"/>
      <w:r>
        <w:rPr>
          <w:rFonts w:eastAsia="Times New Roman" w:cs="Times New Roman" w:ascii="Times New Roman" w:hAnsi="Times New Roman"/>
          <w:b w:val="false"/>
          <w:bCs w:val="false"/>
          <w:sz w:val="28"/>
          <w:szCs w:val="28"/>
          <w:lang w:val="uk-UA"/>
        </w:rPr>
        <w:t xml:space="preserve">видом цільового призначення земельної ділянки: </w:t>
      </w:r>
      <w:r>
        <w:rPr>
          <w:rFonts w:eastAsia="Times New Roman" w:cs="Times New Roman" w:ascii="Times New Roman" w:hAnsi="Times New Roman"/>
          <w:b w:val="false"/>
          <w:bCs w:val="false"/>
          <w:spacing w:val="-4"/>
          <w:sz w:val="28"/>
          <w:szCs w:val="28"/>
          <w:lang w:val="uk-UA" w:eastAsia="zh-CN" w:bidi="hi-IN"/>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bookmarkEnd w:id="0"/>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07.10.2022 НВ-0001067642022</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ТОВАРИСТВУ З ОБМЕЖЕНОЮ ВІДПОВІДАЛЬНІСТЮ “ЧАРІВНИЦЯ” ЛТД</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 Гордіюк, 43-а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0,0204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r>
        <w:rPr>
          <w:rFonts w:eastAsia="Times New Roman" w:cs="Times New Roman" w:ascii="Times New Roman" w:hAnsi="Times New Roman"/>
          <w:b w:val="false"/>
          <w:bCs w:val="false"/>
          <w:sz w:val="28"/>
          <w:szCs w:val="28"/>
          <w:lang w:val="en-US"/>
        </w:rPr>
        <w:t>22:</w:t>
      </w:r>
      <w:r>
        <w:rPr>
          <w:rFonts w:eastAsia="Times New Roman" w:cs="Times New Roman" w:ascii="Times New Roman" w:hAnsi="Times New Roman"/>
          <w:b w:val="false"/>
          <w:bCs w:val="false"/>
          <w:sz w:val="28"/>
          <w:szCs w:val="28"/>
          <w:lang w:val="uk-UA"/>
        </w:rPr>
        <w:t>037</w:t>
      </w:r>
      <w:r>
        <w:rPr>
          <w:rFonts w:eastAsia="Times New Roman" w:cs="Times New Roman" w:ascii="Times New Roman" w:hAnsi="Times New Roman"/>
          <w:b w:val="false"/>
          <w:bCs w:val="false"/>
          <w:sz w:val="28"/>
          <w:szCs w:val="28"/>
          <w:lang w:val="en-US"/>
        </w:rPr>
        <w:t>:</w:t>
      </w:r>
      <w:r>
        <w:rPr>
          <w:rFonts w:eastAsia="Times New Roman" w:cs="Times New Roman" w:ascii="Times New Roman" w:hAnsi="Times New Roman"/>
          <w:b w:val="false"/>
          <w:bCs w:val="false"/>
          <w:sz w:val="28"/>
          <w:szCs w:val="28"/>
          <w:lang w:val="uk-UA"/>
        </w:rPr>
        <w:t xml:space="preserve">0064, видом цільового призначення земельної ділянки: </w:t>
      </w:r>
      <w:r>
        <w:rPr>
          <w:rFonts w:eastAsia="Times New Roman" w:cs="Times New Roman" w:ascii="Times New Roman" w:hAnsi="Times New Roman"/>
          <w:b w:val="false"/>
          <w:bCs w:val="false"/>
          <w:spacing w:val="-4"/>
          <w:sz w:val="28"/>
          <w:szCs w:val="28"/>
          <w:lang w:val="uk-UA" w:eastAsia="zh-CN" w:bidi="hi-IN"/>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 Гордіюк, 43-а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0,0204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r>
        <w:rPr>
          <w:rFonts w:eastAsia="Times New Roman" w:cs="Times New Roman" w:ascii="Times New Roman" w:hAnsi="Times New Roman"/>
          <w:b w:val="false"/>
          <w:bCs w:val="false"/>
          <w:sz w:val="28"/>
          <w:szCs w:val="28"/>
          <w:lang w:val="en-US"/>
        </w:rPr>
        <w:t>22:</w:t>
      </w:r>
      <w:r>
        <w:rPr>
          <w:rFonts w:eastAsia="Times New Roman" w:cs="Times New Roman" w:ascii="Times New Roman" w:hAnsi="Times New Roman"/>
          <w:b w:val="false"/>
          <w:bCs w:val="false"/>
          <w:sz w:val="28"/>
          <w:szCs w:val="28"/>
          <w:lang w:val="uk-UA"/>
        </w:rPr>
        <w:t>037</w:t>
      </w:r>
      <w:r>
        <w:rPr>
          <w:rFonts w:eastAsia="Times New Roman" w:cs="Times New Roman" w:ascii="Times New Roman" w:hAnsi="Times New Roman"/>
          <w:b w:val="false"/>
          <w:bCs w:val="false"/>
          <w:sz w:val="28"/>
          <w:szCs w:val="28"/>
          <w:lang w:val="en-US"/>
        </w:rPr>
        <w:t>:</w:t>
      </w:r>
      <w:r>
        <w:rPr>
          <w:rFonts w:eastAsia="Times New Roman" w:cs="Times New Roman" w:ascii="Times New Roman" w:hAnsi="Times New Roman"/>
          <w:b w:val="false"/>
          <w:bCs w:val="false"/>
          <w:sz w:val="28"/>
          <w:szCs w:val="28"/>
          <w:lang w:val="uk-UA"/>
        </w:rPr>
        <w:t>0064</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19.09.2022, в сумі 102 004 (сто дві тисячі чотири) гривні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Зобов’язати </w:t>
      </w:r>
      <w:r>
        <w:rPr>
          <w:rFonts w:eastAsia="Times New Roman" w:cs="Times New Roman" w:ascii="Times New Roman" w:hAnsi="Times New Roman"/>
          <w:sz w:val="28"/>
          <w:szCs w:val="28"/>
          <w:lang w:val="uk-UA"/>
        </w:rPr>
        <w:t>ТОВАРИСТВО З ОБМЕЖЕНОЮ ВІДПОВІДАЛЬНІСТЮ “ЧАРІВНИЦЯ” ЛТД</w:t>
      </w:r>
      <w:r>
        <w:rPr>
          <w:rFonts w:cs="Times New Roman" w:ascii="Times New Roman" w:hAnsi="Times New Roman"/>
          <w:sz w:val="28"/>
          <w:szCs w:val="28"/>
          <w:lang w:val="uk-UA"/>
        </w:rPr>
        <w:t>:</w:t>
      </w:r>
    </w:p>
    <w:p>
      <w:pPr>
        <w:pStyle w:val="Normal"/>
        <w:ind w:left="0" w:right="0" w:firstLine="540"/>
        <w:jc w:val="both"/>
        <w:rPr/>
      </w:pPr>
      <w:r>
        <w:rPr>
          <w:rFonts w:cs="Times New Roman" w:ascii="Times New Roman" w:hAnsi="Times New Roman"/>
          <w:sz w:val="28"/>
          <w:szCs w:val="28"/>
          <w:lang w:val="uk-UA"/>
        </w:rPr>
        <w:t>3.1.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закінчення дії військового стану в Україні, тривалість якого визначена законодавством України,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При недотриманні ТОВАРИСТВОМ З ОБМЕЖЕНОЮ ВІДПОВІДАЛЬ-НІСТЮ “ЧАРІВНИЦЯ” ЛТД</w:t>
      </w:r>
      <w:r>
        <w:rPr>
          <w:rFonts w:eastAsia="Times New Roman" w:cs="Times New Roman" w:ascii="Times New Roman" w:hAnsi="Times New Roman"/>
          <w:sz w:val="28"/>
          <w:szCs w:val="28"/>
          <w:lang w:val="uk-UA"/>
        </w:rPr>
        <w:t xml:space="preserve">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та строки, передбачені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lang w:val="uk-UA"/>
        </w:rPr>
        <w:t>4</w:t>
      </w:r>
      <w:r>
        <w:rPr>
          <w:rFonts w:cs="Times New Roman" w:ascii="Times New Roman" w:hAnsi="Times New Roman"/>
          <w:sz w:val="28"/>
          <w:szCs w:val="28"/>
        </w:rPr>
        <w:t xml:space="preserve">.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2154</TotalTime>
  <Application>LibreOffice/5.4.2.2$Windows_x86 LibreOffice_project/22b09f6418e8c2d508a9eaf86b2399209b0990f4</Application>
  <Pages>2</Pages>
  <Words>428</Words>
  <Characters>2915</Characters>
  <CharactersWithSpaces>3526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2022-10-07T15:27:45Z</cp:lastPrinted>
  <dcterms:modified xsi:type="dcterms:W3CDTF">2022-10-07T15:27:52Z</dcterms:modified>
  <cp:revision>107</cp:revision>
  <dc:subject/>
  <dc:title>mvk</dc:title>
</cp:coreProperties>
</file>