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8pt;height:57.6pt;mso-wrap-distance-right:0pt" filled="t" fillcolor="#FFFFFF" o:ole="">
            <v:imagedata r:id="rId3" o:title=""/>
          </v:shape>
          <o:OLEObject Type="Embed" ProgID="" ShapeID="ole_rId2" DrawAspect="Content" ObjectID="_20929059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jc w:val="center"/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Про надання гром</w:t>
      </w:r>
      <w:r>
        <w:rPr>
          <w:lang w:val="uk-UA" w:eastAsia="zh-CN" w:bidi="ar-SA"/>
        </w:rPr>
        <w:t>адянину Матвійчуку С.С.</w:t>
      </w:r>
    </w:p>
    <w:p>
      <w:pPr>
        <w:pStyle w:val="Normal"/>
        <w:rPr/>
      </w:pPr>
      <w:r>
        <w:rPr>
          <w:lang w:val="uk-UA"/>
        </w:rPr>
        <w:t>дозволу на розроблення технічної  докумен-</w:t>
      </w:r>
    </w:p>
    <w:p>
      <w:pPr>
        <w:pStyle w:val="Normal"/>
        <w:rPr/>
      </w:pPr>
      <w:r>
        <w:rPr>
          <w:lang w:val="uk-UA"/>
        </w:rPr>
        <w:t xml:space="preserve">тації  із  землеустрою   щодо  встановлення </w:t>
      </w:r>
    </w:p>
    <w:p>
      <w:pPr>
        <w:pStyle w:val="Normal"/>
        <w:rPr/>
      </w:pPr>
      <w:r>
        <w:rPr>
          <w:lang w:val="uk-UA"/>
        </w:rPr>
        <w:t>(відновлення) меж земе</w:t>
      </w:r>
      <w:r>
        <w:rPr>
          <w:lang w:val="uk-UA" w:eastAsia="zh-CN" w:bidi="ar-SA"/>
        </w:rPr>
        <w:t>льної  ділянки  в  на-</w:t>
      </w:r>
    </w:p>
    <w:p>
      <w:pPr>
        <w:pStyle w:val="Normal"/>
        <w:rPr/>
      </w:pPr>
      <w:r>
        <w:rPr>
          <w:lang w:val="uk-UA" w:eastAsia="zh-CN" w:bidi="ar-SA"/>
        </w:rPr>
        <w:t xml:space="preserve">турі  (на  місцевості)  на  </w:t>
      </w:r>
      <w:r>
        <w:rPr>
          <w:lang w:val="uk-UA" w:eastAsia="ar-SA" w:bidi="ar-SA"/>
        </w:rPr>
        <w:t>вул. </w:t>
      </w:r>
      <w:r>
        <w:rPr>
          <w:sz w:val="28"/>
          <w:szCs w:val="28"/>
          <w:lang w:val="uk-UA" w:eastAsia="ar-SA" w:bidi="ar-SA"/>
        </w:rPr>
        <w:t>Берестечківсь-</w:t>
      </w:r>
    </w:p>
    <w:p>
      <w:pPr>
        <w:pStyle w:val="Normal"/>
        <w:rPr/>
      </w:pPr>
      <w:r>
        <w:rPr>
          <w:sz w:val="28"/>
          <w:szCs w:val="28"/>
          <w:lang w:val="uk-UA" w:eastAsia="ar-SA" w:bidi="ar-SA"/>
        </w:rPr>
        <w:t>кій, 6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szCs w:val="28"/>
          <w:lang w:val="uk-UA"/>
        </w:rPr>
        <w:t>Розглянувши заяву 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Матвійчука Степана Сергійовича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Берестечківській, 6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переходом права власності на об’єкти нерухомого</w:t>
      </w:r>
      <w:r>
        <w:rPr>
          <w:szCs w:val="28"/>
          <w:lang w:val="uk-UA"/>
        </w:rPr>
        <w:t xml:space="preserve"> майна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від громадян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Гнатюка Олександра Володимировича, Флісюк Юлії Вікторівни (спадкоємець після громадянина Гнатюка Віктора Володимировича)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до 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Матвійчука Степана Сергійовича</w:t>
      </w:r>
      <w:r>
        <w:rPr>
          <w:szCs w:val="28"/>
          <w:lang w:val="uk-UA"/>
        </w:rPr>
        <w:t xml:space="preserve"> (договір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купівлі-продажу будинку від 16.07.2018 за № 1564</w:t>
      </w:r>
      <w:r>
        <w:rPr>
          <w:szCs w:val="28"/>
          <w:lang w:val="uk-UA"/>
        </w:rPr>
        <w:t>, відповідно до якого право власності на житловий будинок з надвірними будівлями та спорудами зареєстрован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</w:t>
      </w:r>
      <w:r>
        <w:rPr>
          <w:szCs w:val="28"/>
          <w:lang w:val="uk-UA"/>
        </w:rPr>
        <w:t xml:space="preserve"> у Державному реєстрі речових прав на нерухоме майно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16.07.2018</w:t>
      </w:r>
      <w:r>
        <w:rPr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27048694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02.10.2018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договір купівлі-продажу земельної ділянки від 16.07.2018 за № 1565, відповідно до якого право власності на земельну ділянку площею 0,0607 га з кадастровим номером 0710100000:31:166:0008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>зареєстрован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Державному реєстрі речових прав на нерухоме майно 16.07.2018, номер запису про право власності: 27048820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враховуючи договір оренди зем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лі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, укладений між Луцькою міською радою та громадян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ами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Гнатюком Віктором Володимировичем, Гнатюком Олександром Володимировичем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, зареєстрований у Державному реєстрі земель від 29.12.2009 за № 040907700649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строк дії якого закінчився,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актовий запис про смерть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Гнатюка Віктора Володимировича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від 23.04.2014 № 704, та те, що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громадянин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Гнатюк Олександр Володимирович не повернув в комунальну власність земельну ділянку, шляхом підписання акт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приймання-передачі,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керуючись статтями 12, 79-1, 93, 116, 120, 122-123, абзацом другим статті 134 Земельного кодексу України, статтею 7 Закону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статтями 25, 55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 1051 «Про затвердження Порядку ведення Державного земельного кадастру», статтею 4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ind w:left="0" w:right="0" w:firstLine="765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lang w:val="uk-UA"/>
        </w:rPr>
        <w:t xml:space="preserve">Надати </w:t>
      </w:r>
      <w:r>
        <w:rPr>
          <w:lang w:val="uk-UA" w:eastAsia="zh-CN" w:bidi="ar-SA"/>
        </w:rPr>
        <w:t xml:space="preserve">громадянину </w:t>
      </w:r>
      <w:r>
        <w:rPr>
          <w:lang w:val="uk-UA" w:eastAsia="ar-SA" w:bidi="ar-SA"/>
        </w:rPr>
        <w:t xml:space="preserve">Матвійчуку Степану Сергійовичу </w:t>
      </w:r>
      <w:r>
        <w:rPr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lang w:val="uk-UA" w:eastAsia="zh-CN" w:bidi="ar-SA"/>
        </w:rPr>
        <w:t xml:space="preserve"> вул. </w:t>
      </w:r>
      <w:r>
        <w:rPr>
          <w:lang w:val="uk-UA" w:eastAsia="ar-SA" w:bidi="ar-SA"/>
        </w:rPr>
        <w:t>Берестечківській, 6</w:t>
      </w:r>
      <w:r>
        <w:rPr>
          <w:lang w:val="uk-UA"/>
        </w:rPr>
        <w:t xml:space="preserve"> у м. Луцьку </w:t>
      </w:r>
      <w:bookmarkStart w:id="0" w:name="__DdeLink__96_4058775987"/>
      <w:r>
        <w:rPr>
          <w:lang w:val="uk-UA"/>
        </w:rPr>
        <w:t>площею 0,0</w:t>
      </w:r>
      <w:r>
        <w:rPr>
          <w:lang w:val="uk-UA" w:eastAsia="zh-CN" w:bidi="ar-SA"/>
        </w:rPr>
        <w:t>028</w:t>
      </w:r>
      <w:r>
        <w:rPr>
          <w:lang w:val="uk-UA"/>
        </w:rPr>
        <w:t> ‬га</w:t>
      </w:r>
      <w:bookmarkEnd w:id="0"/>
      <w:r>
        <w:rPr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lang w:val="uk-UA" w:eastAsia="zh-CN" w:bidi="ar-SA"/>
        </w:rPr>
        <w:t>2</w:t>
      </w:r>
      <w:r>
        <w:rPr>
          <w:lang w:val="uk-UA"/>
        </w:rPr>
        <w:t xml:space="preserve">. Зобов’язати </w:t>
      </w:r>
      <w:r>
        <w:rPr>
          <w:lang w:val="uk-UA" w:eastAsia="zh-CN" w:bidi="ar-SA"/>
        </w:rPr>
        <w:t xml:space="preserve">громадянина </w:t>
      </w:r>
      <w:r>
        <w:rPr>
          <w:lang w:val="uk-UA" w:eastAsia="ar-SA" w:bidi="ar-SA"/>
        </w:rPr>
        <w:t>Матвійчука Степана Сергійовича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lang w:val="uk-UA" w:eastAsia="zh-CN" w:bidi="ar-SA"/>
        </w:rPr>
        <w:t>3. Договір оренди землі, укладений між Луцькою міською радою та громадянами Гнатюком Віктором Володимировичем, Гнатюком Олександром Володимировичем, зареєстрований у Державному реєстрі земель від 29.12.2009 за № 040907700649, вважати припиненим у зв’язку з закінченням строку, на який його було укладено, а земельну ділянку повернутою в комунальну власність.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>
          <w:lang w:val="uk-UA" w:eastAsia="zh-CN" w:bidi="ar-SA"/>
        </w:rPr>
      </w:pPr>
      <w:r>
        <w:rPr>
          <w:lang w:val="uk-UA" w:eastAsia="zh-CN" w:bidi="ar-SA"/>
        </w:rPr>
        <w:t>4. Доручити юридичному департаменту Луцької міської ради спільно з  департаментом містобудування, земельних ресурсів та реклами Луцької міської ради забезпечити проведення Державної реєстрації припинення права оренди на земельну ділянку комунальної власності з кадастровим номером 0710100000:31:166:0009 в Державному реєстрі речових прав на нерухоме майно та їх обтяжень.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>
          <w:lang w:val="uk-UA" w:eastAsia="zh-CN" w:bidi="ar-SA"/>
        </w:rPr>
      </w:pPr>
      <w:r>
        <w:rPr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900" w:footer="0" w:bottom="20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Application>LibreOffice/7.1.5.2$Windows_X86_64 LibreOffice_project/85f04e9f809797b8199d13c421bd8a2b025d52b5</Application>
  <AppVersion>15.0000</AppVersion>
  <Pages>2</Pages>
  <Words>539</Words>
  <Characters>3574</Characters>
  <CharactersWithSpaces>4323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2022-02-15T17:43:39Z</cp:lastPrinted>
  <dcterms:modified xsi:type="dcterms:W3CDTF">2022-10-11T11:30:52Z</dcterms:modified>
  <cp:revision>134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