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1" w:rsidRDefault="00790B58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7165848" r:id="rId6"/>
        </w:object>
      </w:r>
      <w:r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Default="00790B5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D32B1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</w:t>
      </w:r>
      <w:proofErr w:type="spellStart"/>
      <w:r>
        <w:rPr>
          <w:sz w:val="26"/>
          <w:szCs w:val="26"/>
        </w:rPr>
        <w:t>Луцьк</w:t>
      </w:r>
      <w:proofErr w:type="spellEnd"/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</w:t>
      </w:r>
      <w:r>
        <w:rPr>
          <w:sz w:val="24"/>
          <w:lang w:val="uk-UA"/>
        </w:rPr>
        <w:t xml:space="preserve">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>
        <w:tc>
          <w:tcPr>
            <w:tcW w:w="6048" w:type="dxa"/>
          </w:tcPr>
          <w:p w:rsidR="00FD32B1" w:rsidRDefault="00790B58">
            <w:pPr>
              <w:widowControl w:val="0"/>
              <w:ind w:right="364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Про звернення </w:t>
            </w:r>
            <w:r>
              <w:rPr>
                <w:szCs w:val="28"/>
              </w:rPr>
              <w:t xml:space="preserve">до </w:t>
            </w:r>
            <w:r>
              <w:rPr>
                <w:szCs w:val="28"/>
                <w:lang w:val="uk-UA"/>
              </w:rPr>
              <w:t>Президента України, Верховної Ради України та</w:t>
            </w:r>
          </w:p>
          <w:p w:rsidR="00FD32B1" w:rsidRDefault="00790B58">
            <w:pPr>
              <w:widowControl w:val="0"/>
              <w:ind w:right="364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Кабінету Міністрів України </w:t>
            </w:r>
          </w:p>
          <w:p w:rsidR="00FD32B1" w:rsidRDefault="00790B58">
            <w:pPr>
              <w:widowControl w:val="0"/>
              <w:ind w:right="364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щодо відновлення державного </w:t>
            </w:r>
          </w:p>
          <w:p w:rsidR="00FD32B1" w:rsidRDefault="00790B58">
            <w:pPr>
              <w:widowControl w:val="0"/>
              <w:ind w:right="364"/>
              <w:rPr>
                <w:szCs w:val="28"/>
              </w:rPr>
            </w:pPr>
            <w:r>
              <w:rPr>
                <w:szCs w:val="28"/>
                <w:lang w:val="uk-UA"/>
              </w:rPr>
              <w:t>архітектурно-будівельного контролю</w:t>
            </w:r>
          </w:p>
          <w:p w:rsidR="00FD32B1" w:rsidRDefault="00FD32B1">
            <w:pPr>
              <w:widowControl w:val="0"/>
              <w:ind w:right="364"/>
              <w:jc w:val="both"/>
              <w:rPr>
                <w:szCs w:val="28"/>
                <w:lang w:val="uk-UA"/>
              </w:rPr>
            </w:pPr>
          </w:p>
        </w:tc>
        <w:tc>
          <w:tcPr>
            <w:tcW w:w="3356" w:type="dxa"/>
          </w:tcPr>
          <w:p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:rsidR="00FD32B1" w:rsidRDefault="00FD32B1">
      <w:pPr>
        <w:ind w:right="81"/>
        <w:jc w:val="both"/>
        <w:rPr>
          <w:lang w:val="uk-UA"/>
        </w:rPr>
      </w:pPr>
    </w:p>
    <w:p w:rsidR="00FD32B1" w:rsidRDefault="00790B58">
      <w:pPr>
        <w:ind w:firstLine="567"/>
        <w:jc w:val="both"/>
      </w:pPr>
      <w:r>
        <w:rPr>
          <w:szCs w:val="28"/>
          <w:lang w:val="uk-UA"/>
        </w:rPr>
        <w:t>Керуючись ст. 26, 59 Закону України «Про місцеве самоврядування в Україні», ст. 19, 20 Закону України «Про статус депутатів місцевих рад», з</w:t>
      </w:r>
      <w:r>
        <w:rPr>
          <w:szCs w:val="28"/>
          <w:shd w:val="clear" w:color="auto" w:fill="FFFFFF"/>
          <w:lang w:val="uk-UA"/>
        </w:rPr>
        <w:t xml:space="preserve"> метою недопущення самочинного будівництва та забезпечення дотримання законодавства у сфері будівництва на території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Луцької міської територіальної громади,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Default="00790B58">
      <w:pPr>
        <w:ind w:right="364"/>
        <w:jc w:val="both"/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FD32B1" w:rsidRDefault="00790B58">
      <w:pPr>
        <w:tabs>
          <w:tab w:val="left" w:pos="0"/>
          <w:tab w:val="left" w:pos="993"/>
        </w:tabs>
        <w:ind w:firstLine="567"/>
        <w:jc w:val="both"/>
        <w:rPr>
          <w:color w:val="000000"/>
        </w:rPr>
      </w:pPr>
      <w:r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uk-UA"/>
        </w:rPr>
        <w:tab/>
        <w:t xml:space="preserve">Звернутись </w:t>
      </w:r>
      <w:r>
        <w:rPr>
          <w:color w:val="000000"/>
          <w:szCs w:val="28"/>
        </w:rPr>
        <w:t xml:space="preserve">до </w:t>
      </w:r>
      <w:r>
        <w:rPr>
          <w:color w:val="000000"/>
          <w:szCs w:val="28"/>
          <w:lang w:val="uk-UA"/>
        </w:rPr>
        <w:t xml:space="preserve">Президента України, Верховної Ради України та Кабінету Міністрів України щодо відновлення державного архітектурно-будівельного контролю (звернення додається). </w:t>
      </w:r>
    </w:p>
    <w:p w:rsidR="00FD32B1" w:rsidRDefault="00790B58">
      <w:pPr>
        <w:tabs>
          <w:tab w:val="left" w:pos="0"/>
          <w:tab w:val="left" w:pos="993"/>
        </w:tabs>
        <w:ind w:firstLine="567"/>
        <w:jc w:val="both"/>
        <w:rPr>
          <w:color w:val="000000"/>
        </w:rPr>
      </w:pPr>
      <w:r>
        <w:rPr>
          <w:color w:val="000000"/>
          <w:szCs w:val="28"/>
          <w:lang w:val="uk-UA"/>
        </w:rPr>
        <w:t>2.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 xml:space="preserve">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color w:val="000000"/>
          <w:szCs w:val="28"/>
          <w:lang w:val="uk-UA"/>
        </w:rPr>
        <w:t>енергоощадності</w:t>
      </w:r>
      <w:proofErr w:type="spellEnd"/>
      <w:r>
        <w:rPr>
          <w:color w:val="000000"/>
          <w:szCs w:val="28"/>
          <w:lang w:val="uk-UA"/>
        </w:rPr>
        <w:t xml:space="preserve"> та </w:t>
      </w:r>
      <w:bookmarkStart w:id="0" w:name="_GoBack"/>
      <w:bookmarkEnd w:id="0"/>
      <w:r>
        <w:rPr>
          <w:color w:val="000000"/>
          <w:szCs w:val="28"/>
          <w:lang w:val="uk-UA"/>
        </w:rPr>
        <w:t>постійну комісію міської ра</w:t>
      </w:r>
      <w:r>
        <w:rPr>
          <w:color w:val="000000"/>
          <w:szCs w:val="28"/>
          <w:lang w:val="uk-UA"/>
        </w:rPr>
        <w:t xml:space="preserve">ди </w:t>
      </w:r>
      <w:r>
        <w:rPr>
          <w:color w:val="000000"/>
          <w:szCs w:val="28"/>
          <w:lang w:val="uk-UA"/>
        </w:rPr>
        <w:t>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D32B1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</w:rPr>
      </w:pPr>
    </w:p>
    <w:p w:rsidR="00FD32B1" w:rsidRDefault="00FD32B1">
      <w:pPr>
        <w:ind w:firstLine="567"/>
        <w:jc w:val="both"/>
        <w:rPr>
          <w:szCs w:val="28"/>
          <w:lang w:val="uk-UA" w:eastAsia="ar-S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790B58">
      <w:pPr>
        <w:pStyle w:val="a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Троць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741 111</w:t>
      </w:r>
    </w:p>
    <w:p w:rsidR="00FD32B1" w:rsidRDefault="00FD32B1">
      <w:pPr>
        <w:pStyle w:val="a9"/>
        <w:jc w:val="both"/>
        <w:rPr>
          <w:rFonts w:ascii="Times New Roman" w:hAnsi="Times New Roman"/>
        </w:rPr>
      </w:pPr>
    </w:p>
    <w:sectPr w:rsidR="00FD32B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790B5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0CE6C6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9">
    <w:name w:val="No Spacing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8</cp:revision>
  <cp:lastPrinted>2022-08-30T16:26:00Z</cp:lastPrinted>
  <dcterms:created xsi:type="dcterms:W3CDTF">2022-10-13T08:54:00Z</dcterms:created>
  <dcterms:modified xsi:type="dcterms:W3CDTF">2022-10-13T08:31:00Z</dcterms:modified>
  <dc:language>uk-UA</dc:language>
</cp:coreProperties>
</file>