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D0A7B" w:rsidRDefault="009D0A7B" w:rsidP="00C02F05">
      <w:pPr>
        <w:jc w:val="center"/>
      </w:pPr>
      <w:r>
        <w:object w:dxaOrig="3096" w:dyaOrig="328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9.5pt;height:59.25pt" o:ole="" fillcolor="window">
            <v:imagedata r:id="rId4" o:title=""/>
          </v:shape>
          <o:OLEObject Type="Embed" ProgID="Paint.Picture" ShapeID="_x0000_i1025" DrawAspect="Content" ObjectID="_1727701385" r:id="rId5"/>
        </w:object>
      </w:r>
    </w:p>
    <w:p w:rsidR="009D0A7B" w:rsidRPr="0063670C" w:rsidRDefault="009D0A7B" w:rsidP="00C02F05">
      <w:pPr>
        <w:jc w:val="center"/>
        <w:rPr>
          <w:sz w:val="16"/>
          <w:szCs w:val="16"/>
        </w:rPr>
      </w:pPr>
    </w:p>
    <w:p w:rsidR="009D0A7B" w:rsidRDefault="009D0A7B" w:rsidP="00496BB5">
      <w:pPr>
        <w:pStyle w:val="Heading1"/>
        <w:rPr>
          <w:sz w:val="28"/>
          <w:szCs w:val="28"/>
        </w:rPr>
      </w:pPr>
      <w:r w:rsidRPr="0063670C">
        <w:rPr>
          <w:sz w:val="28"/>
          <w:szCs w:val="28"/>
        </w:rPr>
        <w:t>ЛУЦЬКА  МІСЬКА  РАДА</w:t>
      </w:r>
    </w:p>
    <w:p w:rsidR="009D0A7B" w:rsidRPr="000A5628" w:rsidRDefault="009D0A7B" w:rsidP="00496BB5">
      <w:pPr>
        <w:rPr>
          <w:sz w:val="20"/>
          <w:szCs w:val="20"/>
        </w:rPr>
      </w:pPr>
    </w:p>
    <w:p w:rsidR="009D0A7B" w:rsidRPr="000A5628" w:rsidRDefault="009D0A7B" w:rsidP="00496BB5">
      <w:pPr>
        <w:pStyle w:val="Heading2"/>
        <w:tabs>
          <w:tab w:val="left" w:pos="4218"/>
          <w:tab w:val="left" w:pos="4674"/>
        </w:tabs>
        <w:spacing w:before="0" w:after="0"/>
        <w:jc w:val="center"/>
        <w:rPr>
          <w:rFonts w:ascii="Times New Roman" w:hAnsi="Times New Roman" w:cs="Times New Roman"/>
          <w:i w:val="0"/>
          <w:sz w:val="32"/>
          <w:szCs w:val="32"/>
        </w:rPr>
      </w:pPr>
      <w:r w:rsidRPr="000A5628">
        <w:rPr>
          <w:rFonts w:ascii="Times New Roman" w:hAnsi="Times New Roman" w:cs="Times New Roman"/>
          <w:i w:val="0"/>
          <w:sz w:val="32"/>
          <w:szCs w:val="32"/>
        </w:rPr>
        <w:t>Р І Ш Е Н Н Я</w:t>
      </w:r>
    </w:p>
    <w:p w:rsidR="009D0A7B" w:rsidRPr="00233154" w:rsidRDefault="009D0A7B" w:rsidP="00496BB5">
      <w:pPr>
        <w:jc w:val="center"/>
        <w:rPr>
          <w:b/>
          <w:bCs/>
          <w:sz w:val="40"/>
          <w:szCs w:val="40"/>
        </w:rPr>
      </w:pPr>
    </w:p>
    <w:p w:rsidR="009D0A7B" w:rsidRPr="006745CA" w:rsidRDefault="009D0A7B" w:rsidP="00496BB5">
      <w:pPr>
        <w:jc w:val="center"/>
      </w:pPr>
      <w:r>
        <w:t>________________                                        Луцьк                                         №_____________</w:t>
      </w:r>
    </w:p>
    <w:p w:rsidR="009D0A7B" w:rsidRDefault="009D0A7B" w:rsidP="00EB2871">
      <w:pPr>
        <w:ind w:right="4959"/>
        <w:jc w:val="both"/>
        <w:rPr>
          <w:sz w:val="28"/>
          <w:szCs w:val="28"/>
        </w:rPr>
      </w:pPr>
    </w:p>
    <w:p w:rsidR="009D0A7B" w:rsidRPr="00EB2871" w:rsidRDefault="009D0A7B" w:rsidP="00EB2871">
      <w:pPr>
        <w:ind w:right="4959"/>
        <w:jc w:val="both"/>
        <w:rPr>
          <w:bCs/>
          <w:sz w:val="28"/>
          <w:szCs w:val="28"/>
        </w:rPr>
      </w:pPr>
      <w:r w:rsidRPr="00EB2871">
        <w:rPr>
          <w:sz w:val="28"/>
          <w:szCs w:val="28"/>
        </w:rPr>
        <w:t xml:space="preserve">Про </w:t>
      </w:r>
      <w:r>
        <w:rPr>
          <w:sz w:val="28"/>
          <w:szCs w:val="28"/>
        </w:rPr>
        <w:t xml:space="preserve">надання згоди на </w:t>
      </w:r>
      <w:r w:rsidRPr="00EB2871">
        <w:rPr>
          <w:sz w:val="28"/>
          <w:szCs w:val="28"/>
        </w:rPr>
        <w:t xml:space="preserve">прийняття </w:t>
      </w:r>
      <w:r>
        <w:rPr>
          <w:sz w:val="28"/>
          <w:szCs w:val="28"/>
        </w:rPr>
        <w:t>у власність Луцької міської територіальної громади окремого індивідуально визначеного майна (</w:t>
      </w:r>
      <w:r w:rsidRPr="00EB2871">
        <w:rPr>
          <w:bCs/>
          <w:sz w:val="28"/>
          <w:szCs w:val="28"/>
        </w:rPr>
        <w:t>принтера для двос</w:t>
      </w:r>
      <w:r>
        <w:rPr>
          <w:bCs/>
          <w:sz w:val="28"/>
          <w:szCs w:val="28"/>
        </w:rPr>
        <w:t>тороннього ретрансферного друку)</w:t>
      </w:r>
    </w:p>
    <w:p w:rsidR="009D0A7B" w:rsidRPr="00EB2871" w:rsidRDefault="009D0A7B" w:rsidP="00EB2871">
      <w:pPr>
        <w:suppressAutoHyphens w:val="0"/>
        <w:rPr>
          <w:sz w:val="28"/>
          <w:szCs w:val="28"/>
        </w:rPr>
      </w:pPr>
    </w:p>
    <w:p w:rsidR="009D0A7B" w:rsidRPr="00EB2871" w:rsidRDefault="009D0A7B" w:rsidP="00496BB5">
      <w:pPr>
        <w:tabs>
          <w:tab w:val="left" w:pos="5245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Відповідно до ст.ст. 26,60 Закону України «Про місцеве самоврядування»,  ст.4 Закону України «Про передачу об’єктів права державної та комунальної власності», в</w:t>
      </w:r>
      <w:r w:rsidRPr="00EB2871">
        <w:rPr>
          <w:sz w:val="28"/>
          <w:szCs w:val="28"/>
        </w:rPr>
        <w:t>раховуючи лист Міністерства цифрової трансформації України від 14.10.2022</w:t>
      </w:r>
      <w:r>
        <w:rPr>
          <w:sz w:val="28"/>
          <w:szCs w:val="28"/>
        </w:rPr>
        <w:t>,</w:t>
      </w:r>
      <w:r w:rsidRPr="00EB2871">
        <w:rPr>
          <w:sz w:val="28"/>
          <w:szCs w:val="28"/>
        </w:rPr>
        <w:t xml:space="preserve"> </w:t>
      </w:r>
      <w:r>
        <w:rPr>
          <w:sz w:val="28"/>
          <w:szCs w:val="28"/>
        </w:rPr>
        <w:t>на виконання постанови Кабінету Міністрів України від 23.02.2022 № 275 «Про внесення змін до постанови Кабінету Міністрів України від 16.09.2020 № 844»,</w:t>
      </w:r>
      <w:r w:rsidRPr="00EB2871">
        <w:rPr>
          <w:sz w:val="28"/>
          <w:szCs w:val="28"/>
        </w:rPr>
        <w:t xml:space="preserve"> з метою забезпечення</w:t>
      </w:r>
      <w:r w:rsidRPr="00496BB5">
        <w:rPr>
          <w:sz w:val="28"/>
          <w:szCs w:val="28"/>
        </w:rPr>
        <w:t xml:space="preserve"> </w:t>
      </w:r>
      <w:r w:rsidRPr="00EB2871">
        <w:rPr>
          <w:sz w:val="28"/>
          <w:szCs w:val="28"/>
        </w:rPr>
        <w:t>департаменту «Центр надання адміністративних послуг у місті Луцьку» Луцької міської ради необхідними засобами для видачі та обміну посвідчень водія та реєстрації транспортних засобів, міська рада</w:t>
      </w:r>
    </w:p>
    <w:p w:rsidR="009D0A7B" w:rsidRPr="00EB2871" w:rsidRDefault="009D0A7B" w:rsidP="00EB2871">
      <w:pPr>
        <w:suppressAutoHyphens w:val="0"/>
        <w:rPr>
          <w:b/>
          <w:sz w:val="28"/>
          <w:szCs w:val="28"/>
        </w:rPr>
      </w:pPr>
    </w:p>
    <w:p w:rsidR="009D0A7B" w:rsidRPr="00EB2871" w:rsidRDefault="009D0A7B" w:rsidP="00EB2871">
      <w:pPr>
        <w:suppressAutoHyphens w:val="0"/>
        <w:rPr>
          <w:sz w:val="28"/>
          <w:szCs w:val="28"/>
        </w:rPr>
      </w:pPr>
      <w:r w:rsidRPr="00EB2871">
        <w:rPr>
          <w:sz w:val="28"/>
          <w:szCs w:val="28"/>
        </w:rPr>
        <w:t>ВИРІШИЛА:</w:t>
      </w:r>
    </w:p>
    <w:p w:rsidR="009D0A7B" w:rsidRPr="00EB2871" w:rsidRDefault="009D0A7B" w:rsidP="00EB2871">
      <w:pPr>
        <w:suppressAutoHyphens w:val="0"/>
        <w:jc w:val="center"/>
        <w:rPr>
          <w:b/>
          <w:sz w:val="28"/>
          <w:szCs w:val="28"/>
        </w:rPr>
      </w:pPr>
    </w:p>
    <w:p w:rsidR="009D0A7B" w:rsidRDefault="009D0A7B" w:rsidP="00BC3DC1">
      <w:pPr>
        <w:ind w:right="-79" w:firstLine="539"/>
        <w:jc w:val="both"/>
        <w:rPr>
          <w:sz w:val="28"/>
          <w:szCs w:val="28"/>
          <w:shd w:val="clear" w:color="auto" w:fill="FFFFFF"/>
        </w:rPr>
      </w:pPr>
      <w:r w:rsidRPr="00EB2871">
        <w:rPr>
          <w:sz w:val="28"/>
          <w:szCs w:val="28"/>
        </w:rPr>
        <w:t xml:space="preserve">1. </w:t>
      </w:r>
      <w:r>
        <w:rPr>
          <w:sz w:val="28"/>
          <w:szCs w:val="28"/>
        </w:rPr>
        <w:t>Надати згоду на п</w:t>
      </w:r>
      <w:r w:rsidRPr="00EB2871">
        <w:rPr>
          <w:sz w:val="28"/>
          <w:szCs w:val="28"/>
        </w:rPr>
        <w:t>рийнят</w:t>
      </w:r>
      <w:r>
        <w:rPr>
          <w:sz w:val="28"/>
          <w:szCs w:val="28"/>
        </w:rPr>
        <w:t>тя</w:t>
      </w:r>
      <w:r w:rsidRPr="00EB2871">
        <w:rPr>
          <w:sz w:val="28"/>
          <w:szCs w:val="28"/>
        </w:rPr>
        <w:t xml:space="preserve"> з державної власності із сфери управління Міністерства економіки України з балансу державного підприємства «</w:t>
      </w:r>
      <w:r w:rsidRPr="00EB2871">
        <w:rPr>
          <w:bCs/>
          <w:sz w:val="28"/>
          <w:szCs w:val="28"/>
        </w:rPr>
        <w:t>Поліграфічний комбінат «Україна» по виготовленню цінних паперів» у власність Луцької міської територіальної громади окрем</w:t>
      </w:r>
      <w:r>
        <w:rPr>
          <w:bCs/>
          <w:sz w:val="28"/>
          <w:szCs w:val="28"/>
        </w:rPr>
        <w:t xml:space="preserve">ого індивідуально </w:t>
      </w:r>
      <w:r w:rsidRPr="00EB2871">
        <w:rPr>
          <w:bCs/>
          <w:sz w:val="28"/>
          <w:szCs w:val="28"/>
        </w:rPr>
        <w:t>визначен</w:t>
      </w:r>
      <w:r>
        <w:rPr>
          <w:bCs/>
          <w:sz w:val="28"/>
          <w:szCs w:val="28"/>
        </w:rPr>
        <w:t>ого</w:t>
      </w:r>
      <w:r w:rsidRPr="00EB2871">
        <w:rPr>
          <w:bCs/>
          <w:sz w:val="28"/>
          <w:szCs w:val="28"/>
        </w:rPr>
        <w:t xml:space="preserve"> майн</w:t>
      </w:r>
      <w:r>
        <w:rPr>
          <w:bCs/>
          <w:sz w:val="28"/>
          <w:szCs w:val="28"/>
        </w:rPr>
        <w:t>а</w:t>
      </w:r>
      <w:r w:rsidRPr="00EB2871">
        <w:rPr>
          <w:bCs/>
          <w:sz w:val="28"/>
          <w:szCs w:val="28"/>
        </w:rPr>
        <w:t xml:space="preserve"> – принтер</w:t>
      </w:r>
      <w:r>
        <w:rPr>
          <w:bCs/>
          <w:sz w:val="28"/>
          <w:szCs w:val="28"/>
        </w:rPr>
        <w:t>а</w:t>
      </w:r>
      <w:r w:rsidRPr="00EB2871">
        <w:rPr>
          <w:bCs/>
          <w:sz w:val="28"/>
          <w:szCs w:val="28"/>
        </w:rPr>
        <w:t xml:space="preserve"> для двостороннього ретрансферного друку Swiftpro K60 з безконтактним енкодером та подвійним модулем ламінування у кількості 1 штука (номенклатурний номер 64551)</w:t>
      </w:r>
      <w:r>
        <w:rPr>
          <w:bCs/>
          <w:sz w:val="28"/>
          <w:szCs w:val="28"/>
        </w:rPr>
        <w:t>,</w:t>
      </w:r>
      <w:r w:rsidRPr="00EB2871">
        <w:rPr>
          <w:bCs/>
          <w:sz w:val="28"/>
          <w:szCs w:val="28"/>
        </w:rPr>
        <w:t xml:space="preserve"> </w:t>
      </w:r>
      <w:r w:rsidRPr="00496BB5">
        <w:rPr>
          <w:bCs/>
          <w:sz w:val="28"/>
          <w:szCs w:val="28"/>
        </w:rPr>
        <w:t>вартістю 1</w:t>
      </w:r>
      <w:r w:rsidRPr="00496BB5">
        <w:rPr>
          <w:iCs/>
          <w:sz w:val="28"/>
          <w:szCs w:val="28"/>
        </w:rPr>
        <w:t>23 750,00 грн</w:t>
      </w:r>
      <w:r w:rsidRPr="00EB2871">
        <w:rPr>
          <w:bCs/>
          <w:i/>
          <w:iCs/>
          <w:sz w:val="28"/>
          <w:szCs w:val="28"/>
        </w:rPr>
        <w:t xml:space="preserve"> </w:t>
      </w:r>
      <w:r w:rsidRPr="00CB21CD">
        <w:rPr>
          <w:bCs/>
          <w:iCs/>
          <w:sz w:val="28"/>
          <w:szCs w:val="28"/>
        </w:rPr>
        <w:t xml:space="preserve">(сто двадцять три тисячі сімсот п’ятдесят грн 00 коп. </w:t>
      </w:r>
      <w:r w:rsidRPr="00CB21CD">
        <w:rPr>
          <w:bCs/>
          <w:sz w:val="28"/>
          <w:szCs w:val="28"/>
        </w:rPr>
        <w:t xml:space="preserve">(без урахування ПДВ)) </w:t>
      </w:r>
      <w:r w:rsidRPr="00EB2871">
        <w:rPr>
          <w:bCs/>
          <w:sz w:val="28"/>
          <w:szCs w:val="28"/>
        </w:rPr>
        <w:t xml:space="preserve">для передачі </w:t>
      </w:r>
      <w:r w:rsidRPr="00EB2871">
        <w:rPr>
          <w:sz w:val="28"/>
          <w:szCs w:val="28"/>
        </w:rPr>
        <w:t>в</w:t>
      </w:r>
      <w:r w:rsidRPr="00496BB5">
        <w:rPr>
          <w:sz w:val="28"/>
          <w:szCs w:val="28"/>
        </w:rPr>
        <w:t xml:space="preserve"> </w:t>
      </w:r>
      <w:r w:rsidRPr="00EB2871">
        <w:rPr>
          <w:sz w:val="28"/>
          <w:szCs w:val="28"/>
        </w:rPr>
        <w:t>департамент «Центр надання адміністративних послуг у місті Луцьку» Луцької міської ради</w:t>
      </w:r>
      <w:r>
        <w:rPr>
          <w:sz w:val="28"/>
          <w:szCs w:val="28"/>
        </w:rPr>
        <w:t>.</w:t>
      </w:r>
      <w:r w:rsidRPr="000E0E37">
        <w:rPr>
          <w:sz w:val="28"/>
          <w:szCs w:val="28"/>
          <w:shd w:val="clear" w:color="auto" w:fill="FFFFFF"/>
        </w:rPr>
        <w:t xml:space="preserve"> </w:t>
      </w:r>
    </w:p>
    <w:p w:rsidR="009D0A7B" w:rsidRPr="00EB2871" w:rsidRDefault="009D0A7B" w:rsidP="000E0E37">
      <w:pPr>
        <w:ind w:firstLine="567"/>
        <w:jc w:val="both"/>
        <w:rPr>
          <w:sz w:val="28"/>
          <w:szCs w:val="28"/>
        </w:rPr>
      </w:pPr>
      <w:r w:rsidRPr="00EB2871">
        <w:rPr>
          <w:sz w:val="28"/>
          <w:szCs w:val="28"/>
        </w:rPr>
        <w:t xml:space="preserve">2. </w:t>
      </w:r>
      <w:r>
        <w:rPr>
          <w:sz w:val="28"/>
          <w:szCs w:val="28"/>
        </w:rPr>
        <w:t>Зобов’язати д</w:t>
      </w:r>
      <w:r w:rsidRPr="00EB2871">
        <w:rPr>
          <w:sz w:val="28"/>
          <w:szCs w:val="28"/>
        </w:rPr>
        <w:t xml:space="preserve">епартамент «Центр надання адміністративних послуг у місті Луцьку» Луцької міської ради </w:t>
      </w:r>
      <w:r>
        <w:rPr>
          <w:sz w:val="28"/>
          <w:szCs w:val="28"/>
        </w:rPr>
        <w:t xml:space="preserve">облікувати та поставити на баланс департаменту, передане за актом приймання-передачі вищезазначене майно, </w:t>
      </w:r>
      <w:r w:rsidRPr="00EB2871">
        <w:rPr>
          <w:sz w:val="28"/>
          <w:szCs w:val="28"/>
        </w:rPr>
        <w:t xml:space="preserve">забезпечити </w:t>
      </w:r>
      <w:r>
        <w:rPr>
          <w:sz w:val="28"/>
          <w:szCs w:val="28"/>
        </w:rPr>
        <w:t xml:space="preserve">його </w:t>
      </w:r>
      <w:r w:rsidRPr="00EB2871">
        <w:rPr>
          <w:sz w:val="28"/>
          <w:szCs w:val="28"/>
        </w:rPr>
        <w:t xml:space="preserve">цільове використання для надання адміністративних послуг замовникам щодо видачі та обміну посвідчень водія та </w:t>
      </w:r>
      <w:r>
        <w:rPr>
          <w:sz w:val="28"/>
          <w:szCs w:val="28"/>
        </w:rPr>
        <w:t xml:space="preserve">реєстрації транспортних засобів та </w:t>
      </w:r>
      <w:r w:rsidRPr="00EB2871">
        <w:rPr>
          <w:bCs/>
          <w:sz w:val="28"/>
          <w:szCs w:val="28"/>
        </w:rPr>
        <w:t>не відчужувати в приватну власність</w:t>
      </w:r>
      <w:r>
        <w:rPr>
          <w:sz w:val="28"/>
          <w:szCs w:val="28"/>
        </w:rPr>
        <w:t>.</w:t>
      </w:r>
    </w:p>
    <w:p w:rsidR="009D0A7B" w:rsidRPr="00EB2871" w:rsidRDefault="009D0A7B" w:rsidP="002D5D26">
      <w:pPr>
        <w:ind w:firstLine="708"/>
        <w:jc w:val="both"/>
        <w:rPr>
          <w:sz w:val="28"/>
          <w:szCs w:val="28"/>
        </w:rPr>
      </w:pPr>
      <w:r w:rsidRPr="00EB2871">
        <w:rPr>
          <w:sz w:val="28"/>
          <w:szCs w:val="28"/>
        </w:rPr>
        <w:t>3. Контроль за виконанням рішення покласти на заступника міського голови, керуючого справами виконкому Юрія Вербича</w:t>
      </w:r>
      <w:r>
        <w:rPr>
          <w:sz w:val="28"/>
          <w:szCs w:val="28"/>
        </w:rPr>
        <w:t xml:space="preserve"> та</w:t>
      </w:r>
      <w:r w:rsidRPr="00EB2871">
        <w:rPr>
          <w:sz w:val="28"/>
          <w:szCs w:val="28"/>
        </w:rPr>
        <w:t xml:space="preserve"> постійну комісію міської ради з питань комунального майна та приватизації.  </w:t>
      </w:r>
    </w:p>
    <w:p w:rsidR="009D0A7B" w:rsidRPr="00EB2871" w:rsidRDefault="009D0A7B" w:rsidP="002D5D26">
      <w:pPr>
        <w:ind w:right="-2"/>
        <w:jc w:val="both"/>
        <w:rPr>
          <w:sz w:val="28"/>
          <w:szCs w:val="28"/>
        </w:rPr>
      </w:pPr>
    </w:p>
    <w:p w:rsidR="009D0A7B" w:rsidRPr="00EB2871" w:rsidRDefault="009D0A7B" w:rsidP="00EB2871">
      <w:pPr>
        <w:suppressAutoHyphens w:val="0"/>
        <w:ind w:right="4534"/>
        <w:jc w:val="both"/>
      </w:pPr>
    </w:p>
    <w:p w:rsidR="009D0A7B" w:rsidRPr="00EB2871" w:rsidRDefault="009D0A7B" w:rsidP="00EB2871">
      <w:pPr>
        <w:suppressAutoHyphens w:val="0"/>
        <w:ind w:right="4534"/>
        <w:jc w:val="both"/>
      </w:pPr>
    </w:p>
    <w:p w:rsidR="009D0A7B" w:rsidRPr="00EB2871" w:rsidRDefault="009D0A7B" w:rsidP="00EB2871">
      <w:pPr>
        <w:suppressAutoHyphens w:val="0"/>
        <w:ind w:right="4534"/>
        <w:jc w:val="both"/>
      </w:pPr>
    </w:p>
    <w:p w:rsidR="009D0A7B" w:rsidRPr="00EB2871" w:rsidRDefault="009D0A7B" w:rsidP="00EB2871">
      <w:pPr>
        <w:suppressAutoHyphens w:val="0"/>
        <w:ind w:right="4534"/>
        <w:jc w:val="both"/>
      </w:pPr>
    </w:p>
    <w:p w:rsidR="009D0A7B" w:rsidRDefault="009D0A7B" w:rsidP="00EB2871">
      <w:pPr>
        <w:suppressAutoHyphens w:val="0"/>
        <w:ind w:right="-2"/>
        <w:jc w:val="both"/>
        <w:rPr>
          <w:sz w:val="28"/>
          <w:szCs w:val="28"/>
        </w:rPr>
      </w:pPr>
      <w:r w:rsidRPr="00EB2871">
        <w:rPr>
          <w:sz w:val="28"/>
          <w:szCs w:val="28"/>
        </w:rPr>
        <w:t>Міський голова                                                                         Ігор ПОЛІЩУК</w:t>
      </w:r>
    </w:p>
    <w:p w:rsidR="009D0A7B" w:rsidRDefault="009D0A7B" w:rsidP="00EB2871">
      <w:pPr>
        <w:suppressAutoHyphens w:val="0"/>
        <w:ind w:right="-2"/>
        <w:jc w:val="both"/>
        <w:rPr>
          <w:sz w:val="28"/>
          <w:szCs w:val="28"/>
        </w:rPr>
      </w:pPr>
    </w:p>
    <w:p w:rsidR="009D0A7B" w:rsidRDefault="009D0A7B" w:rsidP="00EB2871">
      <w:pPr>
        <w:suppressAutoHyphens w:val="0"/>
        <w:ind w:right="-2"/>
        <w:jc w:val="both"/>
        <w:rPr>
          <w:sz w:val="28"/>
          <w:szCs w:val="28"/>
        </w:rPr>
      </w:pPr>
    </w:p>
    <w:p w:rsidR="009D0A7B" w:rsidRPr="00C07C71" w:rsidRDefault="009D0A7B" w:rsidP="00EB2871">
      <w:pPr>
        <w:suppressAutoHyphens w:val="0"/>
        <w:ind w:right="-2"/>
        <w:jc w:val="both"/>
      </w:pPr>
      <w:r w:rsidRPr="00C07C71">
        <w:t>Карп’як 777870</w:t>
      </w:r>
    </w:p>
    <w:p w:rsidR="009D0A7B" w:rsidRPr="00C07C71" w:rsidRDefault="009D0A7B" w:rsidP="00EB2871">
      <w:pPr>
        <w:suppressAutoHyphens w:val="0"/>
        <w:ind w:right="-2"/>
        <w:jc w:val="both"/>
      </w:pPr>
    </w:p>
    <w:p w:rsidR="009D0A7B" w:rsidRPr="00EB2871" w:rsidRDefault="009D0A7B" w:rsidP="00EB2871">
      <w:pPr>
        <w:suppressAutoHyphens w:val="0"/>
        <w:ind w:right="-2"/>
        <w:jc w:val="both"/>
        <w:rPr>
          <w:sz w:val="28"/>
          <w:szCs w:val="28"/>
        </w:rPr>
      </w:pPr>
    </w:p>
    <w:p w:rsidR="009D0A7B" w:rsidRPr="00EB2871" w:rsidRDefault="009D0A7B" w:rsidP="00EB2871">
      <w:pPr>
        <w:suppressAutoHyphens w:val="0"/>
        <w:ind w:right="4534"/>
        <w:jc w:val="both"/>
        <w:rPr>
          <w:sz w:val="28"/>
          <w:szCs w:val="28"/>
        </w:rPr>
      </w:pPr>
    </w:p>
    <w:p w:rsidR="009D0A7B" w:rsidRDefault="009D0A7B" w:rsidP="00EB2871">
      <w:pPr>
        <w:suppressAutoHyphens w:val="0"/>
        <w:ind w:right="4534"/>
        <w:jc w:val="both"/>
        <w:rPr>
          <w:sz w:val="28"/>
          <w:szCs w:val="28"/>
          <w:shd w:val="clear" w:color="auto" w:fill="FFFFFF"/>
        </w:rPr>
      </w:pPr>
      <w:bookmarkStart w:id="0" w:name="_GoBack"/>
      <w:bookmarkEnd w:id="0"/>
    </w:p>
    <w:p w:rsidR="009D0A7B" w:rsidRDefault="009D0A7B" w:rsidP="00EB2871">
      <w:pPr>
        <w:suppressAutoHyphens w:val="0"/>
        <w:ind w:right="4534"/>
        <w:jc w:val="both"/>
        <w:rPr>
          <w:sz w:val="28"/>
          <w:szCs w:val="28"/>
          <w:shd w:val="clear" w:color="auto" w:fill="FFFFFF"/>
        </w:rPr>
      </w:pPr>
    </w:p>
    <w:p w:rsidR="009D0A7B" w:rsidRPr="00EB2871" w:rsidRDefault="009D0A7B" w:rsidP="00EB2871">
      <w:pPr>
        <w:suppressAutoHyphens w:val="0"/>
        <w:ind w:right="4534"/>
        <w:jc w:val="both"/>
        <w:rPr>
          <w:sz w:val="28"/>
          <w:szCs w:val="28"/>
        </w:rPr>
      </w:pPr>
    </w:p>
    <w:sectPr w:rsidR="009D0A7B" w:rsidRPr="00EB2871" w:rsidSect="00496BB5">
      <w:pgSz w:w="11906" w:h="16838"/>
      <w:pgMar w:top="567" w:right="567" w:bottom="1701" w:left="1701" w:header="0" w:footer="0" w:gutter="0"/>
      <w:cols w:space="720"/>
      <w:formProt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altName w:val="Lucida Sans Unicode"/>
    <w:panose1 w:val="020B0602030504020204"/>
    <w:charset w:val="00"/>
    <w:family w:val="swiss"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autoHyphenation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7405A"/>
    <w:rsid w:val="00064854"/>
    <w:rsid w:val="000A019D"/>
    <w:rsid w:val="000A5628"/>
    <w:rsid w:val="000E0E37"/>
    <w:rsid w:val="0015034D"/>
    <w:rsid w:val="0018139C"/>
    <w:rsid w:val="00233154"/>
    <w:rsid w:val="002D5D26"/>
    <w:rsid w:val="0043553B"/>
    <w:rsid w:val="00496BB5"/>
    <w:rsid w:val="005928FE"/>
    <w:rsid w:val="005A4B55"/>
    <w:rsid w:val="00610511"/>
    <w:rsid w:val="0063670C"/>
    <w:rsid w:val="006475F5"/>
    <w:rsid w:val="0065398C"/>
    <w:rsid w:val="006745CA"/>
    <w:rsid w:val="006D3950"/>
    <w:rsid w:val="006E1CDB"/>
    <w:rsid w:val="006E6690"/>
    <w:rsid w:val="0074421A"/>
    <w:rsid w:val="0079693B"/>
    <w:rsid w:val="007B28CD"/>
    <w:rsid w:val="008932BD"/>
    <w:rsid w:val="009122DB"/>
    <w:rsid w:val="009D0A7B"/>
    <w:rsid w:val="00A95587"/>
    <w:rsid w:val="00AB15A5"/>
    <w:rsid w:val="00AC7DF2"/>
    <w:rsid w:val="00BC3DC1"/>
    <w:rsid w:val="00C02F05"/>
    <w:rsid w:val="00C07C71"/>
    <w:rsid w:val="00C5725A"/>
    <w:rsid w:val="00C7405A"/>
    <w:rsid w:val="00C74E10"/>
    <w:rsid w:val="00CB21CD"/>
    <w:rsid w:val="00D02351"/>
    <w:rsid w:val="00D530D9"/>
    <w:rsid w:val="00DD333C"/>
    <w:rsid w:val="00E25779"/>
    <w:rsid w:val="00E47950"/>
    <w:rsid w:val="00E67928"/>
    <w:rsid w:val="00EB2871"/>
    <w:rsid w:val="00EE2CB1"/>
    <w:rsid w:val="00F35BC1"/>
    <w:rsid w:val="00FC10F7"/>
    <w:rsid w:val="00FF2AD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E1CDB"/>
    <w:pPr>
      <w:suppressAutoHyphens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Heading1">
    <w:name w:val="heading 1"/>
    <w:basedOn w:val="Normal"/>
    <w:next w:val="Normal"/>
    <w:link w:val="Heading1Char"/>
    <w:uiPriority w:val="99"/>
    <w:qFormat/>
    <w:rsid w:val="00C02F05"/>
    <w:pPr>
      <w:keepNext/>
      <w:suppressAutoHyphens w:val="0"/>
      <w:jc w:val="center"/>
      <w:outlineLvl w:val="0"/>
    </w:pPr>
    <w:rPr>
      <w:b/>
      <w:bCs/>
      <w:sz w:val="32"/>
    </w:rPr>
  </w:style>
  <w:style w:type="paragraph" w:styleId="Heading2">
    <w:name w:val="heading 2"/>
    <w:basedOn w:val="Normal"/>
    <w:next w:val="Normal"/>
    <w:link w:val="Heading2Char"/>
    <w:uiPriority w:val="99"/>
    <w:qFormat/>
    <w:rsid w:val="00C02F05"/>
    <w:pPr>
      <w:keepNext/>
      <w:suppressAutoHyphens w:val="0"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C02F05"/>
    <w:rPr>
      <w:rFonts w:ascii="Times New Roman" w:hAnsi="Times New Roman" w:cs="Times New Roman"/>
      <w:b/>
      <w:bCs/>
      <w:sz w:val="24"/>
      <w:szCs w:val="24"/>
      <w:lang w:eastAsia="ru-RU"/>
    </w:rPr>
  </w:style>
  <w:style w:type="character" w:customStyle="1" w:styleId="Heading2Char">
    <w:name w:val="Heading 2 Char"/>
    <w:basedOn w:val="DefaultParagraphFont"/>
    <w:link w:val="Heading2"/>
    <w:uiPriority w:val="99"/>
    <w:locked/>
    <w:rsid w:val="00C02F05"/>
    <w:rPr>
      <w:rFonts w:ascii="Arial" w:hAnsi="Arial" w:cs="Arial"/>
      <w:b/>
      <w:bCs/>
      <w:i/>
      <w:iCs/>
      <w:sz w:val="28"/>
      <w:szCs w:val="28"/>
      <w:lang w:eastAsia="ru-RU"/>
    </w:rPr>
  </w:style>
  <w:style w:type="paragraph" w:customStyle="1" w:styleId="11">
    <w:name w:val="Заголовок 11"/>
    <w:basedOn w:val="Normal"/>
    <w:next w:val="Normal"/>
    <w:link w:val="1"/>
    <w:uiPriority w:val="99"/>
    <w:rsid w:val="006E1CDB"/>
    <w:pPr>
      <w:keepNext/>
      <w:spacing w:before="240" w:after="60"/>
      <w:outlineLvl w:val="0"/>
    </w:pPr>
    <w:rPr>
      <w:rFonts w:ascii="Arial" w:hAnsi="Arial" w:cs="Arial"/>
      <w:b/>
      <w:bCs/>
      <w:kern w:val="2"/>
      <w:sz w:val="32"/>
      <w:szCs w:val="32"/>
    </w:rPr>
  </w:style>
  <w:style w:type="paragraph" w:customStyle="1" w:styleId="21">
    <w:name w:val="Заголовок 21"/>
    <w:basedOn w:val="Normal"/>
    <w:next w:val="Normal"/>
    <w:link w:val="2"/>
    <w:uiPriority w:val="99"/>
    <w:semiHidden/>
    <w:rsid w:val="006E1CDB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customStyle="1" w:styleId="1">
    <w:name w:val="Заголовок 1 Знак"/>
    <w:basedOn w:val="DefaultParagraphFont"/>
    <w:link w:val="11"/>
    <w:uiPriority w:val="99"/>
    <w:locked/>
    <w:rsid w:val="006E1CDB"/>
    <w:rPr>
      <w:rFonts w:ascii="Arial" w:hAnsi="Arial" w:cs="Arial"/>
      <w:b/>
      <w:bCs/>
      <w:kern w:val="2"/>
      <w:sz w:val="32"/>
      <w:szCs w:val="32"/>
      <w:lang w:eastAsia="ru-RU"/>
    </w:rPr>
  </w:style>
  <w:style w:type="character" w:customStyle="1" w:styleId="2">
    <w:name w:val="Заголовок 2 Знак"/>
    <w:basedOn w:val="DefaultParagraphFont"/>
    <w:link w:val="21"/>
    <w:uiPriority w:val="99"/>
    <w:semiHidden/>
    <w:locked/>
    <w:rsid w:val="006E1CDB"/>
    <w:rPr>
      <w:rFonts w:ascii="Cambria" w:hAnsi="Cambria" w:cs="Times New Roman"/>
      <w:b/>
      <w:bCs/>
      <w:i/>
      <w:iCs/>
      <w:sz w:val="28"/>
      <w:szCs w:val="28"/>
      <w:lang w:eastAsia="ru-RU"/>
    </w:rPr>
  </w:style>
  <w:style w:type="paragraph" w:customStyle="1" w:styleId="a">
    <w:name w:val="Заголовок"/>
    <w:basedOn w:val="Normal"/>
    <w:next w:val="BodyText"/>
    <w:uiPriority w:val="99"/>
    <w:rsid w:val="00C7405A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link w:val="BodyTextChar"/>
    <w:uiPriority w:val="99"/>
    <w:rsid w:val="00C7405A"/>
    <w:pPr>
      <w:spacing w:after="140" w:line="276" w:lineRule="auto"/>
    </w:p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FF2AD9"/>
    <w:rPr>
      <w:rFonts w:ascii="Times New Roman" w:hAnsi="Times New Roman" w:cs="Times New Roman"/>
      <w:sz w:val="24"/>
      <w:szCs w:val="24"/>
      <w:lang w:eastAsia="ru-RU"/>
    </w:rPr>
  </w:style>
  <w:style w:type="paragraph" w:styleId="List">
    <w:name w:val="List"/>
    <w:basedOn w:val="BodyText"/>
    <w:uiPriority w:val="99"/>
    <w:rsid w:val="00C7405A"/>
    <w:rPr>
      <w:rFonts w:cs="Lucida Sans"/>
    </w:rPr>
  </w:style>
  <w:style w:type="paragraph" w:customStyle="1" w:styleId="10">
    <w:name w:val="Назва об'єкта1"/>
    <w:basedOn w:val="Normal"/>
    <w:uiPriority w:val="99"/>
    <w:rsid w:val="00C7405A"/>
    <w:pPr>
      <w:suppressLineNumbers/>
      <w:spacing w:before="120" w:after="120"/>
    </w:pPr>
    <w:rPr>
      <w:rFonts w:cs="Lucida Sans"/>
      <w:i/>
      <w:iCs/>
    </w:rPr>
  </w:style>
  <w:style w:type="paragraph" w:customStyle="1" w:styleId="a0">
    <w:name w:val="Покажчик"/>
    <w:basedOn w:val="Normal"/>
    <w:uiPriority w:val="99"/>
    <w:rsid w:val="00C7405A"/>
    <w:pPr>
      <w:suppressLineNumbers/>
    </w:pPr>
    <w:rPr>
      <w:rFonts w:cs="Lucida San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55</TotalTime>
  <Pages>2</Pages>
  <Words>1508</Words>
  <Characters>861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nkhmel</dc:creator>
  <cp:keywords/>
  <dc:description/>
  <cp:lastModifiedBy>WORK</cp:lastModifiedBy>
  <cp:revision>9</cp:revision>
  <cp:lastPrinted>2022-10-18T13:01:00Z</cp:lastPrinted>
  <dcterms:created xsi:type="dcterms:W3CDTF">2022-10-18T12:20:00Z</dcterms:created>
  <dcterms:modified xsi:type="dcterms:W3CDTF">2022-10-19T13:17:00Z</dcterms:modified>
</cp:coreProperties>
</file>