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323C0C" w14:textId="77777777" w:rsidR="006D35CC" w:rsidRDefault="00000000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Звіт </w:t>
      </w:r>
    </w:p>
    <w:p w14:paraId="332FAC2D" w14:textId="7FB692FF" w:rsidR="00892AB0" w:rsidRDefault="00000000">
      <w:pPr>
        <w:ind w:firstLine="567"/>
        <w:jc w:val="center"/>
      </w:pPr>
      <w:r>
        <w:rPr>
          <w:b/>
          <w:sz w:val="28"/>
          <w:szCs w:val="28"/>
          <w:lang w:val="uk-UA"/>
        </w:rPr>
        <w:t>про роботу КП «Парки та сквери м. Луцька»</w:t>
      </w:r>
    </w:p>
    <w:p w14:paraId="46ED1948" w14:textId="77777777" w:rsidR="00892AB0" w:rsidRDefault="00000000">
      <w:pPr>
        <w:ind w:firstLine="567"/>
        <w:jc w:val="center"/>
      </w:pPr>
      <w:r>
        <w:rPr>
          <w:b/>
          <w:sz w:val="28"/>
          <w:szCs w:val="28"/>
          <w:lang w:val="uk-UA"/>
        </w:rPr>
        <w:t>за 9 місяців 2022 року</w:t>
      </w:r>
    </w:p>
    <w:p w14:paraId="10EFBE52" w14:textId="77777777" w:rsidR="00892AB0" w:rsidRDefault="00892AB0">
      <w:pPr>
        <w:ind w:firstLine="567"/>
        <w:jc w:val="both"/>
        <w:rPr>
          <w:sz w:val="28"/>
          <w:szCs w:val="28"/>
          <w:lang w:val="uk-UA"/>
        </w:rPr>
      </w:pPr>
    </w:p>
    <w:p w14:paraId="5864F720" w14:textId="1BB21469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Комунальне підприємство «Парки та сквери м. Луцька» створено згідно</w:t>
      </w:r>
      <w:r w:rsidR="006D35CC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рішення</w:t>
      </w:r>
      <w:r w:rsidR="006D35CC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Луцької міської ради від 28.09.2011 №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14/6 «Про створення комунального підприємства «Парки та сквери м. Луцька» відповідно до Господарського кодексу України, Цивільного кодексу України, Закону України «Про місцеве самоврядування в Україні», Закону України «Про благоустрій населених пунктів», Закону України «Про природно-заповідний фонд України», «Про охорону навколишнього природного середовища».</w:t>
      </w:r>
    </w:p>
    <w:p w14:paraId="34696E54" w14:textId="3D20E771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Основним видами діяльності КП «Парки та сквери м.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Луцька» </w:t>
      </w:r>
      <w:r w:rsidR="006D35CC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>Статуту є: виконання робіт зі створення нових зелених насаджень, їх ландшафтної реконструкції, впорядкування парків та скверів; експлуатація та утримання в належному санітарному стані парків культури та відпочинку, скверів, та територій, що знаходяться в міській комунальній власності; надання послуг із видалення дерев; надання послуг з косіння газонів; надання послуг з вирізки самосіву; надання послуг зі стрижки живоплоту; формотворна та санітарна обрізка крон дерев тощо.</w:t>
      </w:r>
    </w:p>
    <w:p w14:paraId="4BBA4EFA" w14:textId="01BDD2C4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У 2022 році підприємство впровадило новий вид діяльності «Лісівництво та інша діяльність у лісовому господарстві. Лісозаготівля». Відповідно до Програми розвитку та утримання комунального лісового господарства Луцької міської територіальної громади на 2022</w:t>
      </w:r>
      <w:r w:rsidR="006D35CC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2024 роки підприємство займається забезпеченням сталого розвитку лісів громади, належного утримання лісових насаджень, їх збереження та відновлення, охороною лісів від самовільних рубок, лісових пожеж.</w:t>
      </w:r>
    </w:p>
    <w:p w14:paraId="4574AB15" w14:textId="7C0AE368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Юридична адреса КП «Парки та сквери м. Луцька»: вул. Рівненська, 119, м.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Луцьк, Волинська обл., 43020.</w:t>
      </w:r>
    </w:p>
    <w:p w14:paraId="27D40B70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Середньооблікова кількість штатних працівників на підприємстві становить – </w:t>
      </w:r>
      <w:r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>0 осіб. Середня заробітна плата станом на 01.10.2022 склала – </w:t>
      </w:r>
      <w:r>
        <w:rPr>
          <w:sz w:val="28"/>
          <w:szCs w:val="28"/>
        </w:rPr>
        <w:t>10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829</w:t>
      </w:r>
      <w:r>
        <w:rPr>
          <w:sz w:val="28"/>
          <w:szCs w:val="28"/>
          <w:lang w:val="uk-UA"/>
        </w:rPr>
        <w:t>,0 грн, фонд оплати праці за 9 місяців 2022 року – 6 822,3 тис. грн.</w:t>
      </w:r>
    </w:p>
    <w:p w14:paraId="0CC7941E" w14:textId="77777777" w:rsidR="00892AB0" w:rsidRDefault="00892AB0">
      <w:pPr>
        <w:ind w:firstLine="567"/>
        <w:jc w:val="both"/>
        <w:rPr>
          <w:sz w:val="28"/>
          <w:szCs w:val="28"/>
          <w:lang w:val="uk-UA"/>
        </w:rPr>
      </w:pPr>
    </w:p>
    <w:p w14:paraId="5F8A00DD" w14:textId="77777777" w:rsidR="00892AB0" w:rsidRDefault="00000000">
      <w:pPr>
        <w:ind w:firstLine="567"/>
        <w:jc w:val="center"/>
      </w:pPr>
      <w:r>
        <w:rPr>
          <w:b/>
          <w:i/>
          <w:sz w:val="28"/>
          <w:szCs w:val="28"/>
          <w:lang w:val="uk-UA"/>
        </w:rPr>
        <w:t>Господарська діяльність</w:t>
      </w:r>
    </w:p>
    <w:p w14:paraId="4C500071" w14:textId="77777777" w:rsidR="00892AB0" w:rsidRDefault="00892AB0">
      <w:pPr>
        <w:ind w:firstLine="567"/>
        <w:jc w:val="center"/>
        <w:rPr>
          <w:b/>
          <w:i/>
          <w:sz w:val="10"/>
          <w:szCs w:val="10"/>
          <w:lang w:val="uk-UA"/>
        </w:rPr>
      </w:pPr>
    </w:p>
    <w:p w14:paraId="342DC6F1" w14:textId="759CC6C6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Протягом 9 місяців 2022 року КП «Парки та сквери м. Луцька»  виконувались роботи (згідно </w:t>
      </w:r>
      <w:r w:rsidR="006D35CC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тендер</w:t>
      </w:r>
      <w:r w:rsidR="006D35CC">
        <w:rPr>
          <w:sz w:val="28"/>
          <w:szCs w:val="28"/>
          <w:lang w:val="uk-UA"/>
        </w:rPr>
        <w:t>ами</w:t>
      </w:r>
      <w:r>
        <w:rPr>
          <w:sz w:val="28"/>
          <w:szCs w:val="28"/>
          <w:lang w:val="uk-UA"/>
        </w:rPr>
        <w:t>) із надання послуг з озеленення територій та утримання зелених насаджень (послуги з посадки кущів, дерев та квітів, їх прополювання та догляду) на суму 8 530,0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тис. грн та послуг із видалення дерев на території Луцької міської територіальної громади на суму 2 156,5 тис. грн. </w:t>
      </w:r>
    </w:p>
    <w:p w14:paraId="5B35E7DC" w14:textId="0ADBA10A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У звітному періоді підприємством закуплено квіткової продукції для виконання робіт з квіткового оформлення у кількості 83 160 штук на суму 1 531,3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тис. грн. Проведено квіткове оформлення території міста Луцька </w:t>
      </w:r>
      <w:r>
        <w:rPr>
          <w:sz w:val="28"/>
          <w:szCs w:val="28"/>
          <w:lang w:val="uk-UA"/>
        </w:rPr>
        <w:lastRenderedPageBreak/>
        <w:t>загальною площею 4 069,1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 Висаджено 137 412 штук квіткової продукції з них:</w:t>
      </w:r>
    </w:p>
    <w:p w14:paraId="0E3022C9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віола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– 41 600 шт./1 094,72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(25 500 шт. придбано у сторонніх виробників, 16 100 шт. – продукція власного виробництва);</w:t>
      </w:r>
    </w:p>
    <w:p w14:paraId="67B32D3E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однорічні квіти – 90 074 шт./2 666,6 м</w:t>
      </w:r>
      <w:r>
        <w:rPr>
          <w:sz w:val="28"/>
          <w:szCs w:val="28"/>
          <w:vertAlign w:val="superscript"/>
          <w:lang w:val="uk-UA"/>
        </w:rPr>
        <w:t xml:space="preserve">2 </w:t>
      </w:r>
      <w:r>
        <w:rPr>
          <w:sz w:val="28"/>
          <w:szCs w:val="28"/>
          <w:lang w:val="uk-UA"/>
        </w:rPr>
        <w:t xml:space="preserve"> (57 660 шт. придбано у сторонніх виробників, 32 414 шт. – продукція власного виробництва);</w:t>
      </w:r>
    </w:p>
    <w:p w14:paraId="5FDB9484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багаторічні квіти, в тому числі декоративні трави і злаки (310 шт.) – 5 738 шт./307,8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вся продукція власного  виробництва.</w:t>
      </w:r>
    </w:p>
    <w:p w14:paraId="05DD6280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Реалізовано і висаджено саджанці</w:t>
      </w:r>
      <w:bookmarkStart w:id="0" w:name="_Hlk61685634"/>
      <w:r>
        <w:rPr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>декоративних дерев і кущів власного виробництва в кількості 363 штуки на загальну суму 75 380,0 тис. грн (з ПДВ), а саме: саджанці хвойних та листяних дерев – 272 шт., кущів – 91 шт.</w:t>
      </w:r>
    </w:p>
    <w:p w14:paraId="1918741C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Виготовлено власними силами з наявних рослинних решток та земляних домішок 42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 перегною та вивезено на квітники міста. </w:t>
      </w:r>
    </w:p>
    <w:p w14:paraId="5A2B2512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У звітному періоді підприємством разом з департаментом житлово-комунального господарства Луцької міської ради проведено роботу із залучення юридичних та фізичних осіб підприємців до часткового фінансування робіт з квіткового оформлення проспекту Молоді (загальна площа для оформлення – 237,3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; департамент ЖКГ – 117,4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9 підприємців –110,7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).</w:t>
      </w:r>
    </w:p>
    <w:p w14:paraId="443A07A5" w14:textId="77777777" w:rsidR="00892AB0" w:rsidRDefault="00000000">
      <w:pPr>
        <w:tabs>
          <w:tab w:val="left" w:pos="567"/>
        </w:tabs>
        <w:ind w:firstLine="567"/>
        <w:jc w:val="both"/>
      </w:pPr>
      <w:r>
        <w:rPr>
          <w:sz w:val="28"/>
          <w:szCs w:val="28"/>
          <w:lang w:val="uk-UA"/>
        </w:rPr>
        <w:t>У квітні-травні 2022 року на території підприємства власними силами було облаштовано відкритий літній майданчик площею 656 м</w:t>
      </w:r>
      <w:r>
        <w:rPr>
          <w:sz w:val="28"/>
          <w:szCs w:val="28"/>
          <w:vertAlign w:val="superscript"/>
          <w:lang w:val="uk-UA"/>
        </w:rPr>
        <w:t xml:space="preserve">2 </w:t>
      </w:r>
      <w:r>
        <w:rPr>
          <w:sz w:val="28"/>
          <w:szCs w:val="28"/>
          <w:lang w:val="uk-UA"/>
        </w:rPr>
        <w:t xml:space="preserve">для вирощування, зберігання і догляду за квітковою продукцією (відновлено суцільне огородження, видалено бур’яни, вирівняно поверхню ґрунту, </w:t>
      </w:r>
      <w:proofErr w:type="spellStart"/>
      <w:r>
        <w:rPr>
          <w:sz w:val="28"/>
          <w:szCs w:val="28"/>
          <w:lang w:val="uk-UA"/>
        </w:rPr>
        <w:t>застелено</w:t>
      </w:r>
      <w:proofErr w:type="spellEnd"/>
      <w:r>
        <w:rPr>
          <w:color w:val="FF0000"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агроволокно</w:t>
      </w:r>
      <w:proofErr w:type="spellEnd"/>
      <w:r>
        <w:rPr>
          <w:sz w:val="28"/>
          <w:szCs w:val="28"/>
          <w:lang w:val="uk-UA"/>
        </w:rPr>
        <w:t xml:space="preserve">, облаштовано наземний полив шлангами тощо). </w:t>
      </w:r>
    </w:p>
    <w:p w14:paraId="01441232" w14:textId="77777777" w:rsidR="00892AB0" w:rsidRDefault="00000000">
      <w:pPr>
        <w:tabs>
          <w:tab w:val="left" w:pos="567"/>
        </w:tabs>
        <w:ind w:firstLine="567"/>
        <w:jc w:val="both"/>
      </w:pPr>
      <w:r>
        <w:rPr>
          <w:sz w:val="28"/>
          <w:szCs w:val="28"/>
          <w:lang w:val="uk-UA"/>
        </w:rPr>
        <w:t>Протягом звітного періоду КП «Парки та сквери м. Луцька» на території Луцької міської територіальної громади було видалено 268 дерев (439,73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). На виконання розпорядження міського голови від 01.08.2022 № 208 «Про безкоштовне забезпечення дров’яною продукцією мешканців Луцької міської територіальної громади на опалювальний сезон 2022-2023 років»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безкоштовно забезпечено </w:t>
      </w:r>
      <w:r>
        <w:rPr>
          <w:color w:val="000000" w:themeColor="text1"/>
          <w:sz w:val="28"/>
          <w:szCs w:val="28"/>
          <w:lang w:val="uk-UA"/>
        </w:rPr>
        <w:t xml:space="preserve">дров’яною продукцією </w:t>
      </w:r>
      <w:r>
        <w:rPr>
          <w:sz w:val="28"/>
          <w:szCs w:val="28"/>
          <w:lang w:val="uk-UA"/>
        </w:rPr>
        <w:t>одиноких, малозабезпечених мешканців міської територіальної громади, сім’ї учасників АТО/ООС у кількості 206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.</w:t>
      </w:r>
    </w:p>
    <w:p w14:paraId="2B7AC60E" w14:textId="544E0889" w:rsidR="00892AB0" w:rsidRDefault="00000000">
      <w:pPr>
        <w:tabs>
          <w:tab w:val="left" w:pos="0"/>
        </w:tabs>
        <w:ind w:firstLine="567"/>
        <w:jc w:val="both"/>
      </w:pPr>
      <w:r>
        <w:rPr>
          <w:sz w:val="28"/>
          <w:szCs w:val="28"/>
          <w:lang w:val="uk-UA"/>
        </w:rPr>
        <w:t>Відповідно до Програми розвитку та утримання парків та скверів, інших озеленених територій Луцької міської територіальної громади на 2022</w:t>
      </w:r>
      <w:r w:rsidR="006D35CC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2024 роки, підприємством виконані роботи із забезпечення належного догляду та санітарного утримання територій парків та скверів міста Луцька (Центральний парк культури та відпочинку імені Лесі Українки, Парк імені 900-річчя                     м. Луцька, парк на вул. </w:t>
      </w:r>
      <w:proofErr w:type="spellStart"/>
      <w:r>
        <w:rPr>
          <w:sz w:val="28"/>
          <w:szCs w:val="28"/>
          <w:lang w:val="uk-UA"/>
        </w:rPr>
        <w:t>Конякіна-Гордіюк</w:t>
      </w:r>
      <w:proofErr w:type="spellEnd"/>
      <w:r>
        <w:rPr>
          <w:sz w:val="28"/>
          <w:szCs w:val="28"/>
          <w:lang w:val="uk-UA"/>
        </w:rPr>
        <w:t xml:space="preserve">, парк на вул. Боженка), а саме: видалено самосів та порослі на площі 2,7 га, </w:t>
      </w:r>
      <w:proofErr w:type="spellStart"/>
      <w:r>
        <w:rPr>
          <w:sz w:val="28"/>
          <w:szCs w:val="28"/>
          <w:lang w:val="uk-UA"/>
        </w:rPr>
        <w:t>викошено</w:t>
      </w:r>
      <w:proofErr w:type="spellEnd"/>
      <w:r>
        <w:rPr>
          <w:sz w:val="28"/>
          <w:szCs w:val="28"/>
          <w:lang w:val="uk-UA"/>
        </w:rPr>
        <w:t xml:space="preserve"> газонів різних типів на площі 190,5 га, проведено обрізання нижнього ярусу гілок 208 дерев, проведено санітарну обрізку гілок із застосуванням </w:t>
      </w:r>
      <w:proofErr w:type="spellStart"/>
      <w:r>
        <w:rPr>
          <w:sz w:val="28"/>
          <w:szCs w:val="28"/>
          <w:lang w:val="uk-UA"/>
        </w:rPr>
        <w:t>автогідропідіймача</w:t>
      </w:r>
      <w:proofErr w:type="spellEnd"/>
      <w:r>
        <w:rPr>
          <w:sz w:val="28"/>
          <w:szCs w:val="28"/>
          <w:lang w:val="uk-UA"/>
        </w:rPr>
        <w:t xml:space="preserve"> (видалення омели, сухих та зламаних гілок) на 56 деревах, видалено 69 аварійних, сухостійних дерев.</w:t>
      </w:r>
    </w:p>
    <w:p w14:paraId="200CE247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У Центральному парку культури та відпочинку імені Лесі Українки проведено реконструкцію (відновлення) альтанки з квітковим оформленням у </w:t>
      </w:r>
      <w:r>
        <w:rPr>
          <w:sz w:val="28"/>
          <w:szCs w:val="28"/>
          <w:lang w:val="uk-UA"/>
        </w:rPr>
        <w:lastRenderedPageBreak/>
        <w:t xml:space="preserve">навісних </w:t>
      </w:r>
      <w:proofErr w:type="spellStart"/>
      <w:r>
        <w:rPr>
          <w:sz w:val="28"/>
          <w:szCs w:val="28"/>
          <w:lang w:val="uk-UA"/>
        </w:rPr>
        <w:t>термочашах</w:t>
      </w:r>
      <w:proofErr w:type="spellEnd"/>
      <w:r>
        <w:rPr>
          <w:sz w:val="28"/>
          <w:szCs w:val="28"/>
          <w:lang w:val="uk-UA"/>
        </w:rPr>
        <w:t xml:space="preserve">. Також на території парку працівниками підприємства висаджено: 20 дерев хвойних порід, 68 дерев різних листяних порід, 135 кущів </w:t>
      </w:r>
      <w:proofErr w:type="spellStart"/>
      <w:r>
        <w:rPr>
          <w:sz w:val="28"/>
          <w:szCs w:val="28"/>
          <w:lang w:val="uk-UA"/>
        </w:rPr>
        <w:t>спіреї</w:t>
      </w:r>
      <w:proofErr w:type="spellEnd"/>
      <w:r>
        <w:rPr>
          <w:sz w:val="28"/>
          <w:szCs w:val="28"/>
          <w:lang w:val="uk-UA"/>
        </w:rPr>
        <w:t xml:space="preserve"> та 50 кущів </w:t>
      </w:r>
      <w:proofErr w:type="spellStart"/>
      <w:r>
        <w:rPr>
          <w:sz w:val="28"/>
          <w:szCs w:val="28"/>
          <w:lang w:val="uk-UA"/>
        </w:rPr>
        <w:t>форзиції</w:t>
      </w:r>
      <w:proofErr w:type="spellEnd"/>
      <w:r>
        <w:rPr>
          <w:sz w:val="28"/>
          <w:szCs w:val="28"/>
          <w:lang w:val="uk-UA"/>
        </w:rPr>
        <w:t>.</w:t>
      </w:r>
    </w:p>
    <w:p w14:paraId="29517EF2" w14:textId="3B9A8662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Крім цього, у звітному періоді розроблено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землеустрою щодо відведення земельної ділянки в постійне користування для будівництва та обслуговування об’єктів рекреаційного призначення загальною площею 11,4 га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: пр</w:t>
      </w:r>
      <w:r w:rsidR="006D35CC">
        <w:rPr>
          <w:sz w:val="28"/>
          <w:szCs w:val="28"/>
          <w:lang w:val="uk-UA"/>
        </w:rPr>
        <w:t>-ті</w:t>
      </w:r>
      <w:r>
        <w:rPr>
          <w:sz w:val="28"/>
          <w:szCs w:val="28"/>
          <w:lang w:val="uk-UA"/>
        </w:rPr>
        <w:t xml:space="preserve"> Відродження м. Луцьк (Парк імені 900-річчя Луцька) та оформлено право постійного користування даної земельної ділянки.</w:t>
      </w:r>
    </w:p>
    <w:p w14:paraId="367FCE23" w14:textId="77777777" w:rsidR="00892AB0" w:rsidRDefault="00892AB0">
      <w:pPr>
        <w:ind w:firstLine="567"/>
        <w:jc w:val="both"/>
        <w:rPr>
          <w:sz w:val="28"/>
          <w:szCs w:val="28"/>
          <w:lang w:val="uk-UA"/>
        </w:rPr>
      </w:pPr>
    </w:p>
    <w:p w14:paraId="6013EA18" w14:textId="77777777" w:rsidR="00892AB0" w:rsidRDefault="00000000">
      <w:pPr>
        <w:ind w:firstLine="567"/>
        <w:jc w:val="center"/>
      </w:pPr>
      <w:r>
        <w:rPr>
          <w:b/>
          <w:i/>
          <w:sz w:val="28"/>
          <w:szCs w:val="28"/>
          <w:lang w:val="uk-UA"/>
        </w:rPr>
        <w:t>Фінансова діяльність</w:t>
      </w:r>
    </w:p>
    <w:p w14:paraId="770886EA" w14:textId="77777777" w:rsidR="00892AB0" w:rsidRDefault="00892AB0">
      <w:pPr>
        <w:ind w:firstLine="567"/>
        <w:jc w:val="center"/>
        <w:rPr>
          <w:b/>
          <w:i/>
          <w:sz w:val="10"/>
          <w:szCs w:val="10"/>
          <w:lang w:val="uk-UA"/>
        </w:rPr>
      </w:pPr>
    </w:p>
    <w:p w14:paraId="1D2CA3F0" w14:textId="090EFC1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Доходи КП «Парки та сквери м. Луцька» за 9 місяців 2022 року склали 11 998,3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 (з ПДВ), в тому числі від реалізації продукції (товарів, робіт, послуг) – 7 584,7 тис. грн, що складає 63,2 % загальної суми доходів.</w:t>
      </w:r>
    </w:p>
    <w:p w14:paraId="5499FB70" w14:textId="51854885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Від реалізації товарів, робіт та послуг: фізичним особам (продаж рослин, санітарне прибирання, послуги автотранспорту тощо) підприємство отримало 93,0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грн; юридичним особам (висаджування квітів, кущів, дерев, обрізка дерев, знесення дерев, послуги спеціалізованого транспорту) – 433,6 тис. грн. Від надання послуг з благоустрою міста (озеленення територій та утримання зелених насаджень, обрізка та знесення дерев, благоустрій парків та скверів тощо) доходи склали 7 058,1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грн. Сума отриманої дотації із бюджету – 5 418,1 тис. грн (цільове фінансування на благоустрій та утримання територій  парків і скверів Луцької міської територіальної громади), що складає 45,2% від загальних доходів.</w:t>
      </w:r>
    </w:p>
    <w:p w14:paraId="324FDBF1" w14:textId="7544EB82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Дохід від здачі майна в оренду склав 9,1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грн, інші доходи</w:t>
      </w:r>
      <w:r>
        <w:rPr>
          <w:b/>
          <w:i/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– 249,8 тис. грн. (відсотки від депозиту, безкоштовно отримане майно тощо).</w:t>
      </w:r>
    </w:p>
    <w:p w14:paraId="3CB587BD" w14:textId="10A25871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Всього КП «Парки та сквери м. Луцька» отримало за 9 місяців 2022 року на 76 % більше доходів, ніж за аналогічний період минулого року.</w:t>
      </w:r>
    </w:p>
    <w:p w14:paraId="1B2539AD" w14:textId="6C7BCB0D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Витрати підприємства за 9 місяців 2022 року склали 12 048,4 тис. грн, в тому числі: 6 822,3 тис. грн – заробітна плата, 1 462,4 тис. грн – відрахування на соціальні заходи, 2 620,3 тис. грн – матеріальні витрати (987,9 тис. грн –паливо-мастильні матеріали, 157,1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 – сировина і матеріали, 1 104,4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 – списання інструментів, інвентарю, запчастин на утримання дільниці парків),  612,4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 – амортизаційні відрахування, 531,0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тис. грн – інші операційні витрати (витрати на охорону праці).</w:t>
      </w:r>
    </w:p>
    <w:p w14:paraId="7E22576B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За результатами фінансово-господарської діяльності за 9 місяців 2022 року  підприємство отримано 50,2 тис. грн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збитків.</w:t>
      </w:r>
    </w:p>
    <w:p w14:paraId="06809F35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На збитковий результат діяльності вплинули такі фактори: карантин, воєнний стан, зменшення кількості замовлень на наші послуги від населення та підприємств, низька платоспроможність замовників, різка зміна ринкових цін на паливо-мастильні матеріали, запчастини, інвентар, які необхідні для чіткої та безперебійної роботи підприємства.</w:t>
      </w:r>
    </w:p>
    <w:p w14:paraId="0F686722" w14:textId="2C627C74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lastRenderedPageBreak/>
        <w:t>Дебіторська заборгованість підприємства станом на 01.10.2022 складала 848,6 тис. грн (за виконані роботи, замовником яких є департамент ЖКГ Луцької міської ради та із надання послуг іншим підприємствам та організаціям м.</w:t>
      </w:r>
      <w:r w:rsidR="006D35C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Луцька).</w:t>
      </w:r>
    </w:p>
    <w:p w14:paraId="334943A4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Кредиторська заборгованість є незначною та поточною, її розмір станом на 01.10.2022 склав 88,9 тис. грн. </w:t>
      </w:r>
    </w:p>
    <w:p w14:paraId="1CB4BE93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Заборгованість із виплати заробітної плати станом на 01.10.2022 відсутня, підприємство зберігає робочі місця, вчасно виплачує заробітну плату, сплачує податки та обов’язкові платежі до бюджетів усіх рівнів.</w:t>
      </w:r>
    </w:p>
    <w:p w14:paraId="5CFFD8A1" w14:textId="77777777" w:rsidR="00892AB0" w:rsidRDefault="00000000">
      <w:pPr>
        <w:ind w:firstLine="567"/>
        <w:jc w:val="both"/>
      </w:pPr>
      <w:r>
        <w:rPr>
          <w:sz w:val="28"/>
          <w:szCs w:val="28"/>
          <w:lang w:val="uk-UA"/>
        </w:rPr>
        <w:t>Надалі КП «Парки та сквери м. Луцька» працюватиме над розвитком та удосконаленням своїх послуг, збільшенням обсягів вирощування власного посадкового матеріалу (декоративних трав, красиво квітучих кущів, тощо) з метою використання в озелененні територій Луцької міської територіальної громади.</w:t>
      </w:r>
    </w:p>
    <w:p w14:paraId="5E26806A" w14:textId="77777777" w:rsidR="00892AB0" w:rsidRDefault="00892AB0">
      <w:pPr>
        <w:ind w:firstLine="567"/>
        <w:jc w:val="both"/>
        <w:rPr>
          <w:sz w:val="28"/>
          <w:szCs w:val="28"/>
          <w:lang w:val="uk-UA"/>
        </w:rPr>
      </w:pPr>
    </w:p>
    <w:p w14:paraId="061939E1" w14:textId="77777777" w:rsidR="00892AB0" w:rsidRDefault="00892AB0">
      <w:pPr>
        <w:ind w:firstLine="567"/>
        <w:jc w:val="both"/>
        <w:rPr>
          <w:sz w:val="28"/>
          <w:szCs w:val="28"/>
          <w:lang w:val="uk-UA"/>
        </w:rPr>
      </w:pPr>
    </w:p>
    <w:p w14:paraId="10CE1846" w14:textId="77777777" w:rsidR="00892AB0" w:rsidRDefault="00000000">
      <w:pPr>
        <w:jc w:val="both"/>
      </w:pPr>
      <w:r>
        <w:rPr>
          <w:sz w:val="28"/>
          <w:szCs w:val="28"/>
          <w:lang w:val="uk-UA"/>
        </w:rPr>
        <w:t>В.о. директора</w:t>
      </w:r>
    </w:p>
    <w:p w14:paraId="4D85FD5C" w14:textId="77777777" w:rsidR="00892AB0" w:rsidRDefault="00000000">
      <w:pPr>
        <w:jc w:val="both"/>
      </w:pPr>
      <w:r>
        <w:rPr>
          <w:sz w:val="28"/>
          <w:szCs w:val="28"/>
          <w:lang w:val="uk-UA"/>
        </w:rPr>
        <w:t>КП «Парки та сквери м. Луцька»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Олександр МИХАЛУСЬ</w:t>
      </w:r>
    </w:p>
    <w:p w14:paraId="28559AA6" w14:textId="77777777" w:rsidR="00892AB0" w:rsidRDefault="00892AB0">
      <w:pPr>
        <w:ind w:firstLine="567"/>
        <w:jc w:val="both"/>
        <w:rPr>
          <w:sz w:val="28"/>
          <w:szCs w:val="28"/>
          <w:lang w:val="uk-UA"/>
        </w:rPr>
      </w:pPr>
    </w:p>
    <w:p w14:paraId="771A9F2E" w14:textId="77777777" w:rsidR="00892AB0" w:rsidRDefault="00892AB0">
      <w:pPr>
        <w:ind w:firstLine="567"/>
        <w:jc w:val="both"/>
      </w:pPr>
    </w:p>
    <w:sectPr w:rsidR="00892AB0">
      <w:headerReference w:type="default" r:id="rId7"/>
      <w:headerReference w:type="first" r:id="rId8"/>
      <w:pgSz w:w="11906" w:h="16838"/>
      <w:pgMar w:top="1135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A11E" w14:textId="77777777" w:rsidR="00F04975" w:rsidRDefault="00F04975">
      <w:r>
        <w:separator/>
      </w:r>
    </w:p>
  </w:endnote>
  <w:endnote w:type="continuationSeparator" w:id="0">
    <w:p w14:paraId="0C125EE3" w14:textId="77777777" w:rsidR="00F04975" w:rsidRDefault="00F0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CC"/>
    <w:family w:val="roman"/>
    <w:pitch w:val="variable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0B07B" w14:textId="77777777" w:rsidR="00F04975" w:rsidRDefault="00F04975">
      <w:r>
        <w:separator/>
      </w:r>
    </w:p>
  </w:footnote>
  <w:footnote w:type="continuationSeparator" w:id="0">
    <w:p w14:paraId="6AE0977F" w14:textId="77777777" w:rsidR="00F04975" w:rsidRDefault="00F04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D96B" w14:textId="77777777" w:rsidR="00892AB0" w:rsidRDefault="00000000">
    <w:pPr>
      <w:pStyle w:val="ad"/>
      <w:ind w:right="360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BC5C" w14:textId="77777777" w:rsidR="00892AB0" w:rsidRDefault="00892AB0">
    <w:pPr>
      <w:pStyle w:val="ad"/>
      <w:ind w:right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AB0"/>
    <w:rsid w:val="006D35CC"/>
    <w:rsid w:val="00892AB0"/>
    <w:rsid w:val="00F0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E175"/>
  <w15:docId w15:val="{A0523CC1-AB70-4613-BCCE-27273F83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a5">
    <w:name w:val="Текст выноски Знак"/>
    <w:uiPriority w:val="99"/>
    <w:semiHidden/>
    <w:qFormat/>
    <w:rsid w:val="009B3E4D"/>
    <w:rPr>
      <w:rFonts w:ascii="Segoe UI" w:hAnsi="Segoe UI" w:cs="Segoe UI"/>
      <w:sz w:val="18"/>
      <w:szCs w:val="18"/>
      <w:lang w:val="ru-RU" w:eastAsia="zh-CN"/>
    </w:rPr>
  </w:style>
  <w:style w:type="character" w:customStyle="1" w:styleId="a6">
    <w:name w:val="Нижний колонтитул Знак"/>
    <w:basedOn w:val="a0"/>
    <w:uiPriority w:val="99"/>
    <w:qFormat/>
    <w:rsid w:val="001D34A2"/>
    <w:rPr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FreeSans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qFormat/>
  </w:style>
  <w:style w:type="paragraph" w:styleId="af">
    <w:name w:val="Balloon Text"/>
    <w:basedOn w:val="a"/>
    <w:uiPriority w:val="99"/>
    <w:semiHidden/>
    <w:unhideWhenUsed/>
    <w:qFormat/>
    <w:rsid w:val="009B3E4D"/>
    <w:rPr>
      <w:rFonts w:ascii="Segoe UI" w:hAnsi="Segoe UI" w:cs="Segoe UI"/>
      <w:sz w:val="18"/>
      <w:szCs w:val="18"/>
    </w:rPr>
  </w:style>
  <w:style w:type="paragraph" w:styleId="af0">
    <w:name w:val="footer"/>
    <w:basedOn w:val="a"/>
    <w:uiPriority w:val="99"/>
    <w:unhideWhenUsed/>
    <w:rsid w:val="001D34A2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55D1-2689-4800-B2AD-7D86A802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4</Pages>
  <Words>5732</Words>
  <Characters>3268</Characters>
  <Application>Microsoft Office Word</Application>
  <DocSecurity>0</DocSecurity>
  <Lines>27</Lines>
  <Paragraphs>17</Paragraphs>
  <ScaleCrop>false</ScaleCrop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керівника комунального підприємства «Зелене господарство м</dc:title>
  <dc:subject/>
  <dc:creator>Windows XP SP3</dc:creator>
  <dc:description/>
  <cp:lastModifiedBy>Поліщук Оксана Анатоліївна</cp:lastModifiedBy>
  <cp:revision>8</cp:revision>
  <cp:lastPrinted>2022-11-08T10:53:00Z</cp:lastPrinted>
  <dcterms:created xsi:type="dcterms:W3CDTF">2022-11-08T13:31:00Z</dcterms:created>
  <dcterms:modified xsi:type="dcterms:W3CDTF">2022-11-10T08:38:00Z</dcterms:modified>
  <dc:language>uk-UA</dc:language>
</cp:coreProperties>
</file>