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47" w:rsidRDefault="001D5F65">
      <w:pPr>
        <w:tabs>
          <w:tab w:val="left" w:pos="7080"/>
        </w:tabs>
        <w:jc w:val="center"/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30019832" r:id="rId6"/>
        </w:object>
      </w:r>
    </w:p>
    <w:p w:rsidR="00282947" w:rsidRDefault="00282947">
      <w:pPr>
        <w:jc w:val="center"/>
        <w:rPr>
          <w:sz w:val="16"/>
          <w:szCs w:val="16"/>
        </w:rPr>
      </w:pPr>
    </w:p>
    <w:p w:rsidR="00282947" w:rsidRDefault="001D5F65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82947" w:rsidRDefault="00282947">
      <w:pPr>
        <w:pStyle w:val="2"/>
        <w:numPr>
          <w:ilvl w:val="1"/>
          <w:numId w:val="1"/>
        </w:numPr>
        <w:tabs>
          <w:tab w:val="left" w:pos="3686"/>
          <w:tab w:val="left" w:pos="3828"/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</w:p>
    <w:p w:rsidR="00282947" w:rsidRDefault="001D5F65">
      <w:pPr>
        <w:pStyle w:val="2"/>
        <w:numPr>
          <w:ilvl w:val="1"/>
          <w:numId w:val="1"/>
        </w:numPr>
        <w:tabs>
          <w:tab w:val="left" w:pos="3686"/>
          <w:tab w:val="left" w:pos="3828"/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282947" w:rsidRDefault="00282947">
      <w:pPr>
        <w:jc w:val="center"/>
        <w:rPr>
          <w:b/>
          <w:sz w:val="40"/>
          <w:szCs w:val="40"/>
        </w:rPr>
      </w:pPr>
    </w:p>
    <w:p w:rsidR="00282947" w:rsidRDefault="001D5F65">
      <w:r>
        <w:rPr>
          <w:sz w:val="24"/>
        </w:rPr>
        <w:t>________________                                        Луцьк                                     №________________</w:t>
      </w:r>
    </w:p>
    <w:p w:rsidR="001D5F65" w:rsidRDefault="001D5F65">
      <w:pPr>
        <w:rPr>
          <w:szCs w:val="28"/>
        </w:rPr>
      </w:pPr>
    </w:p>
    <w:p w:rsidR="00282947" w:rsidRDefault="001D5F65">
      <w:r>
        <w:rPr>
          <w:szCs w:val="28"/>
        </w:rPr>
        <w:t xml:space="preserve">Про продовження терміну дії та внесення </w:t>
      </w:r>
    </w:p>
    <w:p w:rsidR="00282947" w:rsidRDefault="001D5F65">
      <w:r>
        <w:rPr>
          <w:szCs w:val="28"/>
        </w:rPr>
        <w:t xml:space="preserve">змін до Програми </w:t>
      </w:r>
      <w:r>
        <w:rPr>
          <w:color w:val="000000"/>
          <w:szCs w:val="28"/>
        </w:rPr>
        <w:t>розвитку туризму</w:t>
      </w:r>
    </w:p>
    <w:p w:rsidR="00282947" w:rsidRDefault="001D5F65">
      <w:r>
        <w:rPr>
          <w:color w:val="000000"/>
          <w:szCs w:val="28"/>
        </w:rPr>
        <w:t xml:space="preserve">Луцької міської територіальної </w:t>
      </w:r>
    </w:p>
    <w:p w:rsidR="00282947" w:rsidRDefault="007A0FA2">
      <w:pPr>
        <w:shd w:val="clear" w:color="auto" w:fill="FFFFFF"/>
        <w:tabs>
          <w:tab w:val="left" w:pos="100"/>
        </w:tabs>
        <w:spacing w:line="317" w:lineRule="exact"/>
        <w:ind w:right="14"/>
        <w:jc w:val="both"/>
      </w:pPr>
      <w:r>
        <w:rPr>
          <w:color w:val="000000"/>
          <w:spacing w:val="-1"/>
          <w:szCs w:val="28"/>
        </w:rPr>
        <w:t>громади на 2021-2022 роки</w:t>
      </w:r>
      <w:r w:rsidR="001D5F65">
        <w:rPr>
          <w:color w:val="000000"/>
          <w:spacing w:val="-1"/>
          <w:szCs w:val="28"/>
        </w:rPr>
        <w:t xml:space="preserve"> на 2023 рік</w:t>
      </w:r>
    </w:p>
    <w:p w:rsidR="00282947" w:rsidRDefault="00282947">
      <w:pPr>
        <w:ind w:firstLine="709"/>
        <w:jc w:val="both"/>
        <w:rPr>
          <w:szCs w:val="28"/>
        </w:rPr>
      </w:pPr>
    </w:p>
    <w:p w:rsidR="00282947" w:rsidRDefault="001D5F65" w:rsidP="001D5F65">
      <w:pPr>
        <w:ind w:firstLine="567"/>
        <w:jc w:val="both"/>
        <w:rPr>
          <w:szCs w:val="28"/>
        </w:rPr>
      </w:pPr>
      <w:r>
        <w:rPr>
          <w:iCs/>
          <w:spacing w:val="-1"/>
          <w:szCs w:val="28"/>
        </w:rPr>
        <w:t xml:space="preserve">Відповідно до ст. 27 Закону України «Про місцеве самоврядування в Україні», Закону України «Про туризм», з метою </w:t>
      </w:r>
      <w:r>
        <w:rPr>
          <w:iCs/>
          <w:color w:val="000000"/>
          <w:spacing w:val="-1"/>
          <w:szCs w:val="28"/>
        </w:rPr>
        <w:t>забезпечення сталого і стійкого розвитку туристичної галузі Луцької міської територіальної громади, міська рада</w:t>
      </w:r>
    </w:p>
    <w:p w:rsidR="00282947" w:rsidRDefault="00282947" w:rsidP="001D5F65">
      <w:pPr>
        <w:pStyle w:val="a5"/>
        <w:spacing w:after="0"/>
        <w:ind w:firstLine="567"/>
        <w:jc w:val="both"/>
        <w:rPr>
          <w:szCs w:val="28"/>
        </w:rPr>
      </w:pPr>
    </w:p>
    <w:p w:rsidR="00282947" w:rsidRDefault="001D5F65">
      <w:pPr>
        <w:pStyle w:val="a5"/>
        <w:spacing w:after="0"/>
        <w:jc w:val="both"/>
        <w:rPr>
          <w:szCs w:val="28"/>
        </w:rPr>
      </w:pPr>
      <w:r>
        <w:rPr>
          <w:color w:val="000000"/>
          <w:spacing w:val="51"/>
          <w:szCs w:val="28"/>
        </w:rPr>
        <w:t>В</w:t>
      </w:r>
      <w:bookmarkStart w:id="0" w:name="_GoBack"/>
      <w:bookmarkEnd w:id="0"/>
      <w:r>
        <w:rPr>
          <w:color w:val="000000"/>
          <w:spacing w:val="51"/>
          <w:szCs w:val="28"/>
        </w:rPr>
        <w:t>ИРІШИЛА</w:t>
      </w:r>
      <w:r>
        <w:rPr>
          <w:szCs w:val="28"/>
        </w:rPr>
        <w:t>:</w:t>
      </w:r>
    </w:p>
    <w:p w:rsidR="00282947" w:rsidRDefault="00282947">
      <w:pPr>
        <w:pStyle w:val="a5"/>
        <w:spacing w:after="0"/>
        <w:jc w:val="both"/>
        <w:rPr>
          <w:szCs w:val="28"/>
        </w:rPr>
      </w:pPr>
    </w:p>
    <w:p w:rsidR="00282947" w:rsidRDefault="001D5F65" w:rsidP="001D5F65">
      <w:pPr>
        <w:pStyle w:val="a5"/>
        <w:spacing w:after="0"/>
        <w:ind w:firstLine="567"/>
        <w:jc w:val="both"/>
      </w:pPr>
      <w:r>
        <w:rPr>
          <w:szCs w:val="28"/>
        </w:rPr>
        <w:t xml:space="preserve">1. Продовжити термін дії та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Програми </w:t>
      </w:r>
      <w:r>
        <w:rPr>
          <w:color w:val="000000"/>
          <w:szCs w:val="28"/>
        </w:rPr>
        <w:t>розвитку туризму Луцької міської територіальної громади на 2021-2022 роки</w:t>
      </w:r>
      <w:r>
        <w:rPr>
          <w:szCs w:val="28"/>
        </w:rPr>
        <w:t xml:space="preserve">, затвердженої рішенням міської ради від </w:t>
      </w:r>
      <w:r>
        <w:rPr>
          <w:color w:val="000000"/>
          <w:szCs w:val="28"/>
        </w:rPr>
        <w:t>23.12.2020 № 2</w:t>
      </w:r>
      <w:r>
        <w:rPr>
          <w:bCs w:val="0"/>
          <w:szCs w:val="28"/>
        </w:rPr>
        <w:t>/4</w:t>
      </w:r>
      <w:r>
        <w:rPr>
          <w:szCs w:val="28"/>
        </w:rPr>
        <w:t xml:space="preserve"> зі змінами від 22.12.2021 №24/69, на 2023 рік</w:t>
      </w:r>
      <w:r>
        <w:rPr>
          <w:szCs w:val="28"/>
          <w:lang w:val="en-US"/>
        </w:rPr>
        <w:t>.</w:t>
      </w:r>
    </w:p>
    <w:p w:rsidR="00282947" w:rsidRDefault="001D5F65" w:rsidP="001D5F65">
      <w:pPr>
        <w:pStyle w:val="a5"/>
        <w:spacing w:after="0"/>
        <w:ind w:firstLine="567"/>
        <w:jc w:val="both"/>
      </w:pPr>
      <w:r>
        <w:rPr>
          <w:szCs w:val="28"/>
        </w:rPr>
        <w:t xml:space="preserve">2. Вказати назву Програми – Програма розвитку туризму Луцької міської територіальної громади на 2021-2023 роки </w:t>
      </w:r>
      <w:r>
        <w:rPr>
          <w:szCs w:val="28"/>
          <w:lang w:val="en-US"/>
        </w:rPr>
        <w:t>(</w:t>
      </w:r>
      <w:r>
        <w:rPr>
          <w:szCs w:val="28"/>
        </w:rPr>
        <w:t>далі – Програма).</w:t>
      </w:r>
    </w:p>
    <w:p w:rsidR="00282947" w:rsidRDefault="001D5F65" w:rsidP="001D5F65">
      <w:pPr>
        <w:pStyle w:val="a5"/>
        <w:spacing w:after="0"/>
        <w:ind w:firstLine="567"/>
        <w:jc w:val="both"/>
      </w:pPr>
      <w:r>
        <w:rPr>
          <w:szCs w:val="28"/>
        </w:rPr>
        <w:t>3. Викласти Паспорт Програми, додатки Ресурсне забезпечення та Напрями діяльності, завдання та заходи у новій редакції (додаються).</w:t>
      </w:r>
    </w:p>
    <w:p w:rsidR="00282947" w:rsidRDefault="001D5F65" w:rsidP="001D5F65">
      <w:pPr>
        <w:pStyle w:val="a5"/>
        <w:spacing w:after="0"/>
        <w:ind w:firstLine="567"/>
        <w:jc w:val="both"/>
      </w:pPr>
      <w:r>
        <w:rPr>
          <w:szCs w:val="28"/>
        </w:rPr>
        <w:t xml:space="preserve">4. Контроль за виконанням рішення покласти на </w:t>
      </w:r>
      <w:r>
        <w:rPr>
          <w:szCs w:val="28"/>
          <w:lang w:eastAsia="uk-UA"/>
        </w:rPr>
        <w:t>заступника</w:t>
      </w:r>
      <w:r>
        <w:rPr>
          <w:szCs w:val="28"/>
        </w:rPr>
        <w:t xml:space="preserve">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, постійну комісію міської ради з питань </w:t>
      </w:r>
      <w:r>
        <w:rPr>
          <w:szCs w:val="28"/>
          <w:lang w:eastAsia="uk-UA"/>
        </w:rPr>
        <w:t>міжнародного співробітництва, торгівлі, послуг, розвитку підприємництва, інформаційної політики, молоді, спорту та туризму та</w:t>
      </w:r>
      <w:r>
        <w:rPr>
          <w:szCs w:val="28"/>
        </w:rPr>
        <w:t xml:space="preserve"> постійну комісію міської ради з питань планування, соціально-економічного розвитку, бюджету та фінансів.</w:t>
      </w:r>
    </w:p>
    <w:p w:rsidR="00282947" w:rsidRDefault="00282947">
      <w:pPr>
        <w:pStyle w:val="a5"/>
        <w:spacing w:after="0"/>
        <w:jc w:val="both"/>
      </w:pPr>
    </w:p>
    <w:p w:rsidR="00282947" w:rsidRDefault="00282947">
      <w:pPr>
        <w:pStyle w:val="a5"/>
        <w:spacing w:after="0"/>
        <w:jc w:val="both"/>
      </w:pPr>
    </w:p>
    <w:p w:rsidR="00282947" w:rsidRDefault="00282947">
      <w:pPr>
        <w:pStyle w:val="a5"/>
        <w:spacing w:after="0"/>
        <w:jc w:val="both"/>
      </w:pPr>
    </w:p>
    <w:p w:rsidR="00282947" w:rsidRDefault="001D5F65">
      <w:pPr>
        <w:pStyle w:val="a5"/>
        <w:spacing w:after="0"/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282947" w:rsidRDefault="00282947">
      <w:pPr>
        <w:jc w:val="both"/>
        <w:rPr>
          <w:szCs w:val="28"/>
        </w:rPr>
      </w:pPr>
    </w:p>
    <w:p w:rsidR="00282947" w:rsidRDefault="00282947">
      <w:pPr>
        <w:jc w:val="both"/>
        <w:rPr>
          <w:szCs w:val="28"/>
        </w:rPr>
      </w:pPr>
    </w:p>
    <w:p w:rsidR="00282947" w:rsidRDefault="001D5F65">
      <w:pPr>
        <w:jc w:val="both"/>
        <w:rPr>
          <w:sz w:val="24"/>
          <w:szCs w:val="28"/>
        </w:rPr>
      </w:pPr>
      <w:proofErr w:type="spellStart"/>
      <w:r>
        <w:rPr>
          <w:sz w:val="24"/>
          <w:szCs w:val="28"/>
        </w:rPr>
        <w:t>Теліпська</w:t>
      </w:r>
      <w:proofErr w:type="spellEnd"/>
      <w:r>
        <w:rPr>
          <w:sz w:val="24"/>
          <w:szCs w:val="28"/>
        </w:rPr>
        <w:t xml:space="preserve"> 777 924</w:t>
      </w:r>
    </w:p>
    <w:p w:rsidR="00282947" w:rsidRDefault="00282947">
      <w:pPr>
        <w:jc w:val="both"/>
        <w:rPr>
          <w:sz w:val="24"/>
          <w:szCs w:val="28"/>
        </w:rPr>
      </w:pPr>
    </w:p>
    <w:sectPr w:rsidR="00282947">
      <w:pgSz w:w="11906" w:h="16838"/>
      <w:pgMar w:top="567" w:right="567" w:bottom="1134" w:left="1984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6B"/>
    <w:multiLevelType w:val="multilevel"/>
    <w:tmpl w:val="1682F2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7E3D80"/>
    <w:multiLevelType w:val="multilevel"/>
    <w:tmpl w:val="2310616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2947"/>
    <w:rsid w:val="001D5F65"/>
    <w:rsid w:val="00282947"/>
    <w:rsid w:val="007A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0338"/>
  <w15:docId w15:val="{7C8D2F79-4156-4B3E-B7F6-6345B5ED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Droid Sans Fallback" w:hAnsi="Liberation Sans;Arial" w:cs="FreeSans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FreeSans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35014</TotalTime>
  <Pages>1</Pages>
  <Words>934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51</cp:revision>
  <cp:lastPrinted>1995-11-21T17:41:00Z</cp:lastPrinted>
  <dcterms:created xsi:type="dcterms:W3CDTF">2022-09-30T14:17:00Z</dcterms:created>
  <dcterms:modified xsi:type="dcterms:W3CDTF">2022-11-15T10:17:00Z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