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88214533" r:id="rId2"/>
        </w:object>
      </w:r>
    </w:p>
    <w:p>
      <w:pPr>
        <w:pStyle w:val="Normal"/>
        <w:widowControl w:val="false"/>
        <w:jc w:val="center"/>
        <w:rPr>
          <w:sz w:val="18"/>
          <w:szCs w:val="15"/>
        </w:rPr>
      </w:pPr>
      <w:r>
        <w:rPr>
          <w:b/>
          <w:szCs w:val="28"/>
        </w:rPr>
        <w:t>ЛУЦЬКА  МІСЬКА  РАДА</w:t>
      </w:r>
    </w:p>
    <w:p>
      <w:pPr>
        <w:pStyle w:val="Normal"/>
        <w:widowControl w:val="false"/>
        <w:rPr>
          <w:sz w:val="18"/>
          <w:szCs w:val="15"/>
        </w:rPr>
      </w:pPr>
      <w:r>
        <w:rPr>
          <w:sz w:val="18"/>
          <w:szCs w:val="15"/>
        </w:rPr>
      </w:r>
    </w:p>
    <w:p>
      <w:pPr>
        <w:pStyle w:val="2"/>
        <w:widowControl w:val="false"/>
        <w:numPr>
          <w:ilvl w:val="1"/>
          <w:numId w:val="1"/>
        </w:numPr>
        <w:tabs>
          <w:tab w:val="clear" w:pos="708"/>
          <w:tab w:val="left" w:pos="4218" w:leader="none"/>
          <w:tab w:val="left" w:pos="4674" w:leader="none"/>
        </w:tabs>
        <w:rPr>
          <w:sz w:val="40"/>
          <w:szCs w:val="34"/>
        </w:rPr>
      </w:pPr>
      <w:r>
        <w:rPr>
          <w:sz w:val="32"/>
          <w:szCs w:val="32"/>
        </w:rPr>
        <w:t>Р І Ш Е Н Н Я</w:t>
      </w:r>
    </w:p>
    <w:p>
      <w:pPr>
        <w:pStyle w:val="Normal"/>
        <w:widowControl w:val="false"/>
        <w:jc w:val="center"/>
        <w:rPr>
          <w:b/>
          <w:b/>
          <w:bCs/>
          <w:sz w:val="40"/>
          <w:szCs w:val="34"/>
        </w:rPr>
      </w:pPr>
      <w:r>
        <w:rPr>
          <w:b/>
          <w:bCs/>
          <w:sz w:val="40"/>
          <w:szCs w:val="34"/>
        </w:rPr>
      </w:r>
    </w:p>
    <w:p>
      <w:pPr>
        <w:pStyle w:val="Normal"/>
        <w:widowControl w:val="false"/>
        <w:tabs>
          <w:tab w:val="clear" w:pos="708"/>
          <w:tab w:val="left" w:pos="4687" w:leader="none"/>
        </w:tabs>
        <w:jc w:val="both"/>
        <w:rPr>
          <w:lang w:val="uk-UA"/>
        </w:rPr>
      </w:pPr>
      <w:r>
        <w:rPr>
          <w:sz w:val="24"/>
        </w:rPr>
        <w:t>________________                                        Луцьк                                         №______________</w:t>
      </w:r>
    </w:p>
    <w:p>
      <w:pPr>
        <w:pStyle w:val="Normal"/>
        <w:widowControl w:val="false"/>
        <w:rPr>
          <w:lang w:val="uk-UA"/>
        </w:rPr>
      </w:pPr>
      <w:r>
        <w:rPr>
          <w:lang w:val="uk-UA"/>
        </w:rPr>
      </w:r>
    </w:p>
    <w:p>
      <w:pPr>
        <w:pStyle w:val="Normal"/>
        <w:widowControl w:val="false"/>
        <w:rPr>
          <w:sz w:val="28"/>
          <w:szCs w:val="28"/>
        </w:rPr>
      </w:pPr>
      <w:r>
        <w:rPr>
          <w:sz w:val="28"/>
          <w:szCs w:val="28"/>
          <w:lang w:val="uk-UA"/>
        </w:rPr>
        <w:t>Про  поновлення  ДКП «Луцьктепло»  договору</w:t>
      </w:r>
    </w:p>
    <w:p>
      <w:pPr>
        <w:pStyle w:val="Normal"/>
        <w:widowControl w:val="false"/>
        <w:rPr>
          <w:sz w:val="28"/>
          <w:szCs w:val="28"/>
        </w:rPr>
      </w:pPr>
      <w:r>
        <w:rPr>
          <w:sz w:val="28"/>
          <w:szCs w:val="28"/>
          <w:lang w:val="uk-UA"/>
        </w:rPr>
        <w:t>оренди землі та надання згоди  на  продовження</w:t>
      </w:r>
    </w:p>
    <w:p>
      <w:pPr>
        <w:pStyle w:val="Normal"/>
        <w:widowControl w:val="false"/>
        <w:rPr>
          <w:sz w:val="28"/>
          <w:szCs w:val="28"/>
        </w:rPr>
      </w:pPr>
      <w:r>
        <w:rPr>
          <w:sz w:val="28"/>
          <w:szCs w:val="28"/>
          <w:lang w:val="uk-UA"/>
        </w:rPr>
        <w:t>строку дії договору  суборенди  землі ГО «ЛФК </w:t>
      </w:r>
    </w:p>
    <w:p>
      <w:pPr>
        <w:pStyle w:val="Normal"/>
        <w:widowControl w:val="false"/>
        <w:rPr>
          <w:sz w:val="28"/>
          <w:szCs w:val="28"/>
        </w:rPr>
      </w:pPr>
      <w:r>
        <w:rPr>
          <w:sz w:val="28"/>
          <w:szCs w:val="28"/>
          <w:lang w:val="uk-UA"/>
        </w:rPr>
        <w:t>«Адреналін»  для відновлення  та обслуговуван-</w:t>
      </w:r>
    </w:p>
    <w:p>
      <w:pPr>
        <w:pStyle w:val="Normal"/>
        <w:widowControl w:val="false"/>
        <w:rPr>
          <w:sz w:val="28"/>
          <w:szCs w:val="28"/>
        </w:rPr>
      </w:pPr>
      <w:r>
        <w:rPr>
          <w:sz w:val="28"/>
          <w:szCs w:val="28"/>
          <w:lang w:val="uk-UA"/>
        </w:rPr>
        <w:t>ня спортивного майданчика  (07.02) на пр-ті Со-</w:t>
      </w:r>
    </w:p>
    <w:p>
      <w:pPr>
        <w:pStyle w:val="Normal"/>
        <w:widowControl w:val="false"/>
        <w:rPr>
          <w:sz w:val="28"/>
          <w:szCs w:val="28"/>
        </w:rPr>
      </w:pPr>
      <w:r>
        <w:rPr>
          <w:sz w:val="28"/>
          <w:szCs w:val="28"/>
          <w:lang w:val="uk-UA"/>
        </w:rPr>
        <w:t>борності, 3-д у м. Луцьку</w:t>
      </w:r>
    </w:p>
    <w:p>
      <w:pPr>
        <w:pStyle w:val="Normal"/>
        <w:widowControl w:val="false"/>
        <w:jc w:val="both"/>
        <w:rPr>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sz w:val="28"/>
          <w:szCs w:val="28"/>
        </w:rPr>
      </w:pPr>
      <w:r>
        <w:rPr>
          <w:spacing w:val="-4"/>
          <w:sz w:val="28"/>
          <w:szCs w:val="28"/>
          <w:lang w:val="uk-UA"/>
        </w:rPr>
        <w:t xml:space="preserve">Розглянувши клопотання державного комунального підприємства «Луцьктепло» щодо поновлення договору оренди землі, зареєстрованого у Державному реєстрі земель від 03.08.2012 за № 071010004000648 (право оренди земельної ділянки перенесено до Державного реєстру речових прав на нерухоме майно від 11.11.2016, номер запису про інше речове право: 17851143), поновленого додатковою угодою про поновлення договору оренди землі від 04.05.2018 (реєстрація змін до іншого речового права на земельну ділянку в Державному реєстрі речових прав на нерухоме майно від 14.05.2018), клопотання державного комунального підприємства «Луцьктепло» та ГРОМАДСЬКОЇ ОРГАНІЗАЦІЇ «ЛФК «Адреналін» щодо надання згоди на продовження строку дії договору суборенди землі від 16.10.2018 (право суборенди земельної ділянки зареєстровано у Державному реєстрі речових прав на нерухоме майно від 19.10.2018, номер запису про інше речове право: 28527586), витяг з Державного земельного кадастру про земельну ділянку від 28.10.2022 № НВ-0001177132022, план земельної ділянки, що передається в суборенду на пр-ті Соборності, 3-д у м. Луцьку, </w:t>
      </w:r>
      <w:r>
        <w:rPr>
          <w:color w:val="000000"/>
          <w:spacing w:val="-4"/>
          <w:sz w:val="28"/>
          <w:szCs w:val="28"/>
          <w:lang w:val="uk-UA"/>
        </w:rPr>
        <w:t>керуючись статтями 12, 79-1, 93, 96, 122 Земельного кодексу України,</w:t>
      </w:r>
      <w:r>
        <w:rPr>
          <w:color w:val="C9211E"/>
          <w:spacing w:val="-4"/>
          <w:sz w:val="28"/>
          <w:szCs w:val="28"/>
          <w:lang w:val="uk-UA"/>
        </w:rPr>
        <w:t xml:space="preserve"> </w:t>
      </w:r>
      <w:r>
        <w:rPr>
          <w:rFonts w:eastAsia="Times New Roman" w:cs="Times New Roman"/>
          <w:b w:val="false"/>
          <w:bCs w:val="false"/>
          <w:i w:val="false"/>
          <w:iCs w:val="false"/>
          <w:color w:val="auto"/>
          <w:spacing w:val="2"/>
          <w:kern w:val="0"/>
          <w:sz w:val="28"/>
          <w:szCs w:val="28"/>
          <w:lang w:val="uk-UA" w:eastAsia="zh-CN" w:bidi="ar-SA"/>
        </w:rPr>
        <w:t>статтею 8, абзацом четвертим</w:t>
      </w:r>
      <w:r>
        <w:rPr>
          <w:rFonts w:eastAsia="Times New Roman" w:cs="Times New Roman"/>
          <w:b w:val="false"/>
          <w:bCs w:val="false"/>
          <w:color w:val="auto"/>
          <w:spacing w:val="2"/>
          <w:kern w:val="0"/>
          <w:sz w:val="28"/>
          <w:szCs w:val="28"/>
          <w:lang w:val="uk-UA" w:eastAsia="zh-CN" w:bidi="ar-SA"/>
        </w:rPr>
        <w:t xml:space="preserve"> розділу </w:t>
      </w:r>
      <w:r>
        <w:rPr>
          <w:rFonts w:eastAsia="Times New Roman" w:cs="Times New Roman"/>
          <w:b w:val="false"/>
          <w:bCs w:val="false"/>
          <w:i w:val="false"/>
          <w:caps w:val="false"/>
          <w:smallCaps w:val="false"/>
          <w:color w:val="auto"/>
          <w:spacing w:val="2"/>
          <w:kern w:val="0"/>
          <w:sz w:val="28"/>
          <w:szCs w:val="28"/>
          <w:lang w:val="uk-UA" w:eastAsia="zh-CN" w:bidi="ar-SA"/>
        </w:rPr>
        <w:t>IX</w:t>
      </w:r>
      <w:r>
        <w:rPr>
          <w:rFonts w:eastAsia="Times New Roman" w:cs="Times New Roman"/>
          <w:b w:val="false"/>
          <w:bCs w:val="false"/>
          <w:color w:val="auto"/>
          <w:spacing w:val="2"/>
          <w:kern w:val="0"/>
          <w:sz w:val="28"/>
          <w:szCs w:val="28"/>
          <w:lang w:val="uk-UA" w:eastAsia="zh-CN" w:bidi="ar-SA"/>
        </w:rPr>
        <w:t xml:space="preserve"> «Перехідні положення» Закону України «Про оренду землі»,</w:t>
      </w:r>
      <w:r>
        <w:rPr>
          <w:color w:val="C9211E"/>
          <w:spacing w:val="-4"/>
          <w:sz w:val="28"/>
          <w:szCs w:val="28"/>
          <w:lang w:val="uk-UA"/>
        </w:rPr>
        <w:t xml:space="preserve"> </w:t>
      </w:r>
      <w:r>
        <w:rPr>
          <w:color w:val="000000"/>
          <w:spacing w:val="-4"/>
          <w:sz w:val="28"/>
          <w:szCs w:val="28"/>
          <w:lang w:val="uk-UA"/>
        </w:rPr>
        <w:t>статтями 4, 6 Закону України «Про державну реєстрацію речових прав на нерухоме майно та їх обтяжень»,</w:t>
      </w:r>
      <w:r>
        <w:rPr>
          <w:color w:val="C9211E"/>
          <w:spacing w:val="-4"/>
          <w:sz w:val="28"/>
          <w:szCs w:val="28"/>
          <w:lang w:val="uk-UA"/>
        </w:rPr>
        <w:t xml:space="preserve"> </w:t>
      </w:r>
      <w:r>
        <w:rPr>
          <w:rFonts w:eastAsia="Times New Roman" w:cs="Times New Roman"/>
          <w:b w:val="false"/>
          <w:bCs w:val="false"/>
          <w:i w:val="false"/>
          <w:iCs w:val="false"/>
          <w:color w:val="auto"/>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w:t>
      </w:r>
      <w:r>
        <w:rPr>
          <w:color w:val="000000"/>
          <w:spacing w:val="2"/>
          <w:sz w:val="28"/>
          <w:szCs w:val="28"/>
          <w:lang w:val="uk-UA"/>
        </w:rPr>
        <w:t xml:space="preserve">країни «Про місцеве самоврядування в Україні», пунктами 66-67, 75, 101-102 </w:t>
      </w:r>
      <w:r>
        <w:rPr>
          <w:color w:val="000000"/>
          <w:spacing w:val="-4"/>
          <w:sz w:val="28"/>
          <w:szCs w:val="28"/>
          <w:lang w:val="uk-UA"/>
        </w:rPr>
        <w:t xml:space="preserve">постанови Кабінету Міністрів України від 17.10.2012 № 1051 «Про затвердження Порядку ведення Державного земельного кадастру», </w:t>
      </w:r>
      <w:r>
        <w:rPr>
          <w:color w:val="C9211E"/>
          <w:spacing w:val="-4"/>
          <w:sz w:val="28"/>
          <w:szCs w:val="28"/>
          <w:lang w:val="uk-UA"/>
        </w:rPr>
        <w:t xml:space="preserve"> </w:t>
      </w:r>
      <w:r>
        <w:rPr>
          <w:color w:val="000000"/>
          <w:spacing w:val="-4"/>
          <w:sz w:val="28"/>
          <w:szCs w:val="28"/>
          <w:lang w:val="uk-UA"/>
        </w:rPr>
        <w:t xml:space="preserve">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пунктами 7, 24 договору оренди землі та пунктом 7 договору суборенди землі, витягом з протоколу № 58 засідання постійної комісії з питань земельних відносин та земельного кадастру від 19.09.2013, міська рада </w:t>
      </w:r>
    </w:p>
    <w:p>
      <w:pPr>
        <w:pStyle w:val="Normal"/>
        <w:widowControl w:val="false"/>
        <w:ind w:firstLine="654"/>
        <w:jc w:val="both"/>
        <w:rPr>
          <w:szCs w:val="28"/>
          <w:lang w:val="uk-UA"/>
        </w:rPr>
      </w:pPr>
      <w:r>
        <w:rPr>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firstLine="567"/>
        <w:jc w:val="both"/>
        <w:rPr>
          <w:sz w:val="28"/>
          <w:szCs w:val="28"/>
        </w:rPr>
      </w:pPr>
      <w:r>
        <w:rPr>
          <w:spacing w:val="-4"/>
          <w:sz w:val="28"/>
          <w:szCs w:val="28"/>
          <w:lang w:val="uk-UA"/>
        </w:rPr>
        <w:t>1. Продовжити державному комунальному підприємству «Луцьктепло» термін оренди земельної ділянки на пр-ті Соборності, 3-д у м. Луцьку строком на 5 років з дати закінчення договору оренди землі (до 03.08.2027), площею 0,3092 га з кадастровим номером 0710100000:22:051:0082, для відновлення та обслуговування спортивного майданчика</w:t>
      </w:r>
      <w:r>
        <w:rPr>
          <w:spacing w:val="-4"/>
          <w:sz w:val="28"/>
          <w:szCs w:val="28"/>
          <w:lang w:val="uk-UA" w:eastAsia="zh-CN"/>
        </w:rPr>
        <w:t xml:space="preserve"> (07.02 - д</w:t>
      </w:r>
      <w:r>
        <w:rPr>
          <w:rFonts w:cs="Times New Roman"/>
          <w:spacing w:val="-4"/>
          <w:sz w:val="28"/>
          <w:szCs w:val="28"/>
          <w:lang w:val="uk-UA" w:eastAsia="zh-CN"/>
        </w:rPr>
        <w:t>ля будівництва та обслуговування об'єктів фізичної культури і спорту</w:t>
      </w:r>
      <w:r>
        <w:rPr>
          <w:spacing w:val="-4"/>
          <w:sz w:val="28"/>
          <w:szCs w:val="28"/>
          <w:lang w:val="uk-UA" w:eastAsia="zh-CN"/>
        </w:rPr>
        <w:t>)</w:t>
      </w:r>
      <w:r>
        <w:rPr>
          <w:spacing w:val="-4"/>
          <w:sz w:val="28"/>
          <w:szCs w:val="28"/>
          <w:lang w:val="uk-UA"/>
        </w:rPr>
        <w:t>, згідно з додатком 1.</w:t>
      </w:r>
    </w:p>
    <w:p>
      <w:pPr>
        <w:pStyle w:val="Normal"/>
        <w:widowControl w:val="false"/>
        <w:ind w:firstLine="567"/>
        <w:jc w:val="both"/>
        <w:rPr>
          <w:sz w:val="28"/>
          <w:szCs w:val="28"/>
        </w:rPr>
      </w:pPr>
      <w:r>
        <w:rPr>
          <w:spacing w:val="-4"/>
          <w:sz w:val="28"/>
          <w:szCs w:val="28"/>
          <w:lang w:val="uk-UA"/>
        </w:rPr>
        <w:t xml:space="preserve">2. Поновити державному комунальному підприємству «Луцьктепло» договір оренди землі, зареєстрований у Державному реєстрі земель від 03.08.2012 за № 071010004000648 (право оренди земельної ділянки перенесено до Державного реєстру речових прав на нерухоме майно від 11.11.2016, номер запису про інше речове право: 17851143), поновлений додатковою угодою про поновлення </w:t>
      </w:r>
      <w:r>
        <w:rPr>
          <w:rFonts w:eastAsia="Times New Roman" w:cs="Times New Roman"/>
          <w:color w:val="auto"/>
          <w:spacing w:val="-4"/>
          <w:kern w:val="0"/>
          <w:sz w:val="28"/>
          <w:szCs w:val="28"/>
          <w:lang w:val="uk-UA" w:eastAsia="zh-CN" w:bidi="ar-SA"/>
        </w:rPr>
        <w:t>договору оренди землі від 04.05.2018 (реєстрація змін до іншого речового права на земельну ділянку в Державному реєстрі речових прав на нерухоме майно від 14.05.2018), шляхом укладення додаткової угоди № 2 про пон</w:t>
      </w:r>
      <w:r>
        <w:rPr>
          <w:spacing w:val="-4"/>
          <w:sz w:val="28"/>
          <w:szCs w:val="28"/>
          <w:lang w:val="uk-UA"/>
        </w:rPr>
        <w:t>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spacing w:val="-4"/>
          <w:sz w:val="28"/>
          <w:szCs w:val="28"/>
          <w:lang w:val="uk-UA"/>
        </w:rPr>
        <w:t>3. Зобов’язати</w:t>
      </w:r>
      <w:r>
        <w:rPr>
          <w:spacing w:val="-4"/>
          <w:sz w:val="28"/>
          <w:szCs w:val="28"/>
          <w:lang w:val="uk-UA" w:eastAsia="zh-CN"/>
        </w:rPr>
        <w:t xml:space="preserve"> державне комунальне підприємство «Луцьктепло»:</w:t>
      </w:r>
    </w:p>
    <w:p>
      <w:pPr>
        <w:pStyle w:val="Normal"/>
        <w:widowControl w:val="false"/>
        <w:suppressAutoHyphens w:val="true"/>
        <w:bidi w:val="0"/>
        <w:spacing w:before="0" w:after="0"/>
        <w:ind w:left="0" w:right="0" w:firstLine="567"/>
        <w:jc w:val="both"/>
        <w:rPr>
          <w:sz w:val="28"/>
          <w:szCs w:val="28"/>
        </w:rPr>
      </w:pPr>
      <w:r>
        <w:rPr>
          <w:sz w:val="28"/>
          <w:szCs w:val="28"/>
          <w:lang w:val="uk-UA"/>
        </w:rPr>
        <w:t>3.1. Актуалізувати відомості про земельну ділянку в Державному земельному кадастрі.</w:t>
      </w:r>
    </w:p>
    <w:p>
      <w:pPr>
        <w:pStyle w:val="Normal"/>
        <w:widowControl w:val="false"/>
        <w:suppressAutoHyphens w:val="true"/>
        <w:bidi w:val="0"/>
        <w:spacing w:before="0" w:after="0"/>
        <w:ind w:left="0" w:right="0" w:firstLine="567"/>
        <w:jc w:val="both"/>
        <w:rPr>
          <w:sz w:val="28"/>
          <w:szCs w:val="28"/>
        </w:rPr>
      </w:pPr>
      <w:r>
        <w:rPr>
          <w:sz w:val="28"/>
          <w:szCs w:val="28"/>
          <w:lang w:val="uk-UA"/>
        </w:rPr>
        <w:t>3.2. Укласти з міською радою додаткову угоду № 2 про поновлення договору оренди землі.</w:t>
      </w:r>
    </w:p>
    <w:p>
      <w:pPr>
        <w:pStyle w:val="Normal"/>
        <w:widowControl w:val="false"/>
        <w:suppressAutoHyphens w:val="true"/>
        <w:bidi w:val="0"/>
        <w:spacing w:before="0" w:after="0"/>
        <w:ind w:left="0" w:right="0" w:firstLine="567"/>
        <w:jc w:val="both"/>
        <w:rPr>
          <w:sz w:val="28"/>
          <w:szCs w:val="28"/>
        </w:rPr>
      </w:pPr>
      <w:r>
        <w:rPr>
          <w:sz w:val="28"/>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sz w:val="28"/>
          <w:szCs w:val="28"/>
          <w:lang w:val="uk-U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sz w:val="28"/>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8"/>
          <w:szCs w:val="28"/>
        </w:rPr>
      </w:pPr>
      <w:r>
        <w:rPr>
          <w:spacing w:val="-4"/>
          <w:sz w:val="28"/>
          <w:szCs w:val="28"/>
          <w:lang w:val="uk-UA"/>
        </w:rPr>
        <w:t xml:space="preserve">4. Надати згоду </w:t>
      </w:r>
      <w:r>
        <w:rPr>
          <w:spacing w:val="-4"/>
          <w:sz w:val="28"/>
          <w:szCs w:val="28"/>
          <w:lang w:val="uk-UA" w:eastAsia="zh-CN"/>
        </w:rPr>
        <w:t>державному комунальному підприємству «Луцьктепло»</w:t>
      </w:r>
      <w:r>
        <w:rPr>
          <w:spacing w:val="-4"/>
          <w:sz w:val="28"/>
          <w:szCs w:val="28"/>
          <w:lang w:val="uk-UA"/>
        </w:rPr>
        <w:t xml:space="preserve"> та ГРОМАДСЬКІЙ ОРГАНІЗАЦІЇ «ЛФК «Адреналін» на продовження терміну дії договору суборенди землі на пр-ті Соборності, 3-д у м. Луцьку строком на 5 років з дати закінчення договору суборенди землі (до 03.08.2027), площею 0,3092 га з кадастровим номером 0710100000:22:051:0082, для відновлення та обслуговування спортивного майданчика</w:t>
      </w:r>
      <w:r>
        <w:rPr>
          <w:spacing w:val="-4"/>
          <w:sz w:val="28"/>
          <w:szCs w:val="28"/>
          <w:lang w:val="uk-UA" w:eastAsia="zh-CN"/>
        </w:rPr>
        <w:t xml:space="preserve"> (07.02 - д</w:t>
      </w:r>
      <w:r>
        <w:rPr>
          <w:rFonts w:cs="Times New Roman"/>
          <w:spacing w:val="-4"/>
          <w:sz w:val="28"/>
          <w:szCs w:val="28"/>
          <w:lang w:val="uk-UA" w:eastAsia="zh-CN"/>
        </w:rPr>
        <w:t>ля будівництва та обслуговування об'єктів фізичної культури і спорту</w:t>
      </w:r>
      <w:r>
        <w:rPr>
          <w:spacing w:val="-4"/>
          <w:sz w:val="28"/>
          <w:szCs w:val="28"/>
          <w:lang w:val="uk-UA" w:eastAsia="zh-CN"/>
        </w:rPr>
        <w:t>)</w:t>
      </w:r>
      <w:r>
        <w:rPr>
          <w:spacing w:val="-4"/>
          <w:sz w:val="28"/>
          <w:szCs w:val="28"/>
          <w:lang w:val="uk-UA"/>
        </w:rPr>
        <w:t>, згідно з додатком 2.</w:t>
      </w:r>
    </w:p>
    <w:p>
      <w:pPr>
        <w:pStyle w:val="Normal"/>
        <w:widowControl w:val="false"/>
        <w:ind w:firstLine="567"/>
        <w:jc w:val="both"/>
        <w:rPr>
          <w:sz w:val="28"/>
          <w:szCs w:val="28"/>
        </w:rPr>
      </w:pPr>
      <w:r>
        <w:rPr>
          <w:sz w:val="28"/>
          <w:szCs w:val="28"/>
          <w:lang w:val="uk-UA"/>
        </w:rPr>
        <w:t xml:space="preserve">5. Зобов’язати </w:t>
      </w:r>
      <w:r>
        <w:rPr>
          <w:spacing w:val="-4"/>
          <w:sz w:val="28"/>
          <w:szCs w:val="28"/>
          <w:lang w:val="uk-UA" w:eastAsia="zh-CN"/>
        </w:rPr>
        <w:t>державне комунальне підприємство «Луцьктепло»</w:t>
      </w:r>
      <w:r>
        <w:rPr>
          <w:spacing w:val="-4"/>
          <w:sz w:val="28"/>
          <w:szCs w:val="28"/>
          <w:lang w:val="uk-UA"/>
        </w:rPr>
        <w:t xml:space="preserve"> та ГРОМАДСЬКУ ОРГАНІЗАЦІЮ «ЛФК «Адреналін»</w:t>
      </w:r>
      <w:r>
        <w:rPr>
          <w:sz w:val="28"/>
          <w:szCs w:val="28"/>
          <w:lang w:val="uk-UA"/>
        </w:rPr>
        <w:t xml:space="preserve"> укласти </w:t>
      </w:r>
      <w:r>
        <w:rPr>
          <w:spacing w:val="-4"/>
          <w:sz w:val="28"/>
          <w:szCs w:val="28"/>
          <w:lang w:val="uk-UA"/>
        </w:rPr>
        <w:t>додаткову угоду № 1 про поновлення договору суборенди землі</w:t>
      </w:r>
      <w:r>
        <w:rPr>
          <w:sz w:val="28"/>
          <w:szCs w:val="28"/>
          <w:lang w:val="uk-UA"/>
        </w:rPr>
        <w:t xml:space="preserve"> та погодити її з міською радою.</w:t>
      </w:r>
    </w:p>
    <w:p>
      <w:pPr>
        <w:pStyle w:val="Normal"/>
        <w:widowControl w:val="false"/>
        <w:ind w:firstLine="567"/>
        <w:jc w:val="both"/>
        <w:rPr>
          <w:sz w:val="28"/>
          <w:szCs w:val="28"/>
        </w:rPr>
      </w:pPr>
      <w:r>
        <w:rPr>
          <w:sz w:val="28"/>
          <w:szCs w:val="28"/>
          <w:lang w:val="uk-UA"/>
        </w:rPr>
        <w:t xml:space="preserve">6. Погодити </w:t>
      </w:r>
      <w:r>
        <w:rPr>
          <w:spacing w:val="-4"/>
          <w:sz w:val="28"/>
          <w:szCs w:val="28"/>
          <w:lang w:val="uk-UA"/>
        </w:rPr>
        <w:t xml:space="preserve">додаткову угоду № 1 про поновлення </w:t>
      </w:r>
      <w:r>
        <w:rPr>
          <w:sz w:val="28"/>
          <w:szCs w:val="28"/>
          <w:lang w:val="uk-UA"/>
        </w:rPr>
        <w:t xml:space="preserve">договору суборенди землі, укладену між </w:t>
      </w:r>
      <w:r>
        <w:rPr>
          <w:spacing w:val="-4"/>
          <w:sz w:val="28"/>
          <w:szCs w:val="28"/>
          <w:lang w:val="uk-UA" w:eastAsia="zh-CN"/>
        </w:rPr>
        <w:t>державним комунальним підприємством «Луцьктепло»</w:t>
      </w:r>
      <w:r>
        <w:rPr>
          <w:spacing w:val="-4"/>
          <w:sz w:val="28"/>
          <w:szCs w:val="28"/>
          <w:lang w:val="uk-UA"/>
        </w:rPr>
        <w:t xml:space="preserve"> та ГРОМАДСЬКОЮ ОРГАНІЗАЦІЄЮ «ЛФК «Адреналін»</w:t>
      </w:r>
      <w:r>
        <w:rPr>
          <w:sz w:val="28"/>
          <w:szCs w:val="28"/>
          <w:lang w:val="uk-UA"/>
        </w:rPr>
        <w:t>, на вказаних в рішенні умо</w:t>
      </w:r>
      <w:r>
        <w:rPr>
          <w:rFonts w:eastAsia="Times New Roman" w:cs="Times New Roman"/>
          <w:color w:val="auto"/>
          <w:kern w:val="0"/>
          <w:sz w:val="28"/>
          <w:szCs w:val="28"/>
          <w:lang w:val="uk-UA" w:eastAsia="zh-CN" w:bidi="ar-SA"/>
        </w:rPr>
        <w:t>вах, а також оформити інші документи, необхідні для вчинення цієї угоди.</w:t>
      </w:r>
    </w:p>
    <w:p>
      <w:pPr>
        <w:pStyle w:val="Normal"/>
        <w:widowControl w:val="false"/>
        <w:ind w:firstLine="567"/>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 xml:space="preserve">7. Зобов’язати </w:t>
      </w:r>
      <w:r>
        <w:rPr>
          <w:rFonts w:eastAsia="Times New Roman" w:cs="Times New Roman"/>
          <w:color w:val="auto"/>
          <w:spacing w:val="-4"/>
          <w:kern w:val="0"/>
          <w:sz w:val="28"/>
          <w:szCs w:val="28"/>
          <w:lang w:val="uk-UA" w:eastAsia="zh-CN" w:bidi="ar-SA"/>
        </w:rPr>
        <w:t>ГРОМАДСЬКУ ОРГАНІЗАЦІЮ «ЛФК «Адреналін»</w:t>
      </w:r>
      <w:r>
        <w:rPr>
          <w:rFonts w:eastAsia="Times New Roman" w:cs="Times New Roman"/>
          <w:color w:val="auto"/>
          <w:kern w:val="0"/>
          <w:sz w:val="28"/>
          <w:szCs w:val="28"/>
          <w:lang w:val="uk-UA" w:eastAsia="zh-CN" w:bidi="ar-SA"/>
        </w:rPr>
        <w:t>:</w:t>
      </w:r>
    </w:p>
    <w:p>
      <w:pPr>
        <w:pStyle w:val="Normal"/>
        <w:widowControl w:val="false"/>
        <w:ind w:firstLine="567"/>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7.1. Зареєструвати право суборенди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7.2.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color w:val="auto"/>
          <w:kern w:val="0"/>
          <w:sz w:val="28"/>
          <w:szCs w:val="28"/>
          <w:lang w:val="uk-UA" w:eastAsia="zh-CN" w:bidi="ar-SA"/>
        </w:rPr>
        <w:t>7.3. Забезпечувати збереження та</w:t>
      </w:r>
      <w:r>
        <w:rPr>
          <w:sz w:val="28"/>
          <w:szCs w:val="28"/>
          <w:lang w:val="uk-UA"/>
        </w:rPr>
        <w:t xml:space="preserve">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8"/>
          <w:szCs w:val="28"/>
        </w:rPr>
      </w:pPr>
      <w:r>
        <w:rPr>
          <w:rFonts w:eastAsia="Times New Roman" w:cs="Times New Roman"/>
          <w:color w:val="auto"/>
          <w:spacing w:val="-4"/>
          <w:kern w:val="0"/>
          <w:sz w:val="28"/>
          <w:szCs w:val="28"/>
          <w:lang w:val="uk-UA" w:eastAsia="zh-CN" w:bidi="ar-SA"/>
        </w:rPr>
        <w:t>8</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w:t>
      </w:r>
      <w:r>
        <w:rPr>
          <w:rFonts w:eastAsia="Times New Roman" w:cs="Times New Roman"/>
          <w:color w:val="auto"/>
          <w:spacing w:val="-4"/>
          <w:kern w:val="0"/>
          <w:sz w:val="28"/>
          <w:szCs w:val="28"/>
          <w:lang w:val="uk-UA" w:eastAsia="zh-CN" w:bidi="ar-SA"/>
        </w:rPr>
        <w:t xml:space="preserve">нести пункт у договір суборенди землі: «Зобов’язати </w:t>
      </w:r>
      <w:r>
        <w:rPr>
          <w:rFonts w:eastAsia="Times New Roman" w:cs="Times New Roman"/>
          <w:color w:val="auto"/>
          <w:spacing w:val="-4"/>
          <w:kern w:val="0"/>
          <w:sz w:val="28"/>
          <w:szCs w:val="28"/>
          <w:lang w:val="uk-UA" w:eastAsia="zh-CN" w:bidi="ar-SA"/>
        </w:rPr>
        <w:t xml:space="preserve">ГРОМАДСЬКУ ОРГАНІЗАЦІЮ «ЛФК «Адреналін» </w:t>
      </w:r>
      <w:r>
        <w:rPr>
          <w:rFonts w:eastAsia="Times New Roman" w:cs="Times New Roman"/>
          <w:color w:val="auto"/>
          <w:spacing w:val="-4"/>
          <w:kern w:val="0"/>
          <w:sz w:val="28"/>
          <w:szCs w:val="28"/>
          <w:lang w:val="uk-UA" w:eastAsia="zh-CN" w:bidi="ar-SA"/>
        </w:rPr>
        <w:t xml:space="preserve">надавати на безкоштовній основі об’єкт спортивного призначення за зверненням відповідного структурного підрозділу </w:t>
      </w:r>
      <w:r>
        <w:rPr>
          <w:rFonts w:eastAsia="Times New Roman" w:cs="Times New Roman"/>
          <w:color w:val="auto"/>
          <w:spacing w:val="-4"/>
          <w:kern w:val="0"/>
          <w:sz w:val="28"/>
          <w:szCs w:val="28"/>
          <w:lang w:val="uk-UA" w:eastAsia="zh-CN" w:bidi="ar-SA"/>
        </w:rPr>
        <w:t>Луцької міської ради».</w:t>
      </w:r>
    </w:p>
    <w:p>
      <w:pPr>
        <w:pStyle w:val="Normal"/>
        <w:widowControl w:val="false"/>
        <w:ind w:firstLine="567"/>
        <w:jc w:val="both"/>
        <w:rPr>
          <w:sz w:val="28"/>
          <w:szCs w:val="28"/>
        </w:rPr>
      </w:pPr>
      <w:r>
        <w:rPr>
          <w:spacing w:val="-4"/>
          <w:sz w:val="28"/>
          <w:szCs w:val="28"/>
          <w:lang w:val="uk-UA"/>
        </w:rPr>
        <w:t>9</w:t>
      </w:r>
      <w:r>
        <w:rPr>
          <w:spacing w:val="-4"/>
          <w:sz w:val="28"/>
          <w:szCs w:val="28"/>
          <w:lang w:val="uk-UA"/>
        </w:rPr>
        <w:t xml:space="preserve">. У разі, якщо одна із сторін не підписала додаткову угоду № 2 про поновлення договору оренди землі впродовж шести календарних місяців з моменту прийняття рішення, </w:t>
      </w:r>
      <w:r>
        <w:rPr>
          <w:rFonts w:eastAsia="Times New Roman" w:cs="Times New Roman"/>
          <w:color w:val="auto"/>
          <w:spacing w:val="-6"/>
          <w:kern w:val="0"/>
          <w:sz w:val="28"/>
          <w:szCs w:val="28"/>
          <w:lang w:val="uk-UA" w:eastAsia="zh-CN" w:bidi="ar-SA"/>
        </w:rPr>
        <w:t>пункти 1-</w:t>
      </w:r>
      <w:r>
        <w:rPr>
          <w:rFonts w:eastAsia="Times New Roman" w:cs="Times New Roman"/>
          <w:color w:val="auto"/>
          <w:spacing w:val="-6"/>
          <w:kern w:val="0"/>
          <w:sz w:val="28"/>
          <w:szCs w:val="28"/>
          <w:lang w:val="uk-UA" w:eastAsia="zh-CN" w:bidi="ar-SA"/>
        </w:rPr>
        <w:t>8</w:t>
      </w:r>
      <w:r>
        <w:rPr>
          <w:rFonts w:eastAsia="Times New Roman" w:cs="Times New Roman"/>
          <w:color w:val="auto"/>
          <w:spacing w:val="-6"/>
          <w:kern w:val="0"/>
          <w:sz w:val="28"/>
          <w:szCs w:val="28"/>
          <w:lang w:val="uk-UA" w:eastAsia="zh-CN" w:bidi="ar-SA"/>
        </w:rPr>
        <w:t xml:space="preserve"> втрачають чинність</w:t>
      </w:r>
      <w:r>
        <w:rPr>
          <w:rFonts w:eastAsia="Times New Roman" w:cs="Times New Roman"/>
          <w:color w:val="auto"/>
          <w:spacing w:val="-4"/>
          <w:kern w:val="0"/>
          <w:sz w:val="28"/>
          <w:szCs w:val="28"/>
          <w:lang w:val="uk-UA" w:eastAsia="zh-CN" w:bidi="ar-SA"/>
        </w:rPr>
        <w:t>,</w:t>
      </w:r>
      <w:r>
        <w:rPr>
          <w:spacing w:val="-4"/>
          <w:sz w:val="28"/>
          <w:szCs w:val="28"/>
          <w:lang w:val="uk-UA"/>
        </w:rPr>
        <w:t xml:space="preserve"> а договір оренди землі та договір суборенди землі вважаються припиненими у зв’язку із закінченням строку, на який їх було укладено.</w:t>
      </w:r>
    </w:p>
    <w:p>
      <w:pPr>
        <w:pStyle w:val="Normal"/>
        <w:widowControl w:val="false"/>
        <w:ind w:firstLine="567"/>
        <w:jc w:val="both"/>
        <w:rPr>
          <w:sz w:val="28"/>
          <w:szCs w:val="28"/>
        </w:rPr>
      </w:pPr>
      <w:r>
        <w:rPr>
          <w:spacing w:val="-4"/>
          <w:sz w:val="28"/>
          <w:szCs w:val="28"/>
          <w:lang w:val="uk-UA"/>
        </w:rPr>
        <w:t>10</w:t>
      </w:r>
      <w:r>
        <w:rPr>
          <w:spacing w:val="-4"/>
          <w:sz w:val="28"/>
          <w:szCs w:val="28"/>
          <w:lang w:val="uk-UA"/>
        </w:rPr>
        <w:t>. У разі, якщо одна із сторін не підписала додаткову угоду № 1 про поно</w:t>
      </w:r>
      <w:r>
        <w:rPr>
          <w:rFonts w:eastAsia="Times New Roman" w:cs="Times New Roman"/>
          <w:color w:val="auto"/>
          <w:spacing w:val="-4"/>
          <w:kern w:val="0"/>
          <w:sz w:val="28"/>
          <w:szCs w:val="28"/>
          <w:lang w:val="uk-UA" w:eastAsia="zh-CN" w:bidi="ar-SA"/>
        </w:rPr>
        <w:t>влення договору суборенди землі впродовж шести календарних місяців з моменту прийняття рішення, пункти 4-</w:t>
      </w:r>
      <w:r>
        <w:rPr>
          <w:rFonts w:eastAsia="Times New Roman" w:cs="Times New Roman"/>
          <w:color w:val="auto"/>
          <w:spacing w:val="-4"/>
          <w:kern w:val="0"/>
          <w:sz w:val="28"/>
          <w:szCs w:val="28"/>
          <w:lang w:val="uk-UA" w:eastAsia="zh-CN" w:bidi="ar-SA"/>
        </w:rPr>
        <w:t>8</w:t>
      </w:r>
      <w:r>
        <w:rPr>
          <w:rFonts w:eastAsia="Times New Roman" w:cs="Times New Roman"/>
          <w:color w:val="auto"/>
          <w:spacing w:val="-4"/>
          <w:kern w:val="0"/>
          <w:sz w:val="28"/>
          <w:szCs w:val="28"/>
          <w:lang w:val="uk-UA" w:eastAsia="zh-CN" w:bidi="ar-SA"/>
        </w:rPr>
        <w:t xml:space="preserve"> рішення втрачають чинність, а договір суборенди землі вважається припиненим у зв’язку із закінченням строку, на який його було укладено.</w:t>
      </w:r>
    </w:p>
    <w:p>
      <w:pPr>
        <w:pStyle w:val="Normal"/>
        <w:widowControl w:val="false"/>
        <w:ind w:firstLine="567"/>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4"/>
          <w:kern w:val="0"/>
          <w:sz w:val="28"/>
          <w:szCs w:val="28"/>
          <w:lang w:val="uk-UA" w:eastAsia="zh-CN" w:bidi="ar-SA"/>
        </w:rPr>
        <w:t>1</w:t>
      </w:r>
      <w:r>
        <w:rPr>
          <w:rFonts w:eastAsia="Times New Roman" w:cs="Times New Roman"/>
          <w:color w:val="auto"/>
          <w:spacing w:val="-4"/>
          <w:kern w:val="0"/>
          <w:sz w:val="28"/>
          <w:szCs w:val="28"/>
          <w:lang w:val="uk-UA" w:eastAsia="zh-CN" w:bidi="ar-SA"/>
        </w:rPr>
        <w:t>1</w:t>
      </w:r>
      <w:r>
        <w:rPr>
          <w:rFonts w:eastAsia="Times New Roman" w:cs="Times New Roman"/>
          <w:color w:val="auto"/>
          <w:spacing w:val="-4"/>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Надати згоду на відновлення меж земельної ділянки комунальної власності з кадастровим номером 0710100000:22:051:0082 для внесення змін до відомостей Державного земельного кадастру про земельну ділянку.</w:t>
      </w:r>
    </w:p>
    <w:p>
      <w:pPr>
        <w:pStyle w:val="Normal"/>
        <w:ind w:firstLine="567"/>
        <w:jc w:val="both"/>
        <w:rPr>
          <w:sz w:val="28"/>
          <w:szCs w:val="28"/>
        </w:rPr>
      </w:pP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Контроль за виконанням рішення покласти на заступника міського голови Ірину Чебелюк та постійну</w:t>
      </w:r>
      <w:r>
        <w:rPr>
          <w:sz w:val="28"/>
          <w:szCs w:val="28"/>
          <w:lang w:val="uk-UA"/>
        </w:rPr>
        <w:t xml:space="preserve"> комісію міської ради з питань земельних відносин та земельного кадастру.</w:t>
      </w:r>
    </w:p>
    <w:p>
      <w:pPr>
        <w:pStyle w:val="Normal"/>
        <w:widowControl w:val="false"/>
        <w:ind w:firstLine="654"/>
        <w:jc w:val="both"/>
        <w:rPr>
          <w:spacing w:val="-4"/>
          <w:sz w:val="28"/>
          <w:szCs w:val="28"/>
          <w:lang w:val="uk-UA"/>
        </w:rPr>
      </w:pPr>
      <w:r>
        <w:rPr>
          <w:spacing w:val="-4"/>
          <w:sz w:val="28"/>
          <w:szCs w:val="28"/>
          <w:lang w:val="uk-UA"/>
        </w:rPr>
      </w:r>
    </w:p>
    <w:p>
      <w:pPr>
        <w:pStyle w:val="Normal"/>
        <w:widowControl w:val="false"/>
        <w:ind w:firstLine="654"/>
        <w:jc w:val="both"/>
        <w:rPr>
          <w:spacing w:val="-4"/>
          <w:sz w:val="28"/>
          <w:szCs w:val="28"/>
          <w:lang w:val="uk-UA"/>
        </w:rPr>
      </w:pPr>
      <w:r>
        <w:rPr>
          <w:spacing w:val="-4"/>
          <w:sz w:val="28"/>
          <w:szCs w:val="28"/>
          <w:lang w:val="uk-UA"/>
        </w:rPr>
      </w:r>
    </w:p>
    <w:p>
      <w:pPr>
        <w:pStyle w:val="Normal"/>
        <w:widowControl w:val="false"/>
        <w:jc w:val="both"/>
        <w:rPr>
          <w:sz w:val="28"/>
          <w:szCs w:val="28"/>
        </w:rPr>
      </w:pPr>
      <w:r>
        <w:rPr>
          <w:spacing w:val="-4"/>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rPr>
          <w:lang w:val="uk-UA"/>
        </w:rPr>
      </w:pPr>
      <w:r>
        <w:rPr>
          <w:sz w:val="24"/>
          <w:lang w:val="uk-UA"/>
        </w:rPr>
        <w:t>Туз 777 863</w:t>
      </w:r>
    </w:p>
    <w:sectPr>
      <w:type w:val="nextPage"/>
      <w:pgSz w:w="11906" w:h="16838"/>
      <w:pgMar w:left="1744" w:right="567" w:gutter="0" w:header="0" w:top="709" w:footer="0" w:bottom="141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b7025"/>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ab7025"/>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ab7025"/>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d0a14"/>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8d0a14"/>
    <w:rPr>
      <w:rFonts w:ascii="Cambria" w:hAnsi="Cambria" w:cs="Times New Roman"/>
      <w:b/>
      <w:bCs/>
      <w:i/>
      <w:iCs/>
      <w:sz w:val="28"/>
      <w:szCs w:val="28"/>
      <w:lang w:val="ru-RU" w:eastAsia="zh-CN"/>
    </w:rPr>
  </w:style>
  <w:style w:type="character" w:styleId="WW8Num1zfalse" w:customStyle="1">
    <w:name w:val="WW8Num1zfalse"/>
    <w:uiPriority w:val="99"/>
    <w:qFormat/>
    <w:rsid w:val="00ab7025"/>
    <w:rPr/>
  </w:style>
  <w:style w:type="character" w:styleId="WW8Num1ztrue" w:customStyle="1">
    <w:name w:val="WW8Num1ztrue"/>
    <w:uiPriority w:val="99"/>
    <w:qFormat/>
    <w:rsid w:val="00ab7025"/>
    <w:rPr/>
  </w:style>
  <w:style w:type="character" w:styleId="WW8Num1ztrue7" w:customStyle="1">
    <w:name w:val="WW8Num1ztrue7"/>
    <w:uiPriority w:val="99"/>
    <w:qFormat/>
    <w:rsid w:val="00ab7025"/>
    <w:rPr/>
  </w:style>
  <w:style w:type="character" w:styleId="WW8Num1ztrue6" w:customStyle="1">
    <w:name w:val="WW8Num1ztrue6"/>
    <w:uiPriority w:val="99"/>
    <w:qFormat/>
    <w:rsid w:val="00ab7025"/>
    <w:rPr/>
  </w:style>
  <w:style w:type="character" w:styleId="WW8Num1ztrue5" w:customStyle="1">
    <w:name w:val="WW8Num1ztrue5"/>
    <w:uiPriority w:val="99"/>
    <w:qFormat/>
    <w:rsid w:val="00ab7025"/>
    <w:rPr/>
  </w:style>
  <w:style w:type="character" w:styleId="WW8Num1ztrue4" w:customStyle="1">
    <w:name w:val="WW8Num1ztrue4"/>
    <w:uiPriority w:val="99"/>
    <w:qFormat/>
    <w:rsid w:val="00ab7025"/>
    <w:rPr/>
  </w:style>
  <w:style w:type="character" w:styleId="WW8Num1ztrue3" w:customStyle="1">
    <w:name w:val="WW8Num1ztrue3"/>
    <w:uiPriority w:val="99"/>
    <w:qFormat/>
    <w:rsid w:val="00ab7025"/>
    <w:rPr/>
  </w:style>
  <w:style w:type="character" w:styleId="WW8Num1ztrue2" w:customStyle="1">
    <w:name w:val="WW8Num1ztrue2"/>
    <w:uiPriority w:val="99"/>
    <w:qFormat/>
    <w:rsid w:val="00ab7025"/>
    <w:rPr/>
  </w:style>
  <w:style w:type="character" w:styleId="WW8Num1ztrue1" w:customStyle="1">
    <w:name w:val="WW8Num1ztrue1"/>
    <w:uiPriority w:val="99"/>
    <w:qFormat/>
    <w:rsid w:val="00ab7025"/>
    <w:rPr/>
  </w:style>
  <w:style w:type="character" w:styleId="WW8Num1z0" w:customStyle="1">
    <w:name w:val="WW8Num1z0"/>
    <w:uiPriority w:val="99"/>
    <w:qFormat/>
    <w:rsid w:val="00ab7025"/>
    <w:rPr>
      <w:rFonts w:ascii="Times New Roman" w:hAnsi="Times New Roman" w:eastAsia="MS Mincho"/>
    </w:rPr>
  </w:style>
  <w:style w:type="character" w:styleId="WW8Num1z1" w:customStyle="1">
    <w:name w:val="WW8Num1z1"/>
    <w:uiPriority w:val="99"/>
    <w:qFormat/>
    <w:rsid w:val="00ab7025"/>
    <w:rPr>
      <w:rFonts w:ascii="Courier New" w:hAnsi="Courier New"/>
    </w:rPr>
  </w:style>
  <w:style w:type="character" w:styleId="WW8Num1z2" w:customStyle="1">
    <w:name w:val="WW8Num1z2"/>
    <w:uiPriority w:val="99"/>
    <w:qFormat/>
    <w:rsid w:val="00ab7025"/>
    <w:rPr>
      <w:rFonts w:ascii="Wingdings" w:hAnsi="Wingdings"/>
    </w:rPr>
  </w:style>
  <w:style w:type="character" w:styleId="WW8Num1z3" w:customStyle="1">
    <w:name w:val="WW8Num1z3"/>
    <w:uiPriority w:val="99"/>
    <w:qFormat/>
    <w:rsid w:val="00ab7025"/>
    <w:rPr>
      <w:rFonts w:ascii="Symbol" w:hAnsi="Symbol"/>
    </w:rPr>
  </w:style>
  <w:style w:type="character" w:styleId="WW8Num2z0" w:customStyle="1">
    <w:name w:val="WW8Num2z0"/>
    <w:uiPriority w:val="99"/>
    <w:qFormat/>
    <w:rsid w:val="00ab7025"/>
    <w:rPr>
      <w:rFonts w:ascii="Symbol" w:hAnsi="Symbol"/>
    </w:rPr>
  </w:style>
  <w:style w:type="character" w:styleId="WW8Num2z1" w:customStyle="1">
    <w:name w:val="WW8Num2z1"/>
    <w:uiPriority w:val="99"/>
    <w:qFormat/>
    <w:rsid w:val="00ab7025"/>
    <w:rPr>
      <w:rFonts w:ascii="Courier New" w:hAnsi="Courier New"/>
    </w:rPr>
  </w:style>
  <w:style w:type="character" w:styleId="WW8Num2z2" w:customStyle="1">
    <w:name w:val="WW8Num2z2"/>
    <w:uiPriority w:val="99"/>
    <w:qFormat/>
    <w:rsid w:val="00ab7025"/>
    <w:rPr>
      <w:rFonts w:ascii="Wingdings" w:hAnsi="Wingdings"/>
    </w:rPr>
  </w:style>
  <w:style w:type="character" w:styleId="WW8Num2z3" w:customStyle="1">
    <w:name w:val="WW8Num2z3"/>
    <w:uiPriority w:val="99"/>
    <w:qFormat/>
    <w:rsid w:val="00ab7025"/>
    <w:rPr>
      <w:rFonts w:ascii="Symbol" w:hAnsi="Symbol"/>
    </w:rPr>
  </w:style>
  <w:style w:type="character" w:styleId="WW8Num3zfalse" w:customStyle="1">
    <w:name w:val="WW8Num3zfalse"/>
    <w:uiPriority w:val="99"/>
    <w:qFormat/>
    <w:rsid w:val="00ab7025"/>
    <w:rPr/>
  </w:style>
  <w:style w:type="character" w:styleId="WW8Num3ztrue" w:customStyle="1">
    <w:name w:val="WW8Num3ztrue"/>
    <w:uiPriority w:val="99"/>
    <w:qFormat/>
    <w:rsid w:val="00ab7025"/>
    <w:rPr/>
  </w:style>
  <w:style w:type="character" w:styleId="WWWW8Num3ztrue" w:customStyle="1">
    <w:name w:val="WW-WW8Num3ztrue"/>
    <w:uiPriority w:val="99"/>
    <w:qFormat/>
    <w:rsid w:val="00ab7025"/>
    <w:rPr/>
  </w:style>
  <w:style w:type="character" w:styleId="WWWW8Num3ztrue1" w:customStyle="1">
    <w:name w:val="WW-WW8Num3ztrue1"/>
    <w:uiPriority w:val="99"/>
    <w:qFormat/>
    <w:rsid w:val="00ab7025"/>
    <w:rPr/>
  </w:style>
  <w:style w:type="character" w:styleId="WWWW8Num3ztrue2" w:customStyle="1">
    <w:name w:val="WW-WW8Num3ztrue2"/>
    <w:uiPriority w:val="99"/>
    <w:qFormat/>
    <w:rsid w:val="00ab7025"/>
    <w:rPr/>
  </w:style>
  <w:style w:type="character" w:styleId="WWWW8Num3ztrue3" w:customStyle="1">
    <w:name w:val="WW-WW8Num3ztrue3"/>
    <w:uiPriority w:val="99"/>
    <w:qFormat/>
    <w:rsid w:val="00ab7025"/>
    <w:rPr/>
  </w:style>
  <w:style w:type="character" w:styleId="WWWW8Num3ztrue4" w:customStyle="1">
    <w:name w:val="WW-WW8Num3ztrue4"/>
    <w:uiPriority w:val="99"/>
    <w:qFormat/>
    <w:rsid w:val="00ab7025"/>
    <w:rPr/>
  </w:style>
  <w:style w:type="character" w:styleId="WWWW8Num3ztrue5" w:customStyle="1">
    <w:name w:val="WW-WW8Num3ztrue5"/>
    <w:uiPriority w:val="99"/>
    <w:qFormat/>
    <w:rsid w:val="00ab7025"/>
    <w:rPr/>
  </w:style>
  <w:style w:type="character" w:styleId="WWWW8Num3ztrue6" w:customStyle="1">
    <w:name w:val="WW-WW8Num3ztrue6"/>
    <w:uiPriority w:val="99"/>
    <w:qFormat/>
    <w:rsid w:val="00ab7025"/>
    <w:rPr/>
  </w:style>
  <w:style w:type="character" w:styleId="11" w:customStyle="1">
    <w:name w:val="Основной шрифт абзаца1"/>
    <w:uiPriority w:val="99"/>
    <w:qFormat/>
    <w:rsid w:val="00ab7025"/>
    <w:rPr/>
  </w:style>
  <w:style w:type="character" w:styleId="BodyTextChar" w:customStyle="1">
    <w:name w:val="Body Text Char"/>
    <w:basedOn w:val="DefaultParagraphFont"/>
    <w:uiPriority w:val="99"/>
    <w:semiHidden/>
    <w:qFormat/>
    <w:locked/>
    <w:rsid w:val="008d0a14"/>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8d0a14"/>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8d0a14"/>
    <w:rPr>
      <w:rFonts w:cs="Times New Roman"/>
      <w:sz w:val="2"/>
      <w:lang w:val="ru-RU" w:eastAsia="zh-CN"/>
    </w:rPr>
  </w:style>
  <w:style w:type="paragraph" w:styleId="Style12" w:customStyle="1">
    <w:name w:val="Заголовок"/>
    <w:basedOn w:val="Normal"/>
    <w:next w:val="Style13"/>
    <w:uiPriority w:val="99"/>
    <w:qFormat/>
    <w:rsid w:val="00ab7025"/>
    <w:pPr>
      <w:keepNext w:val="true"/>
      <w:spacing w:before="240" w:after="120"/>
    </w:pPr>
    <w:rPr>
      <w:rFonts w:eastAsia="Microsoft YaHei" w:cs="Mangal"/>
      <w:szCs w:val="28"/>
    </w:rPr>
  </w:style>
  <w:style w:type="paragraph" w:styleId="Style13">
    <w:name w:val="Body Text"/>
    <w:basedOn w:val="Normal"/>
    <w:link w:val="BodyTextChar"/>
    <w:uiPriority w:val="99"/>
    <w:rsid w:val="00ab7025"/>
    <w:pPr>
      <w:spacing w:before="0" w:after="120"/>
    </w:pPr>
    <w:rPr/>
  </w:style>
  <w:style w:type="paragraph" w:styleId="Style14">
    <w:name w:val="List"/>
    <w:basedOn w:val="Style13"/>
    <w:uiPriority w:val="99"/>
    <w:rsid w:val="00ab7025"/>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lang w:val="zxx" w:eastAsia="zxx" w:bidi="zxx"/>
    </w:rPr>
  </w:style>
  <w:style w:type="paragraph" w:styleId="Caption">
    <w:name w:val="caption"/>
    <w:basedOn w:val="Normal"/>
    <w:uiPriority w:val="99"/>
    <w:qFormat/>
    <w:rsid w:val="00ab7025"/>
    <w:pPr>
      <w:suppressLineNumbers/>
      <w:spacing w:before="120" w:after="120"/>
    </w:pPr>
    <w:rPr>
      <w:rFonts w:cs="Mangal"/>
      <w:i/>
      <w:iCs/>
    </w:rPr>
  </w:style>
  <w:style w:type="paragraph" w:styleId="12" w:customStyle="1">
    <w:name w:val="Указатель1"/>
    <w:basedOn w:val="Normal"/>
    <w:uiPriority w:val="99"/>
    <w:qFormat/>
    <w:rsid w:val="00ab7025"/>
    <w:pPr>
      <w:suppressLineNumbers/>
    </w:pPr>
    <w:rPr>
      <w:rFonts w:cs="Mangal"/>
    </w:rPr>
  </w:style>
  <w:style w:type="paragraph" w:styleId="Style17">
    <w:name w:val="Body Text Indent"/>
    <w:basedOn w:val="Normal"/>
    <w:link w:val="BodyTextIndentChar"/>
    <w:uiPriority w:val="99"/>
    <w:rsid w:val="00ab7025"/>
    <w:pPr>
      <w:ind w:firstLine="545"/>
      <w:jc w:val="both"/>
    </w:pPr>
    <w:rPr>
      <w:lang w:val="uk-UA"/>
    </w:rPr>
  </w:style>
  <w:style w:type="paragraph" w:styleId="13" w:customStyle="1">
    <w:name w:val="Текст1"/>
    <w:basedOn w:val="Normal"/>
    <w:uiPriority w:val="99"/>
    <w:qFormat/>
    <w:rsid w:val="00ab7025"/>
    <w:pPr/>
    <w:rPr>
      <w:rFonts w:ascii="Courier New" w:hAnsi="Courier New" w:cs="Courier New"/>
      <w:sz w:val="20"/>
      <w:szCs w:val="20"/>
    </w:rPr>
  </w:style>
  <w:style w:type="paragraph" w:styleId="BalloonText">
    <w:name w:val="Balloon Text"/>
    <w:basedOn w:val="Normal"/>
    <w:link w:val="BalloonTextChar"/>
    <w:uiPriority w:val="99"/>
    <w:qFormat/>
    <w:rsid w:val="00ab7025"/>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156</TotalTime>
  <Application>LibreOffice/7.4.0.3$Windows_X86_64 LibreOffice_project/f85e47c08ddd19c015c0114a68350214f7066f5a</Application>
  <AppVersion>15.0000</AppVersion>
  <Pages>3</Pages>
  <Words>933</Words>
  <Characters>6064</Characters>
  <CharactersWithSpaces>7145</CharactersWithSpaces>
  <Paragraphs>34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2022-08-01T13:46:00Z</dcterms:created>
  <dc:creator>*</dc:creator>
  <dc:description/>
  <dc:language>uk-UA</dc:language>
  <cp:lastModifiedBy/>
  <cp:lastPrinted>2022-11-14T11:17:26Z</cp:lastPrinted>
  <dcterms:modified xsi:type="dcterms:W3CDTF">2022-11-14T11:20:10Z</dcterms:modified>
  <cp:revision>109</cp:revision>
  <dc:subject/>
  <dc:title> </dc:title>
</cp:coreProperties>
</file>

<file path=docProps/custom.xml><?xml version="1.0" encoding="utf-8"?>
<Properties xmlns="http://schemas.openxmlformats.org/officeDocument/2006/custom-properties" xmlns:vt="http://schemas.openxmlformats.org/officeDocument/2006/docPropsVTypes"/>
</file>