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5pt;height:59.25pt" o:ole="">
            <v:imagedata r:id="rId3" o:title=""/>
          </v:shape>
          <o:OLEObject Type="Embed" ProgID="" ShapeID="ole_rId2" DrawAspect="Content" ObjectID="_1045522862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Про    затвердження   ТОВАРИСТВУ   З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ОБМЕЖЕНОЮ ВІДПОВІДАЛЬНІСТЮ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“</w:t>
      </w:r>
      <w:r>
        <w:rPr>
          <w:rFonts w:cs="Times New Roman" w:ascii="Times New Roman" w:hAnsi="Times New Roman"/>
          <w:sz w:val="28"/>
          <w:szCs w:val="28"/>
        </w:rPr>
        <w:t>КАЗКОВА ОСЕЛЯ”  проекту землеуст-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рою щодо відведення земельної ділянки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(зміна    цільового    призначення)    на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вул.  Архітектора    Метельницького,  4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у  м. Луцьку</w:t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ind w:left="0" w:right="-185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  <w:t xml:space="preserve">Розглянувши заяву 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ТОВАРИСТВ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А З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ОБМЕЖЕНОЮ ВІДПОВІДАЛЬ-НІСТЮ “КАЗКОВА ОСЕЛЯ” про затвердження проекту землеустрою щодо відведення земельної ділянки (зміна цільового призначення) на вул. Архітектора Метельницького, 4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0,80</w:t>
      </w:r>
      <w:r>
        <w:rPr>
          <w:rFonts w:eastAsia="Times New Roman" w:cs="Times New Roman" w:ascii="Times New Roman" w:hAnsi="Times New Roman"/>
          <w:sz w:val="28"/>
          <w:szCs w:val="28"/>
        </w:rPr>
        <w:t> га,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22: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123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0009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вид цільового призначення якої змінюється з: “для обслуговування виробничої бази” (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11.02 - </w:t>
      </w:r>
      <w:r>
        <w:rPr>
          <w:rFonts w:eastAsia="Times New Roman" w:cs="Times New Roman" w:ascii="Times New Roman" w:hAnsi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 на вид цільового призначення земельної ділянки: “02.10 - для будівництва і обслуговування багатоквартирного житлового будинку з об'єктами торгово-розважальної та ринкової інфраструктури” та доданий до неї проект землеустрою щодо відведення земельної ділянки (зміна цільового призначення), керуючись статтями</w:t>
      </w:r>
      <w:r>
        <w:rPr>
          <w:rFonts w:cs="Times New Roman" w:ascii="Times New Roman" w:hAnsi="Times New Roman"/>
          <w:sz w:val="28"/>
          <w:szCs w:val="28"/>
        </w:rPr>
        <w:t xml:space="preserve"> 12, 20 Земельного кодексу України, ст. 50 Закону України “Про землеустрій”, ст. 26 Закону України “Про місцеве самоврядування в Україні”, витягом з Державного земельного кадастру про земельну ділянку від 08.08.2022 НВ-0000738492022, в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итягом з Державного реєстру </w:t>
      </w:r>
      <w:r>
        <w:rPr>
          <w:rFonts w:eastAsia="Times New Roman" w:cs="Times New Roman" w:ascii="Times New Roman" w:hAnsi="Times New Roman"/>
          <w:bCs/>
          <w:i w:val="false"/>
          <w:iCs w:val="false"/>
          <w:color w:val="000000"/>
          <w:sz w:val="28"/>
          <w:szCs w:val="28"/>
          <w:lang w:val="uk-UA"/>
        </w:rPr>
        <w:t>речових прав на нерухоме майно про реєстрацію права власності від 24.12.2021 № 292594396,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міська рада</w:t>
      </w:r>
    </w:p>
    <w:p>
      <w:pPr>
        <w:pStyle w:val="Normal"/>
        <w:ind w:left="0" w:right="-185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-185" w:firstLine="708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 Затвердити </w:t>
      </w:r>
      <w:r>
        <w:rPr>
          <w:rFonts w:eastAsia="Times New Roman" w:cs="Times New Roman" w:ascii="Times New Roman" w:hAnsi="Times New Roman"/>
          <w:sz w:val="28"/>
          <w:szCs w:val="28"/>
        </w:rPr>
        <w:t>ТОВАРИСТВУ З ОБМЕЖЕНОЮ ВІДПОВІДАЛЬНІСТЮ “КАЗКОВА ОСЕЛЯ”</w:t>
      </w:r>
      <w:r>
        <w:rPr>
          <w:rFonts w:cs="Times New Roman" w:ascii="Times New Roman" w:hAnsi="Times New Roman"/>
          <w:sz w:val="28"/>
          <w:szCs w:val="28"/>
        </w:rPr>
        <w:t xml:space="preserve"> проект землеустрою щодо відведення земельної ділянки (зміна цільового призначення) на вул. </w:t>
      </w:r>
      <w:r>
        <w:rPr>
          <w:rFonts w:eastAsia="Times New Roman" w:cs="Times New Roman" w:ascii="Times New Roman" w:hAnsi="Times New Roman"/>
          <w:sz w:val="28"/>
          <w:szCs w:val="28"/>
        </w:rPr>
        <w:t>Архітектора Метельницького, 4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0,80</w:t>
      </w:r>
      <w:r>
        <w:rPr>
          <w:rFonts w:eastAsia="Times New Roman" w:cs="Times New Roman" w:ascii="Times New Roman" w:hAnsi="Times New Roman"/>
          <w:sz w:val="28"/>
          <w:szCs w:val="28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22: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123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0009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</w:rPr>
        <w:t>видом цільового призначення земельної ділянки: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02.10 - 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left="0" w:right="-185" w:firstLine="708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2. Змінити цільове призначення земельної ділянки, що перебуває в приватній власності 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ТОВАРИСТВ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А З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ОБМЕЖЕНОЮ ВІДПОВІДАЛЬНІСТЮ “КАЗКОВА ОСЕЛЯ”</w:t>
      </w:r>
      <w:r>
        <w:rPr>
          <w:rFonts w:cs="Times New Roman" w:ascii="Times New Roman" w:hAnsi="Times New Roman"/>
          <w:sz w:val="28"/>
          <w:szCs w:val="28"/>
        </w:rPr>
        <w:t>, на вул. </w:t>
      </w:r>
      <w:r>
        <w:rPr>
          <w:rFonts w:eastAsia="Times New Roman" w:cs="Times New Roman" w:ascii="Times New Roman" w:hAnsi="Times New Roman"/>
          <w:sz w:val="28"/>
          <w:szCs w:val="28"/>
        </w:rPr>
        <w:t>Архітектора Метельницького, 4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0,80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22: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123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0009</w:t>
      </w:r>
      <w:r>
        <w:rPr>
          <w:rFonts w:cs="Times New Roman" w:ascii="Times New Roman" w:hAnsi="Times New Roman"/>
          <w:sz w:val="28"/>
          <w:szCs w:val="28"/>
          <w:lang w:val="en-US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 виду цільового призначення земельної ділянки: “для обслуговування виробничої бази” (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11.02 - </w:t>
      </w:r>
      <w:r>
        <w:rPr>
          <w:rFonts w:eastAsia="Times New Roman" w:cs="Times New Roman" w:ascii="Times New Roman" w:hAnsi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 на вид цільового призначення земельної ділянки:  “02.10 - для будівництва і обслуговування багатоквартирного житлового будинку з об'єктами торгово-розважальної та ринкової інфраструктури”</w:t>
      </w:r>
      <w:r>
        <w:rPr>
          <w:rFonts w:cs="Times New Roman" w:ascii="Times New Roman" w:hAnsi="Times New Roman"/>
          <w:sz w:val="28"/>
          <w:szCs w:val="28"/>
        </w:rPr>
        <w:t>, згідно з додатком.</w:t>
      </w:r>
    </w:p>
    <w:p>
      <w:pPr>
        <w:pStyle w:val="Normal"/>
        <w:ind w:left="0" w:right="-185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</w:r>
      <w:r>
        <w:rPr>
          <w:rFonts w:cs="Times New Roman" w:ascii="Times New Roman" w:hAnsi="Times New Roman"/>
          <w:sz w:val="28"/>
          <w:szCs w:val="28"/>
        </w:rPr>
        <w:t>3. Змінити категорію земель земельної ділянки на вул. </w:t>
      </w:r>
      <w:r>
        <w:rPr>
          <w:rFonts w:eastAsia="Times New Roman" w:cs="Times New Roman" w:ascii="Times New Roman" w:hAnsi="Times New Roman"/>
          <w:sz w:val="28"/>
          <w:szCs w:val="28"/>
        </w:rPr>
        <w:t>Архітектора Метельницького, 4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0,80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22: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123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0009</w:t>
      </w:r>
      <w:r>
        <w:rPr>
          <w:rFonts w:cs="Times New Roman" w:ascii="Times New Roman" w:hAnsi="Times New Roman"/>
          <w:sz w:val="28"/>
          <w:szCs w:val="28"/>
          <w:lang w:val="en-US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 категорії земель: “</w:t>
      </w:r>
      <w:bookmarkStart w:id="0" w:name="__DdeLink__1542_1716064987"/>
      <w:r>
        <w:rPr>
          <w:rFonts w:eastAsia="Times New Roman" w:cs="Times New Roman" w:ascii="Times New Roman" w:hAnsi="Times New Roman"/>
          <w:sz w:val="28"/>
          <w:szCs w:val="28"/>
        </w:rPr>
        <w:t xml:space="preserve">землі </w:t>
      </w:r>
      <w:bookmarkEnd w:id="0"/>
      <w:r>
        <w:rPr>
          <w:rFonts w:eastAsia="Times New Roman" w:cs="Times New Roman" w:ascii="Times New Roman" w:hAnsi="Times New Roman"/>
          <w:sz w:val="28"/>
          <w:szCs w:val="28"/>
        </w:rPr>
        <w:t>промисловості, транспорту, зв’язку, енергетики, оборони та іншого призначення” на категорію земель: “землі житлової та громадської забудови”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left="0" w:right="-185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 xml:space="preserve">4. Зобов’язати 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ТОВАРИСТВ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О З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ОБМЕЖЕНОЮ ВІДПОВІДАЛЬНІСТЮ “КАЗКОВА ОСЕЛЯ”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ind w:left="0" w:right="-185" w:firstLine="708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>4</w:t>
      </w:r>
      <w:r>
        <w:rPr>
          <w:rFonts w:cs="Times New Roman" w:ascii="Times New Roman" w:hAnsi="Times New Roman"/>
          <w:sz w:val="28"/>
          <w:szCs w:val="28"/>
        </w:rPr>
        <w:t>.1. Виконувати обов</w:t>
      </w:r>
      <w:r>
        <w:rPr>
          <w:rFonts w:cs="Times New Roman" w:ascii="Times New Roman" w:hAnsi="Times New Roman"/>
          <w:sz w:val="28"/>
          <w:szCs w:val="28"/>
          <w:lang w:val="ru-RU"/>
        </w:rPr>
        <w:t>’</w:t>
      </w:r>
      <w:r>
        <w:rPr>
          <w:rFonts w:cs="Times New Roman" w:ascii="Times New Roman" w:hAnsi="Times New Roman"/>
          <w:sz w:val="28"/>
          <w:szCs w:val="28"/>
        </w:rPr>
        <w:t>язки землевласника відповідно до вимог ст. 9</w:t>
      </w:r>
      <w:r>
        <w:rPr>
          <w:rFonts w:cs="Times New Roman" w:ascii="Times New Roman" w:hAnsi="Times New Roman"/>
          <w:sz w:val="28"/>
          <w:szCs w:val="28"/>
          <w:lang w:val="ru-RU"/>
        </w:rPr>
        <w:t>1</w:t>
      </w:r>
      <w:r>
        <w:rPr>
          <w:rFonts w:cs="Times New Roman" w:ascii="Times New Roman" w:hAnsi="Times New Roman"/>
          <w:sz w:val="28"/>
          <w:szCs w:val="28"/>
        </w:rPr>
        <w:t xml:space="preserve"> Земельного кодексу України.</w:t>
      </w:r>
    </w:p>
    <w:p>
      <w:pPr>
        <w:pStyle w:val="Normal"/>
        <w:ind w:left="0" w:right="-185" w:firstLine="54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4.2. Внести зміни в Державний земельний кадастр та Державний реєстр речових прав на нерухоме майно щодо зазначеної в рішенні земельної ділянки,  у зв'язку з прийняттям цього рішення.</w:t>
      </w:r>
    </w:p>
    <w:p>
      <w:pPr>
        <w:pStyle w:val="Normal"/>
        <w:ind w:left="0" w:right="-185" w:firstLine="54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4.3. </w:t>
      </w:r>
      <w:r>
        <w:rPr>
          <w:rFonts w:cs="Times New Roman" w:ascii="Times New Roman" w:hAnsi="Times New Roman"/>
          <w:sz w:val="28"/>
          <w:szCs w:val="28"/>
          <w:lang w:val="uk-UA"/>
        </w:rPr>
        <w:t>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left="0" w:right="-185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</w:r>
      <w:r>
        <w:rPr>
          <w:rFonts w:cs="Times New Roman" w:ascii="Times New Roman" w:hAnsi="Times New Roman"/>
          <w:sz w:val="28"/>
          <w:szCs w:val="28"/>
        </w:rPr>
        <w:t xml:space="preserve">5.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left="0" w:right="-185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Міський голова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701" w:right="73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1191</TotalTime>
  <Application>LibreOffice/5.4.2.2$Windows_x86 LibreOffice_project/22b09f6418e8c2d508a9eaf86b2399209b0990f4</Application>
  <Pages>2</Pages>
  <Words>469</Words>
  <Characters>3275</Characters>
  <CharactersWithSpaces>3941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cp:lastPrinted>2022-10-11T14:11:59Z</cp:lastPrinted>
  <dcterms:modified xsi:type="dcterms:W3CDTF">2022-10-11T16:23:38Z</dcterms:modified>
  <cp:revision>71</cp:revision>
  <dc:subject/>
  <dc:title>mvk</dc:title>
</cp:coreProperties>
</file>