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suppressAutoHyphens w:val="true"/>
        <w:bidi w:val="0"/>
        <w:spacing w:lineRule="auto" w:line="240" w:before="0" w:after="0"/>
        <w:ind w:left="5443" w:right="0" w:hanging="0"/>
        <w:jc w:val="left"/>
        <w:rPr/>
      </w:pPr>
      <w:r>
        <w:rPr>
          <w:rFonts w:eastAsia="Times New Roman" w:cs="Times New Roman"/>
          <w:b w:val="false"/>
          <w:bCs w:val="false"/>
          <w:i w:val="false"/>
          <w:strike w:val="false"/>
          <w:dstrike w:val="false"/>
          <w:color w:val="auto"/>
          <w:kern w:val="0"/>
          <w:sz w:val="28"/>
          <w:szCs w:val="28"/>
          <w:u w:val="none"/>
          <w:lang w:val="uk-UA" w:eastAsia="zh-CN" w:bidi="ar-SA"/>
        </w:rPr>
        <w:t xml:space="preserve">Додаток </w:t>
      </w:r>
      <w:r>
        <w:rPr>
          <w:rFonts w:eastAsia="Times New Roman" w:cs="Times New Roman"/>
          <w:b w:val="false"/>
          <w:bCs w:val="false"/>
          <w:i w:val="false"/>
          <w:strike w:val="false"/>
          <w:dstrike w:val="false"/>
          <w:color w:val="auto"/>
          <w:kern w:val="0"/>
          <w:sz w:val="28"/>
          <w:szCs w:val="28"/>
          <w:u w:val="none"/>
          <w:lang w:val="en-US" w:eastAsia="zh-CN" w:bidi="ar-SA"/>
        </w:rPr>
        <w:t>2</w:t>
      </w:r>
      <w:r>
        <w:rPr>
          <w:rFonts w:eastAsia="Times New Roman" w:cs="Times New Roman"/>
          <w:b w:val="false"/>
          <w:bCs w:val="false"/>
          <w:i w:val="false"/>
          <w:strike w:val="false"/>
          <w:dstrike w:val="false"/>
          <w:color w:val="auto"/>
          <w:kern w:val="0"/>
          <w:sz w:val="28"/>
          <w:szCs w:val="28"/>
          <w:u w:val="none"/>
          <w:lang w:val="uk-UA" w:eastAsia="zh-CN" w:bidi="ar-SA"/>
        </w:rPr>
        <w:t xml:space="preserve">  до рішення міської ради</w:t>
      </w:r>
      <w:r>
        <w:rPr>
          <w:rFonts w:eastAsia="Times New Roman" w:cs="Times New Roman"/>
          <w:b w:val="false"/>
          <w:bCs w:val="false"/>
          <w:color w:val="auto"/>
          <w:kern w:val="0"/>
          <w:sz w:val="28"/>
          <w:szCs w:val="28"/>
          <w:lang w:val="uk-UA" w:eastAsia="zh-CN" w:bidi="ar-SA"/>
        </w:rPr>
        <w:br/>
      </w:r>
      <w:r>
        <w:rPr>
          <w:rFonts w:eastAsia="Times New Roman" w:cs="Times New Roman"/>
          <w:b w:val="false"/>
          <w:bCs w:val="false"/>
          <w:i w:val="false"/>
          <w:strike w:val="false"/>
          <w:dstrike w:val="false"/>
          <w:color w:val="auto"/>
          <w:kern w:val="0"/>
          <w:sz w:val="28"/>
          <w:szCs w:val="28"/>
          <w:u w:val="none"/>
          <w:lang w:val="uk-UA" w:eastAsia="zh-CN" w:bidi="ar-SA"/>
        </w:rPr>
        <w:t>№ _____ від "___"__________2022 р.</w:t>
      </w:r>
    </w:p>
    <w:p>
      <w:pPr>
        <w:pStyle w:val="Normal"/>
        <w:widowControl w:val="false"/>
        <w:tabs>
          <w:tab w:val="clear" w:pos="720"/>
          <w:tab w:val="left" w:pos="9720" w:leader="none"/>
          <w:tab w:val="left" w:pos="9900" w:leader="none"/>
        </w:tabs>
        <w:suppressAutoHyphens w:val="true"/>
        <w:bidi w:val="0"/>
        <w:spacing w:lineRule="auto" w:line="240" w:before="0" w:after="0"/>
        <w:ind w:left="0" w:right="0" w:hanging="0"/>
        <w:jc w:val="left"/>
        <w:rPr>
          <w:b/>
          <w:b/>
          <w:bCs/>
          <w:color w:val="auto"/>
          <w:sz w:val="22"/>
          <w:szCs w:val="22"/>
          <w:u w:val="single"/>
        </w:rPr>
      </w:pPr>
      <w:r>
        <w:rPr>
          <w:b/>
          <w:bCs/>
          <w:color w:val="auto"/>
          <w:sz w:val="22"/>
          <w:szCs w:val="22"/>
          <w:u w:val="single"/>
        </w:rPr>
      </w:r>
    </w:p>
    <w:p>
      <w:pPr>
        <w:pStyle w:val="Normal"/>
        <w:widowControl w:val="false"/>
        <w:tabs>
          <w:tab w:val="clear" w:pos="720"/>
          <w:tab w:val="left" w:pos="9720" w:leader="none"/>
          <w:tab w:val="left" w:pos="9900" w:leader="none"/>
        </w:tabs>
        <w:suppressAutoHyphens w:val="true"/>
        <w:bidi w:val="0"/>
        <w:spacing w:lineRule="auto" w:line="240" w:before="0" w:after="0"/>
        <w:ind w:left="0" w:right="0" w:hanging="0"/>
        <w:jc w:val="left"/>
        <w:rPr>
          <w:b/>
          <w:b/>
          <w:bCs/>
          <w:color w:val="auto"/>
          <w:sz w:val="22"/>
          <w:szCs w:val="22"/>
          <w:u w:val="single"/>
        </w:rPr>
      </w:pPr>
      <w:r>
        <w:rPr>
          <w:b/>
          <w:bCs/>
          <w:color w:val="auto"/>
          <w:sz w:val="22"/>
          <w:szCs w:val="22"/>
          <w:u w:val="single"/>
        </w:rPr>
        <w:t>ПРОЄКТ</w:t>
      </w:r>
    </w:p>
    <w:p>
      <w:pPr>
        <w:pStyle w:val="Normal"/>
        <w:widowControl w:val="false"/>
        <w:tabs>
          <w:tab w:val="clear" w:pos="720"/>
          <w:tab w:val="left" w:pos="9720" w:leader="none"/>
          <w:tab w:val="left" w:pos="9900" w:leader="none"/>
        </w:tabs>
        <w:suppressAutoHyphens w:val="true"/>
        <w:bidi w:val="0"/>
        <w:spacing w:lineRule="auto" w:line="240" w:before="0" w:after="0"/>
        <w:ind w:left="0" w:right="0" w:hanging="0"/>
        <w:jc w:val="left"/>
        <w:rPr>
          <w:b/>
          <w:b/>
          <w:bCs/>
          <w:color w:val="auto"/>
          <w:sz w:val="20"/>
          <w:szCs w:val="20"/>
        </w:rPr>
      </w:pPr>
      <w:r>
        <w:rPr>
          <w:b/>
          <w:bCs/>
          <w:color w:val="auto"/>
          <w:sz w:val="20"/>
          <w:szCs w:val="20"/>
        </w:rPr>
      </w:r>
    </w:p>
    <w:p>
      <w:pPr>
        <w:pStyle w:val="Normal"/>
        <w:tabs>
          <w:tab w:val="clear" w:pos="720"/>
          <w:tab w:val="left" w:pos="9720" w:leader="none"/>
          <w:tab w:val="left" w:pos="9900" w:leader="none"/>
        </w:tabs>
        <w:spacing w:lineRule="auto" w:line="240"/>
        <w:ind w:left="0" w:right="0" w:firstLine="720"/>
        <w:jc w:val="center"/>
        <w:rPr>
          <w:b/>
          <w:b/>
          <w:bCs/>
          <w:color w:val="auto"/>
          <w:sz w:val="22"/>
          <w:szCs w:val="22"/>
        </w:rPr>
      </w:pPr>
      <w:r>
        <w:rPr>
          <w:b/>
          <w:bCs/>
          <w:color w:val="auto"/>
          <w:sz w:val="22"/>
          <w:szCs w:val="22"/>
        </w:rPr>
        <w:t>ДОГОВІР  ОРЕНДИ  ЗЕМЛІ</w:t>
      </w:r>
    </w:p>
    <w:p>
      <w:pPr>
        <w:pStyle w:val="Normal"/>
        <w:tabs>
          <w:tab w:val="clear" w:pos="720"/>
          <w:tab w:val="left" w:pos="9720" w:leader="none"/>
          <w:tab w:val="left" w:pos="9900" w:leader="none"/>
        </w:tabs>
        <w:spacing w:lineRule="auto" w:line="240"/>
        <w:ind w:left="0" w:right="0" w:hanging="0"/>
        <w:jc w:val="center"/>
        <w:rPr/>
      </w:pPr>
      <w:r>
        <w:rPr>
          <w:b/>
          <w:color w:val="auto"/>
          <w:sz w:val="22"/>
          <w:szCs w:val="22"/>
          <w:u w:val="single"/>
        </w:rPr>
        <w:t>місто Луцьк Волинської області</w:t>
      </w:r>
      <w:r>
        <w:rPr>
          <w:b/>
          <w:color w:val="auto"/>
        </w:rPr>
        <w:t xml:space="preserve">                                                                         </w:t>
      </w:r>
      <w:r>
        <w:rPr>
          <w:b/>
          <w:color w:val="auto"/>
          <w:sz w:val="22"/>
          <w:szCs w:val="22"/>
          <w:u w:val="single"/>
        </w:rPr>
        <w:t>«         »                                 року</w:t>
      </w:r>
    </w:p>
    <w:p>
      <w:pPr>
        <w:pStyle w:val="Normal"/>
        <w:tabs>
          <w:tab w:val="clear" w:pos="720"/>
          <w:tab w:val="left" w:pos="9720" w:leader="none"/>
          <w:tab w:val="left" w:pos="9900" w:leader="none"/>
        </w:tabs>
        <w:spacing w:lineRule="auto" w:line="240"/>
        <w:ind w:left="0" w:right="0" w:firstLine="400"/>
        <w:jc w:val="left"/>
        <w:rPr/>
      </w:pPr>
      <w:r>
        <w:rPr>
          <w:color w:val="auto"/>
        </w:rPr>
        <w:t xml:space="preserve">   </w:t>
      </w:r>
      <w:r>
        <w:rPr>
          <w:color w:val="auto"/>
        </w:rPr>
        <w:t>(місце укладення)</w:t>
      </w:r>
    </w:p>
    <w:p>
      <w:pPr>
        <w:pStyle w:val="Normal"/>
        <w:tabs>
          <w:tab w:val="clear" w:pos="720"/>
          <w:tab w:val="left" w:pos="9720" w:leader="none"/>
          <w:tab w:val="left" w:pos="9900" w:leader="none"/>
        </w:tabs>
        <w:spacing w:lineRule="auto" w:line="240"/>
        <w:ind w:left="0" w:right="0" w:firstLine="720"/>
        <w:jc w:val="left"/>
        <w:rPr>
          <w:color w:val="auto"/>
          <w:sz w:val="16"/>
          <w:szCs w:val="16"/>
        </w:rPr>
      </w:pPr>
      <w:r>
        <w:rPr>
          <w:color w:val="auto"/>
          <w:sz w:val="16"/>
          <w:szCs w:val="16"/>
        </w:rPr>
      </w:r>
    </w:p>
    <w:p>
      <w:pPr>
        <w:pStyle w:val="Normal"/>
        <w:tabs>
          <w:tab w:val="clear" w:pos="720"/>
          <w:tab w:val="left" w:pos="9720" w:leader="none"/>
          <w:tab w:val="left" w:pos="9900" w:leader="none"/>
        </w:tabs>
        <w:spacing w:lineRule="auto" w:line="240"/>
        <w:ind w:left="0" w:right="0" w:firstLine="540"/>
        <w:rPr/>
      </w:pPr>
      <w:r>
        <w:rPr>
          <w:b/>
          <w:color w:val="auto"/>
          <w:sz w:val="22"/>
          <w:szCs w:val="22"/>
        </w:rPr>
        <w:t>Орендодавець (уповноважена ним особа):</w:t>
      </w:r>
      <w:r>
        <w:rPr>
          <w:color w:val="auto"/>
          <w:sz w:val="22"/>
          <w:szCs w:val="22"/>
        </w:rPr>
        <w:t xml:space="preserve"> </w:t>
      </w:r>
      <w:r>
        <w:rPr>
          <w:b/>
          <w:i w:val="false"/>
          <w:iCs w:val="false"/>
          <w:color w:val="auto"/>
          <w:sz w:val="22"/>
          <w:szCs w:val="22"/>
        </w:rPr>
        <w:t>Луцька міська територіальна громада</w:t>
      </w:r>
      <w:r>
        <w:rPr>
          <w:i w:val="false"/>
          <w:iCs w:val="false"/>
          <w:color w:val="auto"/>
          <w:sz w:val="22"/>
          <w:szCs w:val="22"/>
        </w:rPr>
        <w:t xml:space="preserve">, </w:t>
      </w:r>
      <w:r>
        <w:rPr>
          <w:color w:val="auto"/>
          <w:sz w:val="22"/>
          <w:szCs w:val="22"/>
        </w:rPr>
        <w:t xml:space="preserve">від імені якої діє </w:t>
      </w:r>
      <w:r>
        <w:rPr>
          <w:b/>
          <w:color w:val="auto"/>
          <w:sz w:val="22"/>
          <w:szCs w:val="22"/>
        </w:rPr>
        <w:t>Луцька міська рада</w:t>
      </w:r>
      <w:r>
        <w:rPr>
          <w:color w:val="auto"/>
          <w:sz w:val="22"/>
          <w:szCs w:val="22"/>
        </w:rPr>
        <w:t>, ідентифікаційний код юридичної особи 34745204, зареєстрована в Єдиному державному реєстрі юридичних осіб, фізичних осіб-підприємців та громадських формувань 29.11.2006 за № 1 198 120 0000 003237, місцезнаходження: Волинська область, м. Луцьк, вул. Богдана Хмельницького, буд. 19, в</w:t>
      </w:r>
      <w:r>
        <w:rPr>
          <w:bCs/>
          <w:color w:val="auto"/>
          <w:sz w:val="22"/>
          <w:szCs w:val="22"/>
        </w:rPr>
        <w:t xml:space="preserve"> </w:t>
      </w:r>
      <w:r>
        <w:rPr>
          <w:color w:val="auto"/>
          <w:sz w:val="22"/>
          <w:szCs w:val="22"/>
        </w:rPr>
        <w:t>особі міського голови</w:t>
      </w:r>
      <w:r>
        <w:rPr>
          <w:b/>
          <w:color w:val="auto"/>
          <w:sz w:val="22"/>
          <w:szCs w:val="22"/>
        </w:rPr>
        <w:t xml:space="preserve"> Поліщука Ігоря Ігоровича</w:t>
      </w:r>
      <w:r>
        <w:rPr>
          <w:bCs/>
          <w:color w:val="auto"/>
          <w:sz w:val="22"/>
          <w:szCs w:val="22"/>
        </w:rPr>
        <w:t>,</w:t>
      </w:r>
      <w:r>
        <w:rPr>
          <w:color w:val="auto"/>
          <w:sz w:val="22"/>
          <w:szCs w:val="22"/>
        </w:rPr>
        <w:t xml:space="preserve"> який діє на підставі статті 42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 надалі - </w:t>
      </w:r>
      <w:r>
        <w:rPr>
          <w:b/>
          <w:color w:val="auto"/>
          <w:sz w:val="22"/>
          <w:szCs w:val="22"/>
        </w:rPr>
        <w:t>Орендодавець</w:t>
      </w:r>
      <w:r>
        <w:rPr>
          <w:b w:val="false"/>
          <w:bCs w:val="false"/>
          <w:color w:val="auto"/>
          <w:sz w:val="22"/>
          <w:szCs w:val="22"/>
        </w:rPr>
        <w:t xml:space="preserve">, </w:t>
      </w:r>
      <w:r>
        <w:rPr>
          <w:color w:val="auto"/>
          <w:sz w:val="22"/>
          <w:szCs w:val="22"/>
        </w:rPr>
        <w:t xml:space="preserve">з одного боку, та  </w:t>
      </w:r>
    </w:p>
    <w:p>
      <w:pPr>
        <w:pStyle w:val="Normal"/>
        <w:tabs>
          <w:tab w:val="clear" w:pos="720"/>
          <w:tab w:val="left" w:pos="9720" w:leader="none"/>
          <w:tab w:val="left" w:pos="9900" w:leader="none"/>
        </w:tabs>
        <w:spacing w:lineRule="auto" w:line="240"/>
        <w:ind w:left="0" w:right="0" w:firstLine="540"/>
        <w:rPr/>
      </w:pPr>
      <w:r>
        <w:rPr>
          <w:b/>
          <w:color w:val="auto"/>
          <w:sz w:val="22"/>
          <w:szCs w:val="22"/>
        </w:rPr>
        <w:t>Орендар</w:t>
      </w:r>
      <w:r>
        <w:rPr>
          <w:color w:val="auto"/>
          <w:sz w:val="22"/>
          <w:szCs w:val="22"/>
        </w:rPr>
        <w:t>:*) ______________________</w:t>
      </w:r>
      <w:r>
        <w:rPr>
          <w:b/>
          <w:color w:val="auto"/>
          <w:sz w:val="22"/>
          <w:szCs w:val="22"/>
        </w:rPr>
        <w:t>,</w:t>
      </w:r>
      <w:r>
        <w:rPr>
          <w:color w:val="auto"/>
          <w:sz w:val="22"/>
          <w:szCs w:val="22"/>
        </w:rPr>
        <w:t xml:space="preserve"> ідентифікаційний код юридичної особи - __</w:t>
      </w:r>
      <w:r>
        <w:rPr>
          <w:color w:val="auto"/>
          <w:sz w:val="22"/>
          <w:szCs w:val="22"/>
          <w:lang w:val="en-US"/>
        </w:rPr>
        <w:t>____________</w:t>
      </w:r>
      <w:r>
        <w:rPr>
          <w:color w:val="auto"/>
          <w:sz w:val="22"/>
          <w:szCs w:val="22"/>
        </w:rPr>
        <w:t xml:space="preserve">, зареєстроване в Єдиному державному реєстрі юридичних осіб, фізичних осіб-підприємців та громадських формувань __.__.____ </w:t>
      </w:r>
      <w:r>
        <w:rPr>
          <w:color w:val="auto"/>
          <w:sz w:val="22"/>
          <w:szCs w:val="22"/>
          <w:lang w:val="uk-UA"/>
        </w:rPr>
        <w:t>року</w:t>
      </w:r>
      <w:r>
        <w:rPr>
          <w:color w:val="auto"/>
          <w:sz w:val="22"/>
          <w:szCs w:val="22"/>
        </w:rPr>
        <w:t xml:space="preserve"> за </w:t>
      </w:r>
      <w:r>
        <w:rPr>
          <w:color w:val="auto"/>
          <w:spacing w:val="-2"/>
          <w:sz w:val="22"/>
          <w:szCs w:val="22"/>
        </w:rPr>
        <w:t>№ _ ___ ___ ____ ______</w:t>
      </w:r>
      <w:r>
        <w:rPr>
          <w:color w:val="auto"/>
          <w:sz w:val="22"/>
          <w:szCs w:val="22"/>
        </w:rPr>
        <w:t>, місцезнаходження: ________ область, місто (село) _____, вул. __________,  буд. ___, в особі директора __________</w:t>
      </w:r>
      <w:r>
        <w:rPr>
          <w:b/>
          <w:color w:val="auto"/>
          <w:sz w:val="22"/>
          <w:szCs w:val="22"/>
        </w:rPr>
        <w:t>,</w:t>
      </w:r>
      <w:r>
        <w:rPr>
          <w:color w:val="auto"/>
          <w:sz w:val="22"/>
          <w:szCs w:val="22"/>
        </w:rPr>
        <w:t xml:space="preserve"> що діє на підставі Статуту, зареєстрованого __________________  __.__.____ за  № _________, </w:t>
      </w:r>
      <w:r>
        <w:rPr>
          <w:rFonts w:eastAsia="Times New Roman" w:cs="Times New Roman"/>
          <w:i/>
          <w:iCs/>
          <w:color w:val="auto"/>
          <w:sz w:val="22"/>
          <w:szCs w:val="22"/>
        </w:rPr>
        <w:t xml:space="preserve">*) </w:t>
      </w:r>
      <w:r>
        <w:rPr>
          <w:rFonts w:eastAsia="Times New Roman" w:cs="Times New Roman"/>
          <w:b/>
          <w:i/>
          <w:iCs/>
          <w:color w:val="auto"/>
          <w:sz w:val="22"/>
          <w:szCs w:val="22"/>
        </w:rPr>
        <w:t xml:space="preserve"> Д</w:t>
      </w:r>
      <w:r>
        <w:rPr>
          <w:b/>
          <w:i/>
          <w:iCs/>
          <w:color w:val="auto"/>
          <w:sz w:val="22"/>
          <w:szCs w:val="22"/>
        </w:rPr>
        <w:t>ля юридичних осіб.</w:t>
      </w:r>
    </w:p>
    <w:p>
      <w:pPr>
        <w:pStyle w:val="Normal"/>
        <w:tabs>
          <w:tab w:val="clear" w:pos="720"/>
          <w:tab w:val="left" w:pos="9900" w:leader="none"/>
        </w:tabs>
        <w:spacing w:lineRule="auto" w:line="240"/>
        <w:ind w:left="0" w:right="0" w:firstLine="540"/>
        <w:rPr/>
      </w:pPr>
      <w:r>
        <w:rPr>
          <w:b/>
          <w:color w:val="auto"/>
          <w:spacing w:val="-6"/>
          <w:sz w:val="22"/>
          <w:szCs w:val="22"/>
        </w:rPr>
        <w:t>Орендар:</w:t>
      </w:r>
      <w:r>
        <w:rPr>
          <w:rFonts w:eastAsia="Times New Roman" w:cs="Times New Roman"/>
          <w:b/>
          <w:i/>
          <w:iCs/>
          <w:color w:val="auto"/>
          <w:spacing w:val="-6"/>
          <w:sz w:val="22"/>
          <w:szCs w:val="22"/>
        </w:rPr>
        <w:t>*</w:t>
      </w:r>
      <w:r>
        <w:rPr>
          <w:b/>
          <w:color w:val="auto"/>
          <w:spacing w:val="-6"/>
          <w:sz w:val="22"/>
          <w:szCs w:val="22"/>
        </w:rPr>
        <w:t>*)  г</w:t>
      </w:r>
      <w:r>
        <w:rPr>
          <w:b/>
          <w:color w:val="auto"/>
          <w:sz w:val="22"/>
          <w:szCs w:val="22"/>
        </w:rPr>
        <w:t>ромадянин __________ _________ ____________,</w:t>
      </w:r>
      <w:r>
        <w:rPr>
          <w:color w:val="auto"/>
          <w:sz w:val="22"/>
          <w:szCs w:val="22"/>
        </w:rPr>
        <w:t xml:space="preserve"> ідентифікаційний номер фізичної особи-платника податків - __________, місце проживання зареєстровано за адресою: _________ область, місто (село) _______, вул. _________, буд. ___, який діє на підставі паспорта серії __ № ______, виданого _______ УМВС України у ________ області __.__.____ року, </w:t>
      </w:r>
      <w:r>
        <w:rPr>
          <w:b/>
          <w:i/>
          <w:iCs/>
          <w:color w:val="auto"/>
          <w:sz w:val="22"/>
          <w:szCs w:val="22"/>
        </w:rPr>
        <w:t>*</w:t>
      </w:r>
      <w:r>
        <w:rPr>
          <w:rFonts w:eastAsia="Times New Roman" w:cs="Times New Roman"/>
          <w:b/>
          <w:i/>
          <w:iCs/>
          <w:color w:val="auto"/>
          <w:sz w:val="22"/>
          <w:szCs w:val="22"/>
        </w:rPr>
        <w:t>*</w:t>
      </w:r>
      <w:r>
        <w:rPr>
          <w:b/>
          <w:i/>
          <w:iCs/>
          <w:color w:val="auto"/>
          <w:sz w:val="22"/>
          <w:szCs w:val="22"/>
        </w:rPr>
        <w:t>) Для фізичних осіб.</w:t>
      </w:r>
    </w:p>
    <w:p>
      <w:pPr>
        <w:pStyle w:val="Normal"/>
        <w:widowControl w:val="false"/>
        <w:tabs>
          <w:tab w:val="clear" w:pos="720"/>
          <w:tab w:val="left" w:pos="9900" w:leader="none"/>
        </w:tabs>
        <w:suppressAutoHyphens w:val="true"/>
        <w:bidi w:val="0"/>
        <w:spacing w:lineRule="auto" w:line="240"/>
        <w:ind w:left="0" w:right="0" w:hanging="0"/>
        <w:jc w:val="both"/>
        <w:rPr/>
      </w:pPr>
      <w:r>
        <w:rPr>
          <w:color w:val="auto"/>
          <w:sz w:val="22"/>
          <w:szCs w:val="22"/>
        </w:rPr>
        <w:t xml:space="preserve"> </w:t>
      </w:r>
      <w:r>
        <w:rPr>
          <w:color w:val="auto"/>
          <w:sz w:val="22"/>
          <w:szCs w:val="22"/>
        </w:rPr>
        <w:t>надалі -</w:t>
      </w:r>
      <w:r>
        <w:rPr>
          <w:b/>
          <w:color w:val="auto"/>
          <w:sz w:val="22"/>
          <w:szCs w:val="22"/>
        </w:rPr>
        <w:t xml:space="preserve"> Орендар</w:t>
      </w:r>
      <w:r>
        <w:rPr>
          <w:b w:val="false"/>
          <w:bCs w:val="false"/>
          <w:color w:val="auto"/>
          <w:sz w:val="22"/>
          <w:szCs w:val="22"/>
        </w:rPr>
        <w:t>,</w:t>
      </w:r>
      <w:r>
        <w:rPr>
          <w:color w:val="auto"/>
          <w:sz w:val="22"/>
          <w:szCs w:val="22"/>
        </w:rPr>
        <w:t xml:space="preserve"> з другого,  уклали цей Договір про нижченаведене:</w:t>
      </w:r>
    </w:p>
    <w:p>
      <w:pPr>
        <w:pStyle w:val="Normal"/>
        <w:tabs>
          <w:tab w:val="clear" w:pos="720"/>
          <w:tab w:val="left" w:pos="9900" w:leader="none"/>
        </w:tabs>
        <w:spacing w:lineRule="auto" w:line="240"/>
        <w:ind w:left="0" w:right="0" w:firstLine="540"/>
        <w:rPr>
          <w:color w:val="auto"/>
          <w:sz w:val="16"/>
          <w:szCs w:val="16"/>
        </w:rPr>
      </w:pPr>
      <w:r>
        <w:rPr>
          <w:color w:val="auto"/>
          <w:sz w:val="16"/>
          <w:szCs w:val="16"/>
        </w:rPr>
      </w:r>
    </w:p>
    <w:p>
      <w:pPr>
        <w:pStyle w:val="Normal"/>
        <w:tabs>
          <w:tab w:val="clear" w:pos="720"/>
          <w:tab w:val="left" w:pos="9720" w:leader="none"/>
          <w:tab w:val="left" w:pos="9900" w:leader="none"/>
        </w:tabs>
        <w:ind w:left="0" w:right="0" w:firstLine="540"/>
        <w:jc w:val="center"/>
        <w:rPr/>
      </w:pPr>
      <w:r>
        <w:rPr>
          <w:b/>
          <w:shadow/>
          <w:color w:val="auto"/>
        </w:rPr>
        <w:t>ПРЕДМЕТ</w:t>
      </w:r>
      <w:r>
        <w:rPr>
          <w:b/>
          <w:bCs/>
          <w:color w:val="auto"/>
        </w:rPr>
        <w:t xml:space="preserve"> ДОГОВОРУ</w:t>
      </w:r>
    </w:p>
    <w:p>
      <w:pPr>
        <w:pStyle w:val="Normal"/>
        <w:tabs>
          <w:tab w:val="clear" w:pos="720"/>
          <w:tab w:val="left" w:pos="9900" w:leader="none"/>
        </w:tabs>
        <w:spacing w:lineRule="auto" w:line="240"/>
        <w:ind w:left="0" w:right="23" w:firstLine="540"/>
        <w:rPr/>
      </w:pPr>
      <w:r>
        <w:rPr>
          <w:color w:val="auto"/>
          <w:sz w:val="22"/>
          <w:szCs w:val="22"/>
        </w:rPr>
        <w:t xml:space="preserve">1. На підставі протоколу про результати земельних торгів (аукціону) з передачі права користування (оренди) земельною ділянкою від __  _____ 2022 № ___,  Орендодавець передає, а Орендар приймає в строкове платне користування земельну ділянку </w:t>
      </w:r>
      <w:r>
        <w:rPr>
          <w:b/>
          <w:color w:val="auto"/>
          <w:sz w:val="22"/>
          <w:szCs w:val="22"/>
          <w:u w:val="single"/>
        </w:rPr>
        <w:t xml:space="preserve">несільськогосподарського </w:t>
      </w:r>
      <w:r>
        <w:rPr>
          <w:b/>
          <w:color w:val="auto"/>
          <w:sz w:val="22"/>
          <w:szCs w:val="22"/>
          <w:u w:val="none"/>
        </w:rPr>
        <w:t xml:space="preserve">призначення комунальної власності Луцької міської територіальної громади, видом цільового призначення - 03.07 (для будівництва та обслуговування будівель торгівлі), для обслуговування денної стоянки автомобілів, без права забудови земельної ділянки. </w:t>
      </w:r>
      <w:r>
        <w:rPr>
          <w:color w:val="auto"/>
          <w:sz w:val="16"/>
          <w:szCs w:val="16"/>
          <w:u w:val="none"/>
        </w:rPr>
        <w:t xml:space="preserve">                                                                                                                                                                                          </w:t>
      </w:r>
      <w:r>
        <w:rPr>
          <w:color w:val="auto"/>
          <w:sz w:val="16"/>
          <w:szCs w:val="16"/>
        </w:rPr>
        <w:t xml:space="preserve">                    </w:t>
      </w:r>
    </w:p>
    <w:p>
      <w:pPr>
        <w:pStyle w:val="Normal"/>
        <w:tabs>
          <w:tab w:val="clear" w:pos="720"/>
          <w:tab w:val="left" w:pos="9720" w:leader="none"/>
          <w:tab w:val="left" w:pos="9900" w:leader="none"/>
        </w:tabs>
        <w:ind w:left="0" w:right="0" w:hanging="0"/>
        <w:rPr/>
      </w:pPr>
      <w:r>
        <mc:AlternateContent>
          <mc:Choice Requires="wps">
            <w:drawing>
              <wp:anchor behindDoc="0" distT="0" distB="0" distL="0" distR="0" simplePos="0" locked="0" layoutInCell="0" allowOverlap="1" relativeHeight="27">
                <wp:simplePos x="0" y="0"/>
                <wp:positionH relativeFrom="column">
                  <wp:posOffset>1257300</wp:posOffset>
                </wp:positionH>
                <wp:positionV relativeFrom="paragraph">
                  <wp:posOffset>159385</wp:posOffset>
                </wp:positionV>
                <wp:extent cx="5031105" cy="41275"/>
                <wp:effectExtent l="0" t="0" r="0" b="0"/>
                <wp:wrapNone/>
                <wp:docPr id="1" name="Зображення1"/>
                <a:graphic xmlns:a="http://schemas.openxmlformats.org/drawingml/2006/main">
                  <a:graphicData uri="http://schemas.microsoft.com/office/word/2010/wordprocessingShape">
                    <wps:wsp>
                      <wps:cNvSpPr/>
                      <wps:spPr>
                        <a:xfrm>
                          <a:off x="0" y="0"/>
                          <a:ext cx="5030640" cy="3924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99pt,12.55pt" to="495.05pt,15.6pt" ID="Зображення1" stroked="t" style="position:absolute">
                <v:stroke color="black" weight="9360" joinstyle="miter" endcap="square"/>
                <v:fill o:detectmouseclick="t" on="false"/>
              </v:line>
            </w:pict>
          </mc:Fallback>
        </mc:AlternateContent>
      </w:r>
      <w:r>
        <w:rPr>
          <w:color w:val="auto"/>
          <w:spacing w:val="-10"/>
          <w:sz w:val="22"/>
          <w:szCs w:val="22"/>
        </w:rPr>
        <w:t xml:space="preserve">з кадастровим номером </w:t>
      </w:r>
      <w:r>
        <w:rPr>
          <w:b/>
          <w:color w:val="auto"/>
          <w:spacing w:val="-10"/>
          <w:sz w:val="22"/>
          <w:szCs w:val="22"/>
        </w:rPr>
        <w:t xml:space="preserve"> 0710100000:22:065:0017</w:t>
      </w:r>
      <w:r>
        <w:rPr>
          <w:color w:val="auto"/>
          <w:spacing w:val="-10"/>
          <w:sz w:val="22"/>
          <w:szCs w:val="22"/>
        </w:rPr>
        <w:t>,</w:t>
      </w:r>
    </w:p>
    <w:p>
      <w:pPr>
        <w:pStyle w:val="Normal"/>
        <w:tabs>
          <w:tab w:val="clear" w:pos="720"/>
          <w:tab w:val="left" w:pos="9720" w:leader="none"/>
          <w:tab w:val="left" w:pos="9900" w:leader="none"/>
        </w:tabs>
        <w:ind w:left="0" w:right="0" w:hanging="0"/>
        <w:rPr/>
      </w:pPr>
      <w:r>
        <mc:AlternateContent>
          <mc:Choice Requires="wps">
            <w:drawing>
              <wp:anchor behindDoc="0" distT="0" distB="0" distL="0" distR="0" simplePos="0" locked="0" layoutInCell="0" allowOverlap="1" relativeHeight="7">
                <wp:simplePos x="0" y="0"/>
                <wp:positionH relativeFrom="column">
                  <wp:posOffset>914400</wp:posOffset>
                </wp:positionH>
                <wp:positionV relativeFrom="paragraph">
                  <wp:posOffset>154940</wp:posOffset>
                </wp:positionV>
                <wp:extent cx="5374005" cy="52705"/>
                <wp:effectExtent l="0" t="0" r="0" b="0"/>
                <wp:wrapNone/>
                <wp:docPr id="2" name="Зображення2"/>
                <a:graphic xmlns:a="http://schemas.openxmlformats.org/drawingml/2006/main">
                  <a:graphicData uri="http://schemas.microsoft.com/office/word/2010/wordprocessingShape">
                    <wps:wsp>
                      <wps:cNvSpPr/>
                      <wps:spPr>
                        <a:xfrm>
                          <a:off x="0" y="0"/>
                          <a:ext cx="5373360" cy="4968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72pt,12.2pt" to="495.05pt,16.05pt" ID="Зображення2" stroked="t" style="position:absolute">
                <v:stroke color="black" weight="9360" joinstyle="miter" endcap="square"/>
                <v:fill o:detectmouseclick="t" on="false"/>
              </v:line>
            </w:pict>
          </mc:Fallback>
        </mc:AlternateContent>
      </w:r>
      <w:r>
        <w:rPr>
          <w:color w:val="auto"/>
          <w:spacing w:val="-10"/>
          <w:sz w:val="22"/>
          <w:szCs w:val="22"/>
        </w:rPr>
        <w:t>яка розташована</w:t>
      </w:r>
      <w:r>
        <w:rPr>
          <w:shadow/>
          <w:color w:val="auto"/>
          <w:spacing w:val="-10"/>
          <w:sz w:val="22"/>
          <w:szCs w:val="22"/>
        </w:rPr>
        <w:t xml:space="preserve"> </w:t>
      </w:r>
      <w:r>
        <w:rPr>
          <w:b/>
          <w:color w:val="auto"/>
          <w:spacing w:val="-10"/>
          <w:sz w:val="22"/>
          <w:szCs w:val="22"/>
        </w:rPr>
        <w:t>м. Луцьк,</w:t>
      </w:r>
      <w:r>
        <w:rPr>
          <w:b/>
          <w:shadow/>
          <w:color w:val="auto"/>
          <w:spacing w:val="-10"/>
          <w:sz w:val="22"/>
          <w:szCs w:val="22"/>
        </w:rPr>
        <w:t xml:space="preserve"> </w:t>
      </w:r>
      <w:r>
        <w:rPr>
          <w:b w:val="false"/>
          <w:bCs w:val="false"/>
          <w:shadow/>
          <w:color w:val="auto"/>
          <w:spacing w:val="-10"/>
          <w:sz w:val="22"/>
          <w:szCs w:val="22"/>
        </w:rPr>
        <w:t>вул. Карпенка-Карого, 1</w:t>
      </w:r>
      <w:r>
        <w:rPr>
          <w:b w:val="false"/>
          <w:bCs w:val="false"/>
          <w:color w:val="auto"/>
          <w:spacing w:val="-10"/>
          <w:sz w:val="22"/>
          <w:szCs w:val="22"/>
        </w:rPr>
        <w:t>.</w:t>
      </w:r>
    </w:p>
    <w:p>
      <w:pPr>
        <w:pStyle w:val="Normal"/>
        <w:tabs>
          <w:tab w:val="clear" w:pos="720"/>
          <w:tab w:val="left" w:pos="9720" w:leader="none"/>
          <w:tab w:val="left" w:pos="9900" w:leader="none"/>
        </w:tabs>
        <w:ind w:left="0" w:right="0" w:firstLine="540"/>
        <w:rPr/>
      </w:pPr>
      <w:r>
        <w:rPr>
          <w:shadow/>
          <w:color w:val="auto"/>
          <w:sz w:val="16"/>
          <w:szCs w:val="16"/>
        </w:rPr>
        <w:t xml:space="preserve">                                               </w:t>
      </w:r>
      <w:r>
        <w:rPr>
          <w:color w:val="auto"/>
          <w:sz w:val="16"/>
          <w:szCs w:val="16"/>
        </w:rPr>
        <w:t xml:space="preserve">                                   </w:t>
      </w:r>
      <w:r>
        <w:rPr>
          <w:color w:val="auto"/>
          <w:sz w:val="16"/>
          <w:szCs w:val="16"/>
        </w:rPr>
        <w:t>(місцезнаходження)</w:t>
      </w:r>
    </w:p>
    <w:p>
      <w:pPr>
        <w:pStyle w:val="Normal"/>
        <w:tabs>
          <w:tab w:val="clear" w:pos="720"/>
          <w:tab w:val="left" w:pos="9720" w:leader="none"/>
          <w:tab w:val="left" w:pos="9900" w:leader="none"/>
        </w:tabs>
        <w:ind w:left="0" w:right="0" w:firstLine="540"/>
        <w:rPr>
          <w:color w:val="auto"/>
          <w:sz w:val="14"/>
          <w:szCs w:val="14"/>
        </w:rPr>
      </w:pPr>
      <w:r>
        <w:rPr>
          <w:color w:val="auto"/>
          <w:sz w:val="14"/>
          <w:szCs w:val="14"/>
        </w:rPr>
      </w:r>
    </w:p>
    <w:p>
      <w:pPr>
        <w:pStyle w:val="Normal"/>
        <w:tabs>
          <w:tab w:val="clear" w:pos="720"/>
          <w:tab w:val="left" w:pos="9720" w:leader="none"/>
          <w:tab w:val="left" w:pos="9900" w:leader="none"/>
        </w:tabs>
        <w:ind w:left="0" w:right="0" w:firstLine="540"/>
        <w:jc w:val="center"/>
        <w:rPr>
          <w:b/>
          <w:b/>
          <w:shadow/>
          <w:color w:val="auto"/>
        </w:rPr>
      </w:pPr>
      <w:r>
        <w:rPr>
          <w:b/>
          <w:shadow/>
          <w:color w:val="auto"/>
        </w:rPr>
        <w:t>ОБ’ЄКТ ОРЕНДИ</w:t>
      </w:r>
    </w:p>
    <w:p>
      <w:pPr>
        <w:pStyle w:val="Normal"/>
        <w:tabs>
          <w:tab w:val="clear" w:pos="720"/>
          <w:tab w:val="left" w:pos="9720" w:leader="none"/>
          <w:tab w:val="left" w:pos="9900" w:leader="none"/>
        </w:tabs>
        <w:ind w:left="0" w:right="0" w:firstLine="540"/>
        <w:rPr/>
      </w:pPr>
      <w:r>
        <mc:AlternateContent>
          <mc:Choice Requires="wps">
            <w:drawing>
              <wp:anchor behindDoc="0" distT="0" distB="0" distL="0" distR="0" simplePos="0" locked="0" layoutInCell="0" allowOverlap="1" relativeHeight="19">
                <wp:simplePos x="0" y="0"/>
                <wp:positionH relativeFrom="column">
                  <wp:posOffset>0</wp:posOffset>
                </wp:positionH>
                <wp:positionV relativeFrom="paragraph">
                  <wp:posOffset>340995</wp:posOffset>
                </wp:positionV>
                <wp:extent cx="6288405" cy="1270"/>
                <wp:effectExtent l="0" t="0" r="0" b="0"/>
                <wp:wrapNone/>
                <wp:docPr id="3" name="Зображення3"/>
                <a:graphic xmlns:a="http://schemas.openxmlformats.org/drawingml/2006/main">
                  <a:graphicData uri="http://schemas.microsoft.com/office/word/2010/wordprocessingShape">
                    <wps:wsp>
                      <wps:cNvSpPr/>
                      <wps:spPr>
                        <a:xfrm>
                          <a:off x="0" y="0"/>
                          <a:ext cx="62877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26.85pt" to="495.05pt,26.85pt" ID="Зображення3"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20">
                <wp:simplePos x="0" y="0"/>
                <wp:positionH relativeFrom="column">
                  <wp:posOffset>4015740</wp:posOffset>
                </wp:positionH>
                <wp:positionV relativeFrom="paragraph">
                  <wp:posOffset>154940</wp:posOffset>
                </wp:positionV>
                <wp:extent cx="2259965" cy="1270"/>
                <wp:effectExtent l="0" t="0" r="0" b="0"/>
                <wp:wrapNone/>
                <wp:docPr id="4" name="Зображення4"/>
                <a:graphic xmlns:a="http://schemas.openxmlformats.org/drawingml/2006/main">
                  <a:graphicData uri="http://schemas.microsoft.com/office/word/2010/wordprocessingShape">
                    <wps:wsp>
                      <wps:cNvSpPr/>
                      <wps:spPr>
                        <a:xfrm>
                          <a:off x="0" y="0"/>
                          <a:ext cx="22593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316.2pt,12.2pt" to="494.05pt,12.2pt" ID="Зображення4" stroked="t" style="position:absolute">
                <v:stroke color="black" weight="9360" joinstyle="miter" endcap="square"/>
                <v:fill o:detectmouseclick="t" on="false"/>
              </v:line>
            </w:pict>
          </mc:Fallback>
        </mc:AlternateContent>
      </w:r>
      <w:r>
        <w:rPr>
          <w:color w:val="auto"/>
          <w:sz w:val="22"/>
          <w:szCs w:val="22"/>
        </w:rPr>
        <w:t xml:space="preserve">2. В оренду передається земельна ділянка загальною площею </w:t>
      </w:r>
      <w:r>
        <w:rPr>
          <w:b/>
          <w:color w:val="auto"/>
          <w:sz w:val="22"/>
          <w:szCs w:val="22"/>
        </w:rPr>
        <w:t>0</w:t>
      </w:r>
      <w:r>
        <w:rPr>
          <w:b/>
          <w:color w:val="auto"/>
          <w:spacing w:val="-2"/>
          <w:sz w:val="22"/>
          <w:szCs w:val="22"/>
        </w:rPr>
        <w:t xml:space="preserve">,1140 (нуль цілих ода тисяча сто сорок десятитисячних) га. </w:t>
      </w:r>
    </w:p>
    <w:p>
      <w:pPr>
        <w:pStyle w:val="Normal"/>
        <w:tabs>
          <w:tab w:val="clear" w:pos="720"/>
          <w:tab w:val="left" w:pos="9900" w:leader="none"/>
        </w:tabs>
        <w:ind w:left="0" w:right="21" w:firstLine="540"/>
        <w:rPr/>
      </w:pPr>
      <w:r>
        <w:rPr>
          <w:color w:val="auto"/>
          <w:spacing w:val="-2"/>
          <w:sz w:val="22"/>
          <w:szCs w:val="22"/>
        </w:rPr>
        <w:t xml:space="preserve">3. На земельній ділянці розміщені об’єкти нерухомого майна   </w:t>
      </w:r>
      <w:r>
        <w:rPr>
          <w:b/>
          <w:color w:val="auto"/>
          <w:sz w:val="22"/>
          <w:szCs w:val="22"/>
        </w:rPr>
        <w:t xml:space="preserve">відсутні, </w:t>
      </w:r>
    </w:p>
    <w:p>
      <w:pPr>
        <w:pStyle w:val="Normal"/>
        <w:tabs>
          <w:tab w:val="clear" w:pos="720"/>
          <w:tab w:val="left" w:pos="9900" w:leader="none"/>
        </w:tabs>
        <w:ind w:left="0" w:right="21" w:firstLine="540"/>
        <w:rPr/>
      </w:pPr>
      <w:r>
        <mc:AlternateContent>
          <mc:Choice Requires="wps">
            <w:drawing>
              <wp:anchor behindDoc="0" distT="0" distB="0" distL="0" distR="0" simplePos="0" locked="0" layoutInCell="0" allowOverlap="1" relativeHeight="8">
                <wp:simplePos x="0" y="0"/>
                <wp:positionH relativeFrom="column">
                  <wp:posOffset>4000500</wp:posOffset>
                </wp:positionH>
                <wp:positionV relativeFrom="paragraph">
                  <wp:posOffset>-20955</wp:posOffset>
                </wp:positionV>
                <wp:extent cx="2287905" cy="1270"/>
                <wp:effectExtent l="0" t="0" r="0" b="0"/>
                <wp:wrapNone/>
                <wp:docPr id="5" name="Зображення5"/>
                <a:graphic xmlns:a="http://schemas.openxmlformats.org/drawingml/2006/main">
                  <a:graphicData uri="http://schemas.microsoft.com/office/word/2010/wordprocessingShape">
                    <wps:wsp>
                      <wps:cNvSpPr/>
                      <wps:spPr>
                        <a:xfrm>
                          <a:off x="0" y="0"/>
                          <a:ext cx="228744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315pt,-1.65pt" to="495.05pt,-1.65pt" ID="Зображення5" stroked="t" style="position:absolute">
                <v:stroke color="black" weight="9360" joinstyle="miter" endcap="square"/>
                <v:fill o:detectmouseclick="t" on="false"/>
              </v:line>
            </w:pict>
          </mc:Fallback>
        </mc:AlternateContent>
      </w:r>
      <w:r>
        <w:rPr>
          <w:color w:val="auto"/>
          <w:sz w:val="16"/>
          <w:szCs w:val="16"/>
        </w:rPr>
        <w:t xml:space="preserve">                                                                                                   </w:t>
      </w:r>
      <w:r>
        <w:rPr>
          <w:color w:val="auto"/>
          <w:sz w:val="16"/>
          <w:szCs w:val="16"/>
        </w:rPr>
        <w:t>(перелік, характеристика і стан будинків,  будівель, споруд  та інших об’єктів)</w:t>
      </w:r>
    </w:p>
    <w:p>
      <w:pPr>
        <w:pStyle w:val="Normal"/>
        <w:tabs>
          <w:tab w:val="clear" w:pos="720"/>
          <w:tab w:val="left" w:pos="9900" w:leader="none"/>
        </w:tabs>
        <w:ind w:left="0" w:right="21" w:hanging="0"/>
        <w:rPr/>
      </w:pPr>
      <w:r>
        <mc:AlternateContent>
          <mc:Choice Requires="wps">
            <w:drawing>
              <wp:anchor behindDoc="0" distT="0" distB="0" distL="0" distR="0" simplePos="0" locked="0" layoutInCell="0" allowOverlap="1" relativeHeight="9">
                <wp:simplePos x="0" y="0"/>
                <wp:positionH relativeFrom="column">
                  <wp:posOffset>2254250</wp:posOffset>
                </wp:positionH>
                <wp:positionV relativeFrom="paragraph">
                  <wp:posOffset>150495</wp:posOffset>
                </wp:positionV>
                <wp:extent cx="4034155" cy="1270"/>
                <wp:effectExtent l="0" t="0" r="0" b="0"/>
                <wp:wrapNone/>
                <wp:docPr id="6" name="Зображення6"/>
                <a:graphic xmlns:a="http://schemas.openxmlformats.org/drawingml/2006/main">
                  <a:graphicData uri="http://schemas.microsoft.com/office/word/2010/wordprocessingShape">
                    <wps:wsp>
                      <wps:cNvSpPr/>
                      <wps:spPr>
                        <a:xfrm>
                          <a:off x="0" y="0"/>
                          <a:ext cx="403344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177.5pt,11.85pt" to="495.05pt,11.85pt" ID="Зображення6" stroked="t" style="position:absolute">
                <v:stroke color="black" weight="9360" joinstyle="miter" endcap="square"/>
                <v:fill o:detectmouseclick="t" on="false"/>
              </v:line>
            </w:pict>
          </mc:Fallback>
        </mc:AlternateContent>
      </w:r>
      <w:r>
        <w:rPr>
          <w:color w:val="auto"/>
          <w:sz w:val="22"/>
          <w:szCs w:val="22"/>
        </w:rPr>
        <w:t>а також інші об’єкти інфраструктури</w:t>
      </w:r>
      <w:r>
        <w:rPr>
          <w:b/>
          <w:color w:val="auto"/>
          <w:sz w:val="22"/>
          <w:szCs w:val="22"/>
        </w:rPr>
        <w:t xml:space="preserve">  відсутні.</w:t>
      </w:r>
    </w:p>
    <w:p>
      <w:pPr>
        <w:pStyle w:val="Normal"/>
        <w:tabs>
          <w:tab w:val="clear" w:pos="720"/>
          <w:tab w:val="left" w:pos="9900" w:leader="none"/>
        </w:tabs>
        <w:ind w:left="0" w:right="21" w:hanging="0"/>
        <w:rPr/>
      </w:pPr>
      <w:r>
        <w:rPr>
          <w:color w:val="auto"/>
          <w:sz w:val="16"/>
          <w:szCs w:val="16"/>
        </w:rPr>
        <w:t xml:space="preserve">  </w:t>
      </w:r>
      <w:r>
        <w:rPr>
          <w:color w:val="auto"/>
          <w:sz w:val="16"/>
          <w:szCs w:val="16"/>
        </w:rPr>
        <w:t>(перелік, характеристика і стан лінійних споруд, інших об’єктів інфраструктури, у тому числі доріг, майданчиків з твердим покриттям тощо)</w:t>
      </w:r>
    </w:p>
    <w:p>
      <w:pPr>
        <w:pStyle w:val="Normal"/>
        <w:tabs>
          <w:tab w:val="clear" w:pos="720"/>
          <w:tab w:val="left" w:pos="9720" w:leader="none"/>
          <w:tab w:val="left" w:pos="9900" w:leader="none"/>
        </w:tabs>
        <w:ind w:left="0" w:right="0" w:firstLine="540"/>
        <w:rPr/>
      </w:pPr>
      <w:r>
        <mc:AlternateContent>
          <mc:Choice Requires="wps">
            <w:drawing>
              <wp:anchor behindDoc="0" distT="0" distB="0" distL="0" distR="0" simplePos="0" locked="0" layoutInCell="0" allowOverlap="1" relativeHeight="10">
                <wp:simplePos x="0" y="0"/>
                <wp:positionH relativeFrom="column">
                  <wp:posOffset>0</wp:posOffset>
                </wp:positionH>
                <wp:positionV relativeFrom="paragraph">
                  <wp:posOffset>349250</wp:posOffset>
                </wp:positionV>
                <wp:extent cx="6288405" cy="1270"/>
                <wp:effectExtent l="0" t="0" r="0" b="0"/>
                <wp:wrapNone/>
                <wp:docPr id="7" name="Зображення7"/>
                <a:graphic xmlns:a="http://schemas.openxmlformats.org/drawingml/2006/main">
                  <a:graphicData uri="http://schemas.microsoft.com/office/word/2010/wordprocessingShape">
                    <wps:wsp>
                      <wps:cNvSpPr/>
                      <wps:spPr>
                        <a:xfrm>
                          <a:off x="0" y="0"/>
                          <a:ext cx="62877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27.5pt" to="495.05pt,27.5pt" ID="Зображення7" stroked="t" style="position:absolute">
                <v:stroke color="black" weight="9360" joinstyle="miter" endcap="square"/>
                <v:fill o:detectmouseclick="t" on="false"/>
              </v:line>
            </w:pict>
          </mc:Fallback>
        </mc:AlternateContent>
      </w:r>
      <w:r>
        <w:rPr>
          <w:color w:val="auto"/>
          <w:sz w:val="22"/>
          <w:szCs w:val="22"/>
        </w:rPr>
        <w:t xml:space="preserve">4. Відповідно до витягу із технічної документації з нормативної грошової оцінки земельної ділянки від 08.09.2022 № 97-3-0.334-2180/354-22, нормативна грошова оцінка земельної ділянки, на дату укладення Договору, становить: </w:t>
      </w:r>
      <w:r>
        <w:rPr>
          <w:b/>
          <w:color w:val="auto"/>
          <w:sz w:val="22"/>
          <w:szCs w:val="22"/>
        </w:rPr>
        <w:t xml:space="preserve">2 707 568,40 грн. (два мільйони сімсот сім тисяч п’ятсот шістдесят вісім гривень сорок копійок). </w:t>
      </w:r>
    </w:p>
    <w:p>
      <w:pPr>
        <w:pStyle w:val="Normal"/>
        <w:tabs>
          <w:tab w:val="clear" w:pos="720"/>
          <w:tab w:val="left" w:pos="9720" w:leader="none"/>
          <w:tab w:val="left" w:pos="9900" w:leader="none"/>
        </w:tabs>
        <w:ind w:left="0" w:right="0" w:firstLine="540"/>
        <w:rPr>
          <w:color w:val="auto"/>
          <w:sz w:val="22"/>
          <w:szCs w:val="22"/>
        </w:rPr>
      </w:pPr>
      <w:r>
        <w:rPr>
          <w:color w:val="auto"/>
          <w:sz w:val="22"/>
          <w:szCs w:val="22"/>
        </w:rPr>
        <w:t>Зміна нормативної грошової оцінки земельної ділянки та її індексація проводиться без внесення змін та доповнень до цього Договору в порядку та у випадку, передбачених цим Договором.</w:t>
      </w:r>
    </w:p>
    <w:p>
      <w:pPr>
        <w:pStyle w:val="Normal"/>
        <w:tabs>
          <w:tab w:val="clear" w:pos="720"/>
          <w:tab w:val="left" w:pos="9720" w:leader="none"/>
        </w:tabs>
        <w:spacing w:lineRule="auto" w:line="240"/>
        <w:ind w:left="0" w:right="0" w:firstLine="539"/>
        <w:rPr/>
      </w:pPr>
      <w:r>
        <mc:AlternateContent>
          <mc:Choice Requires="wps">
            <w:drawing>
              <wp:anchor behindDoc="0" distT="0" distB="0" distL="0" distR="0" simplePos="0" locked="0" layoutInCell="0" allowOverlap="1" relativeHeight="11">
                <wp:simplePos x="0" y="0"/>
                <wp:positionH relativeFrom="column">
                  <wp:posOffset>1714500</wp:posOffset>
                </wp:positionH>
                <wp:positionV relativeFrom="paragraph">
                  <wp:posOffset>311785</wp:posOffset>
                </wp:positionV>
                <wp:extent cx="4573905" cy="32385"/>
                <wp:effectExtent l="0" t="0" r="0" b="0"/>
                <wp:wrapNone/>
                <wp:docPr id="8" name="Зображення8"/>
                <a:graphic xmlns:a="http://schemas.openxmlformats.org/drawingml/2006/main">
                  <a:graphicData uri="http://schemas.microsoft.com/office/word/2010/wordprocessingShape">
                    <wps:wsp>
                      <wps:cNvSpPr/>
                      <wps:spPr>
                        <a:xfrm>
                          <a:off x="0" y="0"/>
                          <a:ext cx="4573440" cy="2988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135pt,24.55pt" to="495.05pt,26.85pt" ID="Зображення8"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12">
                <wp:simplePos x="0" y="0"/>
                <wp:positionH relativeFrom="column">
                  <wp:posOffset>-2540</wp:posOffset>
                </wp:positionH>
                <wp:positionV relativeFrom="paragraph">
                  <wp:posOffset>-1270</wp:posOffset>
                </wp:positionV>
                <wp:extent cx="6257925" cy="1270"/>
                <wp:effectExtent l="0" t="0" r="0" b="0"/>
                <wp:wrapNone/>
                <wp:docPr id="9" name="Зображення9"/>
                <a:graphic xmlns:a="http://schemas.openxmlformats.org/drawingml/2006/main">
                  <a:graphicData uri="http://schemas.microsoft.com/office/word/2010/wordprocessingShape">
                    <wps:wsp>
                      <wps:cNvSpPr/>
                      <wps:spPr>
                        <a:xfrm>
                          <a:off x="0" y="0"/>
                          <a:ext cx="62571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2pt,-0.1pt" to="492.45pt,-0.1pt" ID="Зображення9"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13">
                <wp:simplePos x="0" y="0"/>
                <wp:positionH relativeFrom="column">
                  <wp:posOffset>2540</wp:posOffset>
                </wp:positionH>
                <wp:positionV relativeFrom="paragraph">
                  <wp:posOffset>149860</wp:posOffset>
                </wp:positionV>
                <wp:extent cx="6288405" cy="1270"/>
                <wp:effectExtent l="0" t="0" r="0" b="0"/>
                <wp:wrapNone/>
                <wp:docPr id="10" name="Зображення10"/>
                <a:graphic xmlns:a="http://schemas.openxmlformats.org/drawingml/2006/main">
                  <a:graphicData uri="http://schemas.microsoft.com/office/word/2010/wordprocessingShape">
                    <wps:wsp>
                      <wps:cNvSpPr/>
                      <wps:spPr>
                        <a:xfrm>
                          <a:off x="0" y="0"/>
                          <a:ext cx="62877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2pt,11.8pt" to="495.25pt,11.8pt" ID="Зображення10"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14">
                <wp:simplePos x="0" y="0"/>
                <wp:positionH relativeFrom="column">
                  <wp:posOffset>30480</wp:posOffset>
                </wp:positionH>
                <wp:positionV relativeFrom="paragraph">
                  <wp:posOffset>457200</wp:posOffset>
                </wp:positionV>
                <wp:extent cx="6288405" cy="28575"/>
                <wp:effectExtent l="0" t="0" r="0" b="0"/>
                <wp:wrapNone/>
                <wp:docPr id="11" name="Зображення11"/>
                <a:graphic xmlns:a="http://schemas.openxmlformats.org/drawingml/2006/main">
                  <a:graphicData uri="http://schemas.microsoft.com/office/word/2010/wordprocessingShape">
                    <wps:wsp>
                      <wps:cNvSpPr/>
                      <wps:spPr>
                        <a:xfrm>
                          <a:off x="0" y="0"/>
                          <a:ext cx="6287760" cy="2808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4pt,36pt" to="497.45pt,38.15pt" ID="Зображення11"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15">
                <wp:simplePos x="0" y="0"/>
                <wp:positionH relativeFrom="column">
                  <wp:posOffset>0</wp:posOffset>
                </wp:positionH>
                <wp:positionV relativeFrom="paragraph">
                  <wp:posOffset>640080</wp:posOffset>
                </wp:positionV>
                <wp:extent cx="6288405" cy="1270"/>
                <wp:effectExtent l="0" t="0" r="0" b="0"/>
                <wp:wrapNone/>
                <wp:docPr id="12" name="Зображення12"/>
                <a:graphic xmlns:a="http://schemas.openxmlformats.org/drawingml/2006/main">
                  <a:graphicData uri="http://schemas.microsoft.com/office/word/2010/wordprocessingShape">
                    <wps:wsp>
                      <wps:cNvSpPr/>
                      <wps:spPr>
                        <a:xfrm>
                          <a:off x="0" y="0"/>
                          <a:ext cx="62877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50.4pt" to="495.05pt,50.4pt" ID="Зображення12" stroked="t" style="position:absolute">
                <v:stroke color="black" weight="9360" joinstyle="miter" endcap="square"/>
                <v:fill o:detectmouseclick="t" on="false"/>
              </v:line>
            </w:pict>
          </mc:Fallback>
        </mc:AlternateContent>
      </w:r>
      <w:r>
        <w:rPr>
          <w:color w:val="auto"/>
        </w:rPr>
        <w:t>5</w:t>
      </w:r>
      <w:r>
        <w:rPr/>
        <w:t>. Земельна ділянка, яка передається в оренду, має такі недоліки, що можуть перешкоджати її ефективному використанню – земельна ділянка знаходиться в зоні дії обмежень щодо її використання: ( 01.08 - охоронні зони навколо інженерних комунікацій; 01.05 — охоронна зона навколо (уздовж)об’єкта енергетичної системи; 01.03.1 - санітарно-захисна зона навколо (уздовж) об’єкта транспорту; 06.01.1 - територія в червоних лініях</w:t>
      </w:r>
      <w:r>
        <w:rPr>
          <w:b/>
          <w:color w:val="auto"/>
          <w:spacing w:val="4"/>
          <w:sz w:val="22"/>
          <w:szCs w:val="22"/>
        </w:rPr>
        <w:t xml:space="preserve">. </w:t>
      </w:r>
    </w:p>
    <w:p>
      <w:pPr>
        <w:pStyle w:val="Normal"/>
        <w:tabs>
          <w:tab w:val="clear" w:pos="720"/>
          <w:tab w:val="left" w:pos="9720" w:leader="none"/>
          <w:tab w:val="left" w:pos="9900" w:leader="none"/>
        </w:tabs>
        <w:ind w:left="0" w:right="0" w:firstLine="540"/>
        <w:rPr/>
      </w:pPr>
      <w:r>
        <mc:AlternateContent>
          <mc:Choice Requires="wps">
            <w:drawing>
              <wp:anchor behindDoc="0" distT="0" distB="0" distL="0" distR="0" simplePos="0" locked="0" layoutInCell="0" allowOverlap="1" relativeHeight="2">
                <wp:simplePos x="0" y="0"/>
                <wp:positionH relativeFrom="column">
                  <wp:posOffset>5137150</wp:posOffset>
                </wp:positionH>
                <wp:positionV relativeFrom="paragraph">
                  <wp:posOffset>160020</wp:posOffset>
                </wp:positionV>
                <wp:extent cx="1144905" cy="1270"/>
                <wp:effectExtent l="0" t="0" r="0" b="0"/>
                <wp:wrapNone/>
                <wp:docPr id="13" name="Зображення13"/>
                <a:graphic xmlns:a="http://schemas.openxmlformats.org/drawingml/2006/main">
                  <a:graphicData uri="http://schemas.microsoft.com/office/word/2010/wordprocessingShape">
                    <wps:wsp>
                      <wps:cNvSpPr/>
                      <wps:spPr>
                        <a:xfrm>
                          <a:off x="0" y="0"/>
                          <a:ext cx="114444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404.5pt,12.6pt" to="494.55pt,12.6pt" ID="Зображення13"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16">
                <wp:simplePos x="0" y="0"/>
                <wp:positionH relativeFrom="column">
                  <wp:posOffset>0</wp:posOffset>
                </wp:positionH>
                <wp:positionV relativeFrom="paragraph">
                  <wp:posOffset>4445</wp:posOffset>
                </wp:positionV>
                <wp:extent cx="6254115" cy="1270"/>
                <wp:effectExtent l="0" t="0" r="0" b="0"/>
                <wp:wrapNone/>
                <wp:docPr id="14" name="Зображення14"/>
                <a:graphic xmlns:a="http://schemas.openxmlformats.org/drawingml/2006/main">
                  <a:graphicData uri="http://schemas.microsoft.com/office/word/2010/wordprocessingShape">
                    <wps:wsp>
                      <wps:cNvSpPr/>
                      <wps:spPr>
                        <a:xfrm>
                          <a:off x="0" y="0"/>
                          <a:ext cx="62535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0.35pt" to="492.35pt,0.35pt" ID="Зображення14" stroked="t" style="position:absolute">
                <v:stroke color="black" weight="9360" joinstyle="miter" endcap="square"/>
                <v:fill o:detectmouseclick="t" on="false"/>
              </v:line>
            </w:pict>
          </mc:Fallback>
        </mc:AlternateContent>
      </w:r>
      <w:r>
        <w:rPr>
          <w:color w:val="auto"/>
          <w:sz w:val="22"/>
          <w:szCs w:val="22"/>
        </w:rPr>
        <w:t>6. Інші особливості об’єкта оренди, які можуть вплинути на орендні відносини:</w:t>
      </w:r>
      <w:r>
        <w:rPr>
          <w:color w:val="auto"/>
          <w:sz w:val="22"/>
          <w:szCs w:val="22"/>
          <w:u w:val="none"/>
        </w:rPr>
        <w:t xml:space="preserve"> заборона  будівництва на земельній ділянці</w:t>
      </w:r>
      <w:r>
        <w:rPr>
          <w:b/>
          <w:color w:val="auto"/>
          <w:sz w:val="22"/>
          <w:szCs w:val="22"/>
          <w:u w:val="none"/>
        </w:rPr>
        <w:t>.</w:t>
      </w:r>
    </w:p>
    <w:p>
      <w:pPr>
        <w:pStyle w:val="Normal"/>
        <w:tabs>
          <w:tab w:val="clear" w:pos="720"/>
          <w:tab w:val="left" w:pos="9720" w:leader="none"/>
          <w:tab w:val="left" w:pos="9900" w:leader="none"/>
        </w:tabs>
        <w:ind w:left="0" w:right="0" w:firstLine="540"/>
        <w:jc w:val="center"/>
        <w:rPr>
          <w:color w:val="auto"/>
          <w:sz w:val="12"/>
          <w:szCs w:val="12"/>
        </w:rPr>
      </w:pPr>
      <w:r>
        <w:rPr>
          <w:color w:val="auto"/>
          <w:sz w:val="12"/>
          <w:szCs w:val="12"/>
        </w:rPr>
      </w:r>
    </w:p>
    <w:p>
      <w:pPr>
        <w:pStyle w:val="Normal"/>
        <w:tabs>
          <w:tab w:val="clear" w:pos="720"/>
          <w:tab w:val="left" w:pos="9720" w:leader="none"/>
          <w:tab w:val="left" w:pos="9900" w:leader="none"/>
        </w:tabs>
        <w:ind w:left="0" w:right="0" w:firstLine="540"/>
        <w:jc w:val="center"/>
        <w:rPr/>
      </w:pPr>
      <w:r>
        <w:rPr>
          <w:b/>
          <w:shadow/>
          <w:color w:val="auto"/>
        </w:rPr>
        <w:t>СТРОК</w:t>
      </w:r>
      <w:r>
        <w:rPr>
          <w:b/>
          <w:color w:val="auto"/>
        </w:rPr>
        <w:t xml:space="preserve"> </w:t>
      </w:r>
      <w:r>
        <w:rPr>
          <w:b/>
          <w:shadow/>
          <w:color w:val="auto"/>
        </w:rPr>
        <w:t>ДІЇ</w:t>
      </w:r>
      <w:r>
        <w:rPr>
          <w:b/>
          <w:color w:val="auto"/>
        </w:rPr>
        <w:t xml:space="preserve"> </w:t>
      </w:r>
      <w:r>
        <w:rPr>
          <w:b/>
          <w:shadow/>
          <w:color w:val="auto"/>
        </w:rPr>
        <w:t>ДОГОВОРУ</w:t>
      </w:r>
      <w:r>
        <w:rPr>
          <w:b/>
          <w:color w:val="auto"/>
        </w:rPr>
        <w:t xml:space="preserve"> </w:t>
      </w:r>
    </w:p>
    <w:p>
      <w:pPr>
        <w:pStyle w:val="Style20"/>
        <w:tabs>
          <w:tab w:val="clear" w:pos="9920"/>
          <w:tab w:val="left" w:pos="9720" w:leader="none"/>
          <w:tab w:val="left" w:pos="9900" w:leader="none"/>
        </w:tabs>
        <w:ind w:left="0" w:right="0" w:firstLine="540"/>
        <w:rPr/>
      </w:pPr>
      <w:r>
        <mc:AlternateContent>
          <mc:Choice Requires="wps">
            <w:drawing>
              <wp:anchor behindDoc="0" distT="0" distB="0" distL="0" distR="0" simplePos="0" locked="0" layoutInCell="0" allowOverlap="1" relativeHeight="3">
                <wp:simplePos x="0" y="0"/>
                <wp:positionH relativeFrom="column">
                  <wp:posOffset>1714500</wp:posOffset>
                </wp:positionH>
                <wp:positionV relativeFrom="paragraph">
                  <wp:posOffset>155575</wp:posOffset>
                </wp:positionV>
                <wp:extent cx="4573905" cy="1270"/>
                <wp:effectExtent l="0" t="0" r="0" b="0"/>
                <wp:wrapNone/>
                <wp:docPr id="15" name="Зображення15"/>
                <a:graphic xmlns:a="http://schemas.openxmlformats.org/drawingml/2006/main">
                  <a:graphicData uri="http://schemas.microsoft.com/office/word/2010/wordprocessingShape">
                    <wps:wsp>
                      <wps:cNvSpPr/>
                      <wps:spPr>
                        <a:xfrm>
                          <a:off x="0" y="0"/>
                          <a:ext cx="457344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135pt,12.25pt" to="495.05pt,12.25pt" ID="Зображення15" stroked="t" style="position:absolute">
                <v:stroke color="black" weight="9360" joinstyle="miter" endcap="square"/>
                <v:fill o:detectmouseclick="t" on="false"/>
              </v:line>
            </w:pict>
          </mc:Fallback>
        </mc:AlternateContent>
      </w:r>
      <w:r>
        <w:rPr>
          <w:color w:val="auto"/>
          <w:sz w:val="22"/>
          <w:szCs w:val="22"/>
        </w:rPr>
        <w:t xml:space="preserve">7. Договір укладено на  </w:t>
      </w:r>
      <w:r>
        <w:rPr>
          <w:b/>
          <w:color w:val="auto"/>
          <w:sz w:val="22"/>
          <w:szCs w:val="22"/>
        </w:rPr>
        <w:t xml:space="preserve">5 (п’ять) років, </w:t>
      </w:r>
      <w:r>
        <w:rPr>
          <w:b w:val="false"/>
          <w:bCs w:val="false"/>
          <w:color w:val="auto"/>
          <w:sz w:val="22"/>
          <w:szCs w:val="22"/>
        </w:rPr>
        <w:t>без права поновлення відповідно до ст. 126</w:t>
      </w:r>
      <w:r>
        <w:rPr>
          <w:rFonts w:eastAsia="Times New Roman" w:cs="Times New Roman"/>
          <w:b w:val="false"/>
          <w:bCs w:val="false"/>
          <w:color w:val="auto"/>
          <w:sz w:val="22"/>
          <w:szCs w:val="22"/>
        </w:rPr>
        <w:t>¹ Земельного кодексу України.</w:t>
      </w:r>
    </w:p>
    <w:p>
      <w:pPr>
        <w:pStyle w:val="Style20"/>
        <w:tabs>
          <w:tab w:val="clear" w:pos="9920"/>
          <w:tab w:val="left" w:pos="9720" w:leader="none"/>
          <w:tab w:val="left" w:pos="9900" w:leader="none"/>
        </w:tabs>
        <w:ind w:left="0" w:right="0" w:firstLine="540"/>
        <w:rPr>
          <w:rFonts w:ascii="Times New Roman" w:hAnsi="Times New Roman" w:cs="Times New Roman"/>
          <w:color w:val="auto"/>
          <w:sz w:val="22"/>
          <w:szCs w:val="22"/>
        </w:rPr>
      </w:pPr>
      <w:r>
        <w:rPr>
          <w:rFonts w:cs="Times New Roman"/>
          <w:color w:val="auto"/>
          <w:sz w:val="22"/>
          <w:szCs w:val="22"/>
        </w:rPr>
        <w:t>Після закінчення строку дії Договору Орендар, за умови належного виконання обов’язків за умовами Договору, має переважне право перед іншими особами на укладення договору оренди землі на новий строк. У цьому разі Орендар повинен не пізніше ніж за один місяць до закінчення строку дії Договору повідомити письмово Орендодавця про намір скористатись переважним правом на укладення договору оренди землі на новий строк. До листа-повідомлення про укладення договору оренди землі на новий строк Орендар додає проєкт договору.</w:t>
      </w:r>
    </w:p>
    <w:p>
      <w:pPr>
        <w:pStyle w:val="Style20"/>
        <w:tabs>
          <w:tab w:val="clear" w:pos="9920"/>
          <w:tab w:val="left" w:pos="9720" w:leader="none"/>
          <w:tab w:val="left" w:pos="9900" w:leader="none"/>
        </w:tabs>
        <w:ind w:left="0" w:right="0" w:firstLine="540"/>
        <w:rPr>
          <w:rFonts w:ascii="Times New Roman" w:hAnsi="Times New Roman" w:cs="Times New Roman"/>
          <w:color w:val="auto"/>
          <w:sz w:val="22"/>
          <w:szCs w:val="22"/>
        </w:rPr>
      </w:pPr>
      <w:r>
        <w:rPr>
          <w:rFonts w:cs="Times New Roman"/>
          <w:color w:val="auto"/>
          <w:sz w:val="22"/>
          <w:szCs w:val="22"/>
        </w:rPr>
        <w:t>Датою надходження листа-повідомлення про намір скористатись переважним правом на укладення договору оренди землі на новий строк є дата його реєстрації в електронному журналі вхідної кореспонденції Орендодавцем.</w:t>
      </w:r>
    </w:p>
    <w:p>
      <w:pPr>
        <w:pStyle w:val="Style20"/>
        <w:tabs>
          <w:tab w:val="clear" w:pos="9920"/>
          <w:tab w:val="left" w:pos="9720" w:leader="none"/>
          <w:tab w:val="left" w:pos="9900" w:leader="none"/>
        </w:tabs>
        <w:ind w:left="0" w:right="0" w:firstLine="540"/>
        <w:rPr/>
      </w:pPr>
      <w:r>
        <w:rPr>
          <w:rFonts w:cs="Times New Roman"/>
          <w:b w:val="false"/>
          <w:i w:val="false"/>
          <w:caps w:val="false"/>
          <w:smallCaps w:val="false"/>
          <w:color w:val="auto"/>
          <w:spacing w:val="0"/>
          <w:sz w:val="22"/>
          <w:szCs w:val="22"/>
        </w:rPr>
        <w:t>При укладенні договору оренди землі на новий строк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w:t>
      </w:r>
      <w:r>
        <w:rPr>
          <w:rFonts w:cs="Times New Roman"/>
          <w:color w:val="auto"/>
          <w:sz w:val="22"/>
          <w:szCs w:val="22"/>
        </w:rPr>
        <w:t xml:space="preserve"> </w:t>
      </w:r>
    </w:p>
    <w:p>
      <w:pPr>
        <w:pStyle w:val="Style20"/>
        <w:tabs>
          <w:tab w:val="clear" w:pos="9920"/>
          <w:tab w:val="left" w:pos="9720" w:leader="none"/>
          <w:tab w:val="left" w:pos="9900" w:leader="none"/>
        </w:tabs>
        <w:ind w:left="0" w:right="0" w:firstLine="540"/>
        <w:jc w:val="center"/>
        <w:rPr>
          <w:color w:val="auto"/>
          <w:sz w:val="16"/>
          <w:szCs w:val="16"/>
        </w:rPr>
      </w:pPr>
      <w:r>
        <w:rPr>
          <w:color w:val="auto"/>
          <w:sz w:val="16"/>
          <w:szCs w:val="16"/>
        </w:rPr>
      </w:r>
    </w:p>
    <w:p>
      <w:pPr>
        <w:pStyle w:val="Style20"/>
        <w:tabs>
          <w:tab w:val="clear" w:pos="9920"/>
          <w:tab w:val="left" w:pos="9720" w:leader="none"/>
          <w:tab w:val="left" w:pos="9900" w:leader="none"/>
        </w:tabs>
        <w:ind w:left="0" w:right="0" w:firstLine="540"/>
        <w:jc w:val="center"/>
        <w:rPr/>
      </w:pPr>
      <w:r>
        <w:rPr>
          <w:b/>
          <w:shadow/>
          <w:color w:val="auto"/>
          <w:sz w:val="20"/>
          <w:szCs w:val="20"/>
        </w:rPr>
        <w:t>ОРЕНДНА</w:t>
      </w:r>
      <w:r>
        <w:rPr>
          <w:b/>
          <w:bCs/>
          <w:color w:val="auto"/>
          <w:sz w:val="20"/>
          <w:szCs w:val="20"/>
        </w:rPr>
        <w:t xml:space="preserve"> </w:t>
      </w:r>
      <w:r>
        <w:rPr>
          <w:b/>
          <w:shadow/>
          <w:color w:val="auto"/>
          <w:sz w:val="20"/>
          <w:szCs w:val="20"/>
        </w:rPr>
        <w:t>ПЛАТА</w:t>
      </w:r>
    </w:p>
    <w:p>
      <w:pPr>
        <w:pStyle w:val="Normal"/>
        <w:tabs>
          <w:tab w:val="clear" w:pos="720"/>
          <w:tab w:val="left" w:pos="9720" w:leader="none"/>
          <w:tab w:val="left" w:pos="9900" w:leader="none"/>
        </w:tabs>
        <w:spacing w:lineRule="auto" w:line="240"/>
        <w:ind w:left="0" w:right="0" w:firstLine="540"/>
        <w:rPr/>
      </w:pPr>
      <w:r>
        <mc:AlternateContent>
          <mc:Choice Requires="wps">
            <w:drawing>
              <wp:anchor behindDoc="0" distT="0" distB="0" distL="0" distR="0" simplePos="0" locked="0" layoutInCell="0" allowOverlap="1" relativeHeight="17">
                <wp:simplePos x="0" y="0"/>
                <wp:positionH relativeFrom="column">
                  <wp:posOffset>0</wp:posOffset>
                </wp:positionH>
                <wp:positionV relativeFrom="paragraph">
                  <wp:posOffset>161925</wp:posOffset>
                </wp:positionV>
                <wp:extent cx="6288405" cy="1270"/>
                <wp:effectExtent l="0" t="0" r="0" b="0"/>
                <wp:wrapNone/>
                <wp:docPr id="16" name="Зображення16"/>
                <a:graphic xmlns:a="http://schemas.openxmlformats.org/drawingml/2006/main">
                  <a:graphicData uri="http://schemas.microsoft.com/office/word/2010/wordprocessingShape">
                    <wps:wsp>
                      <wps:cNvSpPr/>
                      <wps:spPr>
                        <a:xfrm>
                          <a:off x="0" y="0"/>
                          <a:ext cx="62877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12.75pt" to="495.05pt,12.75pt" ID="Зображення16"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18">
                <wp:simplePos x="0" y="0"/>
                <wp:positionH relativeFrom="column">
                  <wp:posOffset>0</wp:posOffset>
                </wp:positionH>
                <wp:positionV relativeFrom="paragraph">
                  <wp:posOffset>317500</wp:posOffset>
                </wp:positionV>
                <wp:extent cx="6281420" cy="1270"/>
                <wp:effectExtent l="0" t="0" r="0" b="0"/>
                <wp:wrapNone/>
                <wp:docPr id="17" name="Зображення17"/>
                <a:graphic xmlns:a="http://schemas.openxmlformats.org/drawingml/2006/main">
                  <a:graphicData uri="http://schemas.microsoft.com/office/word/2010/wordprocessingShape">
                    <wps:wsp>
                      <wps:cNvSpPr/>
                      <wps:spPr>
                        <a:xfrm>
                          <a:off x="0" y="0"/>
                          <a:ext cx="628092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25pt" to="494.5pt,25pt" ID="Зображення17" stroked="t" style="position:absolute">
                <v:stroke color="black" weight="9360" joinstyle="miter" endcap="square"/>
                <v:fill o:detectmouseclick="t" on="false"/>
              </v:line>
            </w:pict>
          </mc:Fallback>
        </mc:AlternateContent>
      </w:r>
      <w:r>
        <w:rPr/>
        <w:t>8. Орендна плата вноситься Орендарем у грошовій формі. Річний розмір орендної плати визначено за результатом  земельних торгів з передачі права користування (оренди) земельною ділянкою (протокол про результати земельних торгів (аукціону) від ____) становить:</w:t>
      </w:r>
      <w:r>
        <w:rPr>
          <w:b/>
          <w:bCs/>
          <w:color w:val="auto"/>
          <w:sz w:val="22"/>
          <w:szCs w:val="22"/>
          <w:lang w:eastAsia="uk-UA"/>
        </w:rPr>
        <w:t xml:space="preserve">  ____________ грн. (______ тисяч _____ гривні) __  копійок.</w:t>
      </w:r>
    </w:p>
    <w:p>
      <w:pPr>
        <w:pStyle w:val="Normal"/>
        <w:tabs>
          <w:tab w:val="clear" w:pos="720"/>
          <w:tab w:val="left" w:pos="9720" w:leader="none"/>
          <w:tab w:val="left" w:pos="9900" w:leader="none"/>
        </w:tabs>
        <w:spacing w:lineRule="auto" w:line="240"/>
        <w:ind w:left="0" w:right="0" w:firstLine="540"/>
        <w:rPr>
          <w:b w:val="false"/>
          <w:b w:val="false"/>
          <w:bCs w:val="false"/>
          <w:color w:val="auto"/>
          <w:sz w:val="22"/>
          <w:szCs w:val="22"/>
          <w:lang w:eastAsia="uk-UA"/>
        </w:rPr>
      </w:pPr>
      <w:r>
        <w:rPr>
          <w:b w:val="false"/>
          <w:bCs w:val="false"/>
          <w:color w:val="auto"/>
          <w:sz w:val="22"/>
          <w:szCs w:val="22"/>
          <w:lang w:eastAsia="uk-UA"/>
        </w:rPr>
        <w:t>Орендна плата сплачується Орендарем у такі строки:</w:t>
      </w:r>
    </w:p>
    <w:p>
      <w:pPr>
        <w:pStyle w:val="Normal"/>
        <w:tabs>
          <w:tab w:val="clear" w:pos="720"/>
          <w:tab w:val="left" w:pos="9720" w:leader="none"/>
          <w:tab w:val="left" w:pos="9900" w:leader="none"/>
        </w:tabs>
        <w:spacing w:lineRule="auto" w:line="240"/>
        <w:ind w:left="0" w:right="0" w:firstLine="540"/>
        <w:rPr>
          <w:b w:val="false"/>
          <w:b w:val="false"/>
          <w:bCs w:val="false"/>
          <w:color w:val="auto"/>
          <w:sz w:val="22"/>
          <w:szCs w:val="22"/>
          <w:lang w:eastAsia="uk-UA"/>
        </w:rPr>
      </w:pPr>
      <w:r>
        <w:rPr>
          <w:b w:val="false"/>
          <w:bCs w:val="false"/>
          <w:color w:val="auto"/>
          <w:sz w:val="22"/>
          <w:szCs w:val="22"/>
          <w:lang w:eastAsia="uk-UA"/>
        </w:rPr>
        <w:t>- за перший рік оренди - протягом 5 (п’яти) банківських днів з дня підписання цього Договору;</w:t>
      </w:r>
    </w:p>
    <w:p>
      <w:pPr>
        <w:pStyle w:val="Normal"/>
        <w:tabs>
          <w:tab w:val="clear" w:pos="720"/>
          <w:tab w:val="left" w:pos="9720" w:leader="none"/>
          <w:tab w:val="left" w:pos="9900" w:leader="none"/>
        </w:tabs>
        <w:spacing w:lineRule="auto" w:line="240"/>
        <w:ind w:left="0" w:right="0" w:firstLine="540"/>
        <w:rPr>
          <w:b w:val="false"/>
          <w:b w:val="false"/>
          <w:bCs w:val="false"/>
          <w:color w:val="auto"/>
          <w:sz w:val="22"/>
          <w:szCs w:val="22"/>
          <w:lang w:eastAsia="uk-UA"/>
        </w:rPr>
      </w:pPr>
      <w:r>
        <w:rPr>
          <w:b w:val="false"/>
          <w:bCs w:val="false"/>
          <w:color w:val="auto"/>
          <w:sz w:val="22"/>
          <w:szCs w:val="22"/>
          <w:lang w:eastAsia="uk-UA"/>
        </w:rPr>
        <w:t>- за другий та наступні роки оренди - відповідно до Податкового кодексу України.</w:t>
      </w:r>
    </w:p>
    <w:p>
      <w:pPr>
        <w:pStyle w:val="Normal"/>
        <w:tabs>
          <w:tab w:val="clear" w:pos="720"/>
          <w:tab w:val="left" w:pos="9720" w:leader="none"/>
          <w:tab w:val="left" w:pos="9900" w:leader="none"/>
        </w:tabs>
        <w:spacing w:lineRule="auto" w:line="240"/>
        <w:ind w:left="0" w:right="0" w:firstLine="540"/>
        <w:rPr>
          <w:b w:val="false"/>
          <w:b w:val="false"/>
          <w:bCs w:val="false"/>
          <w:color w:val="auto"/>
          <w:sz w:val="22"/>
          <w:szCs w:val="22"/>
          <w:lang w:eastAsia="uk-UA"/>
        </w:rPr>
      </w:pPr>
      <w:r>
        <w:rPr>
          <w:b w:val="false"/>
          <w:bCs w:val="false"/>
          <w:color w:val="auto"/>
          <w:sz w:val="22"/>
          <w:szCs w:val="22"/>
          <w:lang w:eastAsia="uk-UA"/>
        </w:rPr>
        <w:t>Розмір орендної плати за земельну ділянку, яку передано в оренду за цим Договором за результатом земельних торгів (аукціону), не може   переглядатися у бік зменшення.</w:t>
      </w:r>
    </w:p>
    <w:p>
      <w:pPr>
        <w:pStyle w:val="Normal"/>
        <w:tabs>
          <w:tab w:val="clear" w:pos="720"/>
          <w:tab w:val="left" w:pos="9720" w:leader="none"/>
          <w:tab w:val="left" w:pos="9900" w:leader="none"/>
        </w:tabs>
        <w:ind w:left="0" w:right="0" w:hanging="0"/>
        <w:rPr/>
      </w:pPr>
      <w:r>
        <w:rPr>
          <w:b/>
          <w:color w:val="auto"/>
          <w:sz w:val="22"/>
          <w:szCs w:val="22"/>
        </w:rPr>
        <w:t xml:space="preserve">        </w:t>
      </w:r>
      <w:r>
        <w:rPr>
          <w:color w:val="auto"/>
          <w:sz w:val="22"/>
          <w:szCs w:val="22"/>
        </w:rPr>
        <w:t xml:space="preserve">9. Обчислення розміру орендної плати за земельну ділянку здійснюється з дати укладення Договору оренди землі з урахуванням коефіцієнтів індексації, визначених законодавством, за затвердженою Кабінетом Міністрів України формою, що заповнюється під час укладання або зміни умов Договору. </w:t>
      </w:r>
    </w:p>
    <w:p>
      <w:pPr>
        <w:pStyle w:val="Normal"/>
        <w:tabs>
          <w:tab w:val="clear" w:pos="720"/>
          <w:tab w:val="left" w:pos="9720" w:leader="none"/>
          <w:tab w:val="left" w:pos="9900" w:leader="none"/>
        </w:tabs>
        <w:spacing w:lineRule="auto" w:line="240"/>
        <w:ind w:left="0" w:right="0" w:firstLine="540"/>
        <w:rPr/>
      </w:pPr>
      <w:r>
        <w:rPr>
          <w:color w:val="auto"/>
          <w:sz w:val="22"/>
          <w:szCs w:val="22"/>
        </w:rPr>
        <w:t>Нормативна грошова оцінка земельної ділянки розраховується Головним управлінням Держгеокадастру у Волинській області та уточнюється Орендарем щороку для</w:t>
      </w:r>
      <w:r>
        <w:rPr>
          <w:bCs/>
          <w:color w:val="auto"/>
          <w:sz w:val="22"/>
          <w:szCs w:val="22"/>
        </w:rPr>
        <w:t xml:space="preserve"> </w:t>
      </w:r>
      <w:r>
        <w:rPr>
          <w:color w:val="auto"/>
          <w:sz w:val="22"/>
          <w:szCs w:val="22"/>
        </w:rPr>
        <w:t>врахування</w:t>
      </w:r>
      <w:r>
        <w:rPr>
          <w:bCs/>
          <w:color w:val="auto"/>
          <w:sz w:val="22"/>
          <w:szCs w:val="22"/>
        </w:rPr>
        <w:t xml:space="preserve"> </w:t>
      </w:r>
      <w:r>
        <w:rPr>
          <w:color w:val="auto"/>
          <w:sz w:val="22"/>
          <w:szCs w:val="22"/>
        </w:rPr>
        <w:t xml:space="preserve">офіційного річного коефіцієнта індексації.  </w:t>
      </w:r>
    </w:p>
    <w:p>
      <w:pPr>
        <w:pStyle w:val="Normal"/>
        <w:tabs>
          <w:tab w:val="clear" w:pos="720"/>
          <w:tab w:val="left" w:pos="9900" w:leader="none"/>
        </w:tabs>
        <w:spacing w:lineRule="auto" w:line="240"/>
        <w:ind w:left="0" w:right="21" w:firstLine="540"/>
        <w:rPr/>
      </w:pPr>
      <w:r>
        <mc:AlternateContent>
          <mc:Choice Requires="wps">
            <w:drawing>
              <wp:anchor behindDoc="0" distT="0" distB="0" distL="0" distR="0" simplePos="0" locked="0" layoutInCell="0" allowOverlap="1" relativeHeight="29">
                <wp:simplePos x="0" y="0"/>
                <wp:positionH relativeFrom="column">
                  <wp:posOffset>-5080</wp:posOffset>
                </wp:positionH>
                <wp:positionV relativeFrom="paragraph">
                  <wp:posOffset>487680</wp:posOffset>
                </wp:positionV>
                <wp:extent cx="2118360" cy="1270"/>
                <wp:effectExtent l="0" t="0" r="0" b="0"/>
                <wp:wrapNone/>
                <wp:docPr id="18" name="Зображення18"/>
                <a:graphic xmlns:a="http://schemas.openxmlformats.org/drawingml/2006/main">
                  <a:graphicData uri="http://schemas.microsoft.com/office/word/2010/wordprocessingShape">
                    <wps:wsp>
                      <wps:cNvSpPr/>
                      <wps:spPr>
                        <a:xfrm>
                          <a:off x="0" y="0"/>
                          <a:ext cx="211788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4pt,38.4pt" to="166.3pt,38.4pt" ID="Зображення18"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30">
                <wp:simplePos x="0" y="0"/>
                <wp:positionH relativeFrom="column">
                  <wp:posOffset>-11430</wp:posOffset>
                </wp:positionH>
                <wp:positionV relativeFrom="paragraph">
                  <wp:posOffset>327660</wp:posOffset>
                </wp:positionV>
                <wp:extent cx="6315710" cy="2540"/>
                <wp:effectExtent l="0" t="0" r="0" b="0"/>
                <wp:wrapNone/>
                <wp:docPr id="19" name="Зображення19"/>
                <a:graphic xmlns:a="http://schemas.openxmlformats.org/drawingml/2006/main">
                  <a:graphicData uri="http://schemas.microsoft.com/office/word/2010/wordprocessingShape">
                    <wps:wsp>
                      <wps:cNvSpPr/>
                      <wps:spPr>
                        <a:xfrm>
                          <a:off x="0" y="0"/>
                          <a:ext cx="631512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9pt,25.8pt" to="496.3pt,25.8pt" ID="Зображення19" stroked="t" style="position:absolute">
                <v:stroke color="black" weight="9360" joinstyle="miter" endcap="square"/>
                <v:fill o:detectmouseclick="t" on="false"/>
              </v:line>
            </w:pict>
          </mc:Fallback>
        </mc:AlternateContent>
      </w:r>
      <w:r>
        <w:rPr/>
        <w:t>10.*) Орендна плата для вноситься Орендарем рівними частинами на</w:t>
      </w:r>
      <w:r>
        <w:rPr>
          <w:color w:val="auto"/>
          <w:sz w:val="22"/>
          <w:szCs w:val="22"/>
        </w:rPr>
        <w:t xml:space="preserve">                                                                     </w:t>
      </w:r>
      <w:r>
        <w:rPr>
          <w:b/>
          <w:bCs/>
          <w:color w:val="auto"/>
          <w:sz w:val="22"/>
          <w:szCs w:val="22"/>
        </w:rPr>
        <w:t xml:space="preserve">р/р </w:t>
      </w:r>
      <w:r>
        <w:rPr>
          <w:b/>
          <w:bCs/>
          <w:i w:val="false"/>
          <w:iCs w:val="false"/>
          <w:color w:val="auto"/>
          <w:sz w:val="22"/>
          <w:szCs w:val="22"/>
          <w:lang w:val="en-US"/>
        </w:rPr>
        <w:t>UA</w:t>
      </w:r>
      <w:r>
        <w:rPr>
          <w:b/>
          <w:bCs/>
          <w:i w:val="false"/>
          <w:iCs w:val="false"/>
          <w:color w:val="auto"/>
          <w:sz w:val="22"/>
          <w:szCs w:val="22"/>
          <w:lang w:val="uk-UA"/>
        </w:rPr>
        <w:t>618999980334189812000003550, отримувач ГУК у Волинській області /м. Луцьку/ ЄДРПОУ 38009371, код платежу 18010600</w:t>
      </w:r>
      <w:r>
        <w:rPr>
          <w:b/>
          <w:bCs/>
          <w:i w:val="false"/>
          <w:iCs w:val="false"/>
          <w:color w:val="auto"/>
          <w:sz w:val="22"/>
          <w:szCs w:val="22"/>
        </w:rPr>
        <w:t xml:space="preserve"> </w:t>
      </w:r>
      <w:r>
        <w:rPr>
          <w:b w:val="false"/>
          <w:bCs w:val="false"/>
          <w:i w:val="false"/>
          <w:iCs w:val="false"/>
          <w:color w:val="auto"/>
          <w:sz w:val="22"/>
          <w:szCs w:val="22"/>
        </w:rPr>
        <w:t xml:space="preserve">за податковий період, який дорівнює календарному місяцю, </w:t>
      </w:r>
      <w:r>
        <w:rPr>
          <w:color w:val="auto"/>
          <w:sz w:val="22"/>
          <w:szCs w:val="22"/>
        </w:rPr>
        <w:t>щомісяця протягом 30 (тридцять) календарних днів, що настають за останнім календарним днем податкового (звітного) місяця</w:t>
      </w:r>
      <w:r>
        <w:rPr>
          <w:b w:val="false"/>
          <w:bCs w:val="false"/>
          <w:color w:val="auto"/>
          <w:sz w:val="22"/>
          <w:szCs w:val="22"/>
        </w:rPr>
        <w:t>.</w:t>
      </w:r>
    </w:p>
    <w:p>
      <w:pPr>
        <w:pStyle w:val="Normal"/>
        <w:tabs>
          <w:tab w:val="clear" w:pos="720"/>
          <w:tab w:val="left" w:pos="9720" w:leader="none"/>
          <w:tab w:val="left" w:pos="9900" w:leader="none"/>
        </w:tabs>
        <w:spacing w:lineRule="auto" w:line="240"/>
        <w:ind w:left="0" w:right="0" w:firstLine="540"/>
        <w:rPr/>
      </w:pPr>
      <w:r>
        <w:rPr>
          <w:color w:val="auto"/>
          <w:sz w:val="22"/>
          <w:szCs w:val="22"/>
        </w:rPr>
        <w:t xml:space="preserve">Внесення орендної плати на майбутній період допускається на термін, не більший одного календарного року. </w:t>
      </w:r>
      <w:r>
        <w:rPr>
          <w:rFonts w:eastAsia="Times New Roman" w:cs="Times New Roman"/>
          <w:i/>
          <w:iCs/>
          <w:color w:val="auto"/>
          <w:sz w:val="22"/>
          <w:szCs w:val="22"/>
        </w:rPr>
        <w:t xml:space="preserve">*) </w:t>
      </w:r>
      <w:r>
        <w:rPr>
          <w:rFonts w:eastAsia="Times New Roman" w:cs="Times New Roman"/>
          <w:b/>
          <w:i/>
          <w:iCs/>
          <w:color w:val="auto"/>
          <w:sz w:val="22"/>
          <w:szCs w:val="22"/>
        </w:rPr>
        <w:t xml:space="preserve"> Д</w:t>
      </w:r>
      <w:r>
        <w:rPr>
          <w:b/>
          <w:i/>
          <w:iCs/>
          <w:color w:val="auto"/>
          <w:sz w:val="22"/>
          <w:szCs w:val="22"/>
        </w:rPr>
        <w:t>ля юридичних осіб.</w:t>
      </w:r>
    </w:p>
    <w:p>
      <w:pPr>
        <w:pStyle w:val="Normal"/>
        <w:tabs>
          <w:tab w:val="clear" w:pos="720"/>
          <w:tab w:val="left" w:pos="9900" w:leader="none"/>
        </w:tabs>
        <w:spacing w:lineRule="auto" w:line="240"/>
        <w:ind w:left="0" w:right="21" w:firstLine="540"/>
        <w:rPr/>
      </w:pPr>
      <w:r>
        <mc:AlternateContent>
          <mc:Choice Requires="wps">
            <w:drawing>
              <wp:anchor behindDoc="0" distT="0" distB="0" distL="0" distR="0" simplePos="0" locked="0" layoutInCell="0" allowOverlap="1" relativeHeight="25">
                <wp:simplePos x="0" y="0"/>
                <wp:positionH relativeFrom="column">
                  <wp:posOffset>3773805</wp:posOffset>
                </wp:positionH>
                <wp:positionV relativeFrom="paragraph">
                  <wp:posOffset>153035</wp:posOffset>
                </wp:positionV>
                <wp:extent cx="2514600" cy="1270"/>
                <wp:effectExtent l="0" t="0" r="0" b="0"/>
                <wp:wrapNone/>
                <wp:docPr id="20" name="Зображення20"/>
                <a:graphic xmlns:a="http://schemas.openxmlformats.org/drawingml/2006/main">
                  <a:graphicData uri="http://schemas.microsoft.com/office/word/2010/wordprocessingShape">
                    <wps:wsp>
                      <wps:cNvSpPr/>
                      <wps:spPr>
                        <a:xfrm>
                          <a:off x="0" y="0"/>
                          <a:ext cx="251388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97.15pt,12.05pt" to="495.05pt,12.05pt" ID="Зображення20"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28">
                <wp:simplePos x="0" y="0"/>
                <wp:positionH relativeFrom="column">
                  <wp:posOffset>-17780</wp:posOffset>
                </wp:positionH>
                <wp:positionV relativeFrom="paragraph">
                  <wp:posOffset>322580</wp:posOffset>
                </wp:positionV>
                <wp:extent cx="6292850" cy="7620"/>
                <wp:effectExtent l="0" t="0" r="0" b="0"/>
                <wp:wrapNone/>
                <wp:docPr id="21" name="Зображення21"/>
                <a:graphic xmlns:a="http://schemas.openxmlformats.org/drawingml/2006/main">
                  <a:graphicData uri="http://schemas.microsoft.com/office/word/2010/wordprocessingShape">
                    <wps:wsp>
                      <wps:cNvSpPr/>
                      <wps:spPr>
                        <a:xfrm flipV="1">
                          <a:off x="0" y="0"/>
                          <a:ext cx="6292080" cy="504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1.4pt,25.4pt" to="494pt,25.75pt" ID="Зображення21" stroked="t" style="position:absolute;flip:y">
                <v:stroke color="black" weight="9360" joinstyle="miter" endcap="square"/>
                <v:fill o:detectmouseclick="t" on="false"/>
              </v:line>
            </w:pict>
          </mc:Fallback>
        </mc:AlternateContent>
      </w:r>
      <w:r>
        <w:rPr>
          <w:i/>
          <w:iCs/>
          <w:color w:val="auto"/>
          <w:sz w:val="22"/>
          <w:szCs w:val="22"/>
        </w:rPr>
        <w:t>10.</w:t>
      </w:r>
      <w:r>
        <w:rPr>
          <w:rFonts w:eastAsia="Times New Roman" w:cs="Times New Roman"/>
          <w:i/>
          <w:iCs/>
          <w:color w:val="auto"/>
          <w:sz w:val="22"/>
          <w:szCs w:val="22"/>
        </w:rPr>
        <w:t>**)</w:t>
      </w:r>
      <w:r>
        <w:rPr>
          <w:i/>
          <w:iCs/>
          <w:color w:val="auto"/>
          <w:sz w:val="22"/>
          <w:szCs w:val="22"/>
        </w:rPr>
        <w:t xml:space="preserve">  Орендна плата вноситься Орендарем</w:t>
      </w:r>
      <w:r>
        <w:rPr>
          <w:b/>
          <w:i/>
          <w:iCs/>
          <w:color w:val="auto"/>
          <w:sz w:val="22"/>
          <w:szCs w:val="22"/>
        </w:rPr>
        <w:t xml:space="preserve"> </w:t>
      </w:r>
      <w:r>
        <w:rPr>
          <w:i/>
          <w:iCs/>
          <w:color w:val="auto"/>
          <w:sz w:val="22"/>
          <w:szCs w:val="22"/>
        </w:rPr>
        <w:t>на</w:t>
      </w:r>
      <w:r>
        <w:rPr>
          <w:b/>
          <w:i/>
          <w:iCs/>
          <w:color w:val="auto"/>
          <w:sz w:val="22"/>
          <w:szCs w:val="22"/>
        </w:rPr>
        <w:t xml:space="preserve"> </w:t>
      </w:r>
      <w:r>
        <w:rPr>
          <w:b/>
          <w:bCs/>
          <w:i/>
          <w:iCs/>
          <w:color w:val="auto"/>
          <w:sz w:val="22"/>
          <w:szCs w:val="22"/>
        </w:rPr>
        <w:t xml:space="preserve">р/р </w:t>
      </w:r>
      <w:r>
        <w:rPr>
          <w:b/>
          <w:bCs/>
          <w:i/>
          <w:iCs/>
          <w:color w:val="auto"/>
          <w:sz w:val="22"/>
          <w:szCs w:val="22"/>
          <w:lang w:val="uk-UA"/>
        </w:rPr>
        <w:t>UA068999980334199815000003550, отримувач ГУК у Волинській області /м. Луцьку/ ЄДРПОУ 38009371, код платежу 18010900</w:t>
      </w:r>
      <w:r>
        <w:rPr>
          <w:b/>
          <w:i/>
          <w:iCs/>
          <w:color w:val="auto"/>
          <w:sz w:val="22"/>
          <w:szCs w:val="22"/>
        </w:rPr>
        <w:t xml:space="preserve">  </w:t>
      </w:r>
      <w:r>
        <w:rPr>
          <w:b w:val="false"/>
          <w:bCs w:val="false"/>
          <w:i/>
          <w:iCs/>
          <w:color w:val="auto"/>
          <w:sz w:val="22"/>
          <w:szCs w:val="22"/>
        </w:rPr>
        <w:t>протягом 60 (шістдесяти) днів з дня вручення</w:t>
      </w:r>
      <w:r>
        <w:rPr>
          <w:i/>
          <w:iCs/>
          <w:color w:val="auto"/>
          <w:sz w:val="22"/>
          <w:szCs w:val="22"/>
        </w:rPr>
        <w:t xml:space="preserve"> податкового повідомлення-рішення відповідного податкового органу (Головне управління ДПС у Волинській області). </w:t>
      </w:r>
      <w:r>
        <w:rPr>
          <w:b/>
          <w:i/>
          <w:iCs/>
          <w:color w:val="auto"/>
          <w:sz w:val="22"/>
          <w:szCs w:val="22"/>
        </w:rPr>
        <w:t>*</w:t>
      </w:r>
      <w:r>
        <w:rPr>
          <w:rFonts w:eastAsia="Times New Roman" w:cs="Times New Roman"/>
          <w:b/>
          <w:i/>
          <w:iCs/>
          <w:color w:val="auto"/>
          <w:sz w:val="22"/>
          <w:szCs w:val="22"/>
        </w:rPr>
        <w:t>*</w:t>
      </w:r>
      <w:r>
        <w:rPr>
          <w:b/>
          <w:i/>
          <w:iCs/>
          <w:color w:val="auto"/>
          <w:sz w:val="22"/>
          <w:szCs w:val="22"/>
        </w:rPr>
        <w:t>) Для фізичних осіб.</w:t>
      </w:r>
    </w:p>
    <w:p>
      <w:pPr>
        <w:pStyle w:val="Normal"/>
        <w:tabs>
          <w:tab w:val="clear" w:pos="720"/>
          <w:tab w:val="left" w:pos="9900" w:leader="none"/>
        </w:tabs>
        <w:spacing w:lineRule="auto" w:line="240"/>
        <w:ind w:left="0" w:right="21" w:firstLine="540"/>
        <w:rPr/>
      </w:pPr>
      <w:r>
        <mc:AlternateContent>
          <mc:Choice Requires="wps">
            <w:drawing>
              <wp:anchor behindDoc="0" distT="0" distB="0" distL="0" distR="0" simplePos="0" locked="0" layoutInCell="0" allowOverlap="1" relativeHeight="34">
                <wp:simplePos x="0" y="0"/>
                <wp:positionH relativeFrom="column">
                  <wp:posOffset>-5080</wp:posOffset>
                </wp:positionH>
                <wp:positionV relativeFrom="paragraph">
                  <wp:posOffset>490855</wp:posOffset>
                </wp:positionV>
                <wp:extent cx="2118360" cy="1270"/>
                <wp:effectExtent l="0" t="0" r="0" b="0"/>
                <wp:wrapNone/>
                <wp:docPr id="22" name="Зображення22"/>
                <a:graphic xmlns:a="http://schemas.openxmlformats.org/drawingml/2006/main">
                  <a:graphicData uri="http://schemas.microsoft.com/office/word/2010/wordprocessingShape">
                    <wps:wsp>
                      <wps:cNvSpPr/>
                      <wps:spPr>
                        <a:xfrm>
                          <a:off x="0" y="0"/>
                          <a:ext cx="211788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4pt,38.65pt" to="166.3pt,38.65pt" ID="Зображення22" stroked="t" style="position:absolute">
                <v:stroke color="black" weight="9360" joinstyle="miter" endcap="square"/>
                <v:fill o:detectmouseclick="t" on="false"/>
              </v:line>
            </w:pict>
          </mc:Fallback>
        </mc:AlternateContent>
        <mc:AlternateContent>
          <mc:Choice Requires="wps">
            <w:drawing>
              <wp:anchor behindDoc="0" distT="0" distB="0" distL="0" distR="0" simplePos="0" locked="0" layoutInCell="0" allowOverlap="1" relativeHeight="35">
                <wp:simplePos x="0" y="0"/>
                <wp:positionH relativeFrom="column">
                  <wp:posOffset>-11430</wp:posOffset>
                </wp:positionH>
                <wp:positionV relativeFrom="paragraph">
                  <wp:posOffset>325755</wp:posOffset>
                </wp:positionV>
                <wp:extent cx="6308725" cy="3175"/>
                <wp:effectExtent l="0" t="0" r="0" b="0"/>
                <wp:wrapNone/>
                <wp:docPr id="23" name="Зображення23"/>
                <a:graphic xmlns:a="http://schemas.openxmlformats.org/drawingml/2006/main">
                  <a:graphicData uri="http://schemas.microsoft.com/office/word/2010/wordprocessingShape">
                    <wps:wsp>
                      <wps:cNvSpPr/>
                      <wps:spPr>
                        <a:xfrm>
                          <a:off x="0" y="0"/>
                          <a:ext cx="6307920" cy="144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9pt,25.65pt" to="495.75pt,25.7pt" ID="Зображення23" stroked="t" style="position:absolute">
                <v:stroke color="black" weight="9360" joinstyle="miter" endcap="square"/>
                <v:fill o:detectmouseclick="t" on="false"/>
              </v:line>
            </w:pict>
          </mc:Fallback>
        </mc:AlternateContent>
      </w:r>
      <w:r>
        <w:rPr/>
        <w:t>10.***) Орендна плата вноситься Орендарем рівними частинами на</w:t>
      </w:r>
      <w:r>
        <w:rPr>
          <w:i/>
          <w:iCs/>
          <w:color w:val="auto"/>
          <w:sz w:val="22"/>
          <w:szCs w:val="22"/>
        </w:rPr>
        <w:t xml:space="preserve">                                                                     </w:t>
      </w:r>
      <w:r>
        <w:rPr>
          <w:b/>
          <w:bCs/>
          <w:i/>
          <w:iCs/>
          <w:color w:val="auto"/>
          <w:sz w:val="22"/>
          <w:szCs w:val="22"/>
          <w:lang w:val="uk-UA"/>
        </w:rPr>
        <w:t>р/р UA068999980334199815000003550, отримувач ГУК у Волинській області /м. Луцьку/ ЄДРПОУ 38009371, код платежу 18010900</w:t>
      </w:r>
      <w:r>
        <w:rPr>
          <w:b/>
          <w:bCs/>
          <w:i/>
          <w:iCs/>
          <w:color w:val="auto"/>
          <w:sz w:val="22"/>
          <w:szCs w:val="22"/>
        </w:rPr>
        <w:t xml:space="preserve"> </w:t>
      </w:r>
      <w:r>
        <w:rPr>
          <w:b w:val="false"/>
          <w:bCs w:val="false"/>
          <w:i/>
          <w:iCs/>
          <w:color w:val="auto"/>
          <w:sz w:val="22"/>
          <w:szCs w:val="22"/>
        </w:rPr>
        <w:t xml:space="preserve">за податковий період, який дорівнює календарному місяцю, </w:t>
      </w:r>
      <w:r>
        <w:rPr>
          <w:i/>
          <w:iCs/>
          <w:color w:val="auto"/>
          <w:sz w:val="22"/>
          <w:szCs w:val="22"/>
        </w:rPr>
        <w:t>щомісяця протягом 30 (тридцять) календарних днів, що настають за останнім календарним днем податкового (звітного) місяця</w:t>
      </w:r>
      <w:r>
        <w:rPr>
          <w:b w:val="false"/>
          <w:bCs w:val="false"/>
          <w:i/>
          <w:iCs/>
          <w:color w:val="auto"/>
          <w:sz w:val="22"/>
          <w:szCs w:val="22"/>
        </w:rPr>
        <w:t>.</w:t>
      </w:r>
    </w:p>
    <w:p>
      <w:pPr>
        <w:pStyle w:val="Normal"/>
        <w:tabs>
          <w:tab w:val="clear" w:pos="720"/>
          <w:tab w:val="left" w:pos="9720" w:leader="none"/>
          <w:tab w:val="left" w:pos="9900" w:leader="none"/>
        </w:tabs>
        <w:spacing w:lineRule="auto" w:line="240"/>
        <w:ind w:left="0" w:right="0" w:firstLine="540"/>
        <w:rPr/>
      </w:pPr>
      <w:r>
        <w:rPr>
          <w:b w:val="false"/>
          <w:bCs w:val="false"/>
          <w:i/>
          <w:iCs/>
          <w:color w:val="auto"/>
          <w:sz w:val="22"/>
          <w:szCs w:val="22"/>
        </w:rPr>
        <w:t xml:space="preserve">Внесення орендної плати на майбутній період допускається на термін, не більший одного календарного року. </w:t>
      </w:r>
      <w:r>
        <w:rPr>
          <w:b/>
          <w:bCs w:val="false"/>
          <w:i/>
          <w:iCs/>
          <w:color w:val="auto"/>
          <w:sz w:val="22"/>
          <w:szCs w:val="22"/>
        </w:rPr>
        <w:t>**</w:t>
      </w:r>
      <w:r>
        <w:rPr>
          <w:rFonts w:eastAsia="Times New Roman" w:cs="Times New Roman"/>
          <w:b/>
          <w:bCs w:val="false"/>
          <w:i/>
          <w:iCs/>
          <w:color w:val="auto"/>
          <w:sz w:val="22"/>
          <w:szCs w:val="22"/>
        </w:rPr>
        <w:t>*</w:t>
      </w:r>
      <w:r>
        <w:rPr>
          <w:b/>
          <w:bCs w:val="false"/>
          <w:i/>
          <w:iCs/>
          <w:color w:val="auto"/>
          <w:sz w:val="22"/>
          <w:szCs w:val="22"/>
        </w:rPr>
        <w:t>) Для підприємців.</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11. Розмір орендної плати переглядається у разі: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зміни умов господарювання, передбачених Договором;</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зміни граничних розмірів орендної плати, визначених Податковим кодексом України;</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зміни розміру відсоткової ставки орендної плати за земельну ділянку;</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 в інших випадках, передбачених законом. </w:t>
      </w:r>
    </w:p>
    <w:p>
      <w:pPr>
        <w:pStyle w:val="Normal"/>
        <w:tabs>
          <w:tab w:val="clear" w:pos="720"/>
          <w:tab w:val="left" w:pos="9720" w:leader="none"/>
          <w:tab w:val="left" w:pos="9900" w:leader="none"/>
        </w:tabs>
        <w:spacing w:lineRule="auto" w:line="240"/>
        <w:ind w:left="0" w:right="0" w:firstLine="540"/>
        <w:rPr>
          <w:i w:val="false"/>
          <w:i w:val="false"/>
          <w:iCs w:val="false"/>
          <w:color w:val="auto"/>
          <w:sz w:val="22"/>
          <w:szCs w:val="22"/>
        </w:rPr>
      </w:pPr>
      <w:r>
        <w:rPr>
          <w:i w:val="false"/>
          <w:iCs w:val="false"/>
          <w:color w:val="auto"/>
          <w:sz w:val="22"/>
          <w:szCs w:val="22"/>
        </w:rPr>
        <w:t>12. У разі не внесення орендної плати у строки, визначені цим Договором:</w:t>
      </w:r>
    </w:p>
    <w:p>
      <w:pPr>
        <w:pStyle w:val="Normal"/>
        <w:tabs>
          <w:tab w:val="clear" w:pos="720"/>
          <w:tab w:val="left" w:pos="9720" w:leader="none"/>
          <w:tab w:val="left" w:pos="9900" w:leader="none"/>
        </w:tabs>
        <w:spacing w:lineRule="auto" w:line="240"/>
        <w:ind w:left="0" w:right="0" w:firstLine="540"/>
        <w:rPr>
          <w:i w:val="false"/>
          <w:i w:val="false"/>
          <w:iCs w:val="false"/>
          <w:color w:val="auto"/>
          <w:sz w:val="22"/>
          <w:szCs w:val="22"/>
        </w:rPr>
      </w:pPr>
      <w:r>
        <w:rPr>
          <w:i w:val="false"/>
          <w:iCs w:val="false"/>
          <w:color w:val="auto"/>
          <w:sz w:val="22"/>
          <w:szCs w:val="22"/>
        </w:rPr>
        <w:t>- у 10-денний строк сплачується штраф у розмірі 100 відсотків річної орендної плати, встановленої цим Договором;</w:t>
      </w:r>
    </w:p>
    <w:p>
      <w:pPr>
        <w:pStyle w:val="Normal"/>
        <w:tabs>
          <w:tab w:val="clear" w:pos="720"/>
          <w:tab w:val="left" w:pos="9720" w:leader="none"/>
          <w:tab w:val="left" w:pos="9900" w:leader="none"/>
        </w:tabs>
        <w:spacing w:lineRule="auto" w:line="240"/>
        <w:ind w:left="0" w:right="0" w:firstLine="540"/>
        <w:rPr>
          <w:i w:val="false"/>
          <w:i w:val="false"/>
          <w:iCs w:val="false"/>
          <w:color w:val="auto"/>
          <w:sz w:val="22"/>
          <w:szCs w:val="22"/>
        </w:rPr>
      </w:pPr>
      <w:r>
        <w:rPr>
          <w:i w:val="false"/>
          <w:iCs w:val="false"/>
          <w:color w:val="auto"/>
          <w:sz w:val="22"/>
          <w:szCs w:val="22"/>
        </w:rPr>
        <w:t>- справляється пеня у розмірі подвійної облікової ставки Національного Банку України, що діяла впродовж строку, за який нарахована пеня, від несвоєчасно сплаченої суми, за кожен день прострочення платежу.</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У разі розірвання Договору з ініціативи Орендаря Орендодавець має право на отримання орендної плати за рік,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У разі визнання у судовому порядку Договору недійсним отримана Орендодавцем орендна плата за фактичний строк оренди землі не повертається.</w:t>
      </w:r>
    </w:p>
    <w:p>
      <w:pPr>
        <w:pStyle w:val="Normal"/>
        <w:tabs>
          <w:tab w:val="clear" w:pos="720"/>
          <w:tab w:val="left" w:pos="426" w:leader="none"/>
          <w:tab w:val="left" w:pos="9720" w:leader="none"/>
          <w:tab w:val="left" w:pos="9900" w:leader="none"/>
        </w:tabs>
        <w:spacing w:lineRule="auto" w:line="240"/>
        <w:ind w:left="0" w:right="0" w:firstLine="540"/>
        <w:jc w:val="center"/>
        <w:rPr>
          <w:color w:val="auto"/>
          <w:sz w:val="16"/>
          <w:szCs w:val="16"/>
        </w:rPr>
      </w:pPr>
      <w:r>
        <w:rPr>
          <w:color w:val="auto"/>
          <w:sz w:val="16"/>
          <w:szCs w:val="16"/>
        </w:rPr>
      </w:r>
    </w:p>
    <w:p>
      <w:pPr>
        <w:pStyle w:val="Normal"/>
        <w:tabs>
          <w:tab w:val="clear" w:pos="720"/>
          <w:tab w:val="left" w:pos="426" w:leader="none"/>
          <w:tab w:val="left" w:pos="9720" w:leader="none"/>
          <w:tab w:val="left" w:pos="9900" w:leader="none"/>
        </w:tabs>
        <w:spacing w:lineRule="auto" w:line="240"/>
        <w:ind w:left="0" w:right="0" w:firstLine="540"/>
        <w:jc w:val="center"/>
        <w:rPr/>
      </w:pPr>
      <w:r>
        <w:rPr>
          <w:b/>
          <w:shadow/>
          <w:color w:val="auto"/>
        </w:rPr>
        <w:t>УМОВИ</w:t>
      </w:r>
      <w:r>
        <w:rPr>
          <w:b/>
          <w:color w:val="auto"/>
        </w:rPr>
        <w:t xml:space="preserve"> </w:t>
      </w:r>
      <w:r>
        <w:rPr>
          <w:b/>
          <w:shadow/>
          <w:color w:val="auto"/>
        </w:rPr>
        <w:t>ВИКОРИСТАННЯ</w:t>
      </w:r>
      <w:r>
        <w:rPr>
          <w:b/>
          <w:color w:val="auto"/>
        </w:rPr>
        <w:t xml:space="preserve"> </w:t>
      </w:r>
      <w:r>
        <w:rPr>
          <w:b/>
          <w:shadow/>
          <w:color w:val="auto"/>
        </w:rPr>
        <w:t>ЗЕМЕЛЬНОЇ</w:t>
      </w:r>
      <w:r>
        <w:rPr>
          <w:b/>
          <w:color w:val="auto"/>
        </w:rPr>
        <w:t xml:space="preserve"> </w:t>
      </w:r>
      <w:r>
        <w:rPr>
          <w:b/>
          <w:shadow/>
          <w:color w:val="auto"/>
        </w:rPr>
        <w:t>ДІЛЯНКИ</w:t>
      </w:r>
    </w:p>
    <w:p>
      <w:pPr>
        <w:pStyle w:val="Normal"/>
        <w:tabs>
          <w:tab w:val="clear" w:pos="720"/>
          <w:tab w:val="left" w:pos="9720" w:leader="none"/>
          <w:tab w:val="left" w:pos="9900" w:leader="none"/>
        </w:tabs>
        <w:ind w:left="0" w:right="0" w:firstLine="540"/>
        <w:rPr/>
      </w:pPr>
      <w:r>
        <w:rPr>
          <w:color w:val="auto"/>
          <w:sz w:val="22"/>
          <w:szCs w:val="22"/>
        </w:rPr>
        <w:t xml:space="preserve">13. </w:t>
      </w:r>
      <w:r>
        <w:rPr>
          <w:color w:val="auto"/>
          <w:spacing w:val="-4"/>
          <w:sz w:val="22"/>
          <w:szCs w:val="22"/>
        </w:rPr>
        <w:t>Земельна ділянка передається в оренду</w:t>
      </w:r>
      <w:r>
        <w:rPr>
          <w:color w:val="auto"/>
          <w:sz w:val="22"/>
          <w:szCs w:val="22"/>
        </w:rPr>
        <w:t xml:space="preserve">    </w:t>
      </w:r>
      <w:r>
        <w:rPr>
          <w:b/>
          <w:color w:val="auto"/>
          <w:spacing w:val="-4"/>
          <w:sz w:val="22"/>
          <w:szCs w:val="22"/>
        </w:rPr>
        <w:t>для обслуговування денної стоянки автомобілів</w:t>
      </w:r>
    </w:p>
    <w:p>
      <w:pPr>
        <w:pStyle w:val="Normal"/>
        <w:tabs>
          <w:tab w:val="clear" w:pos="720"/>
          <w:tab w:val="left" w:pos="9720" w:leader="none"/>
          <w:tab w:val="left" w:pos="9900" w:leader="none"/>
        </w:tabs>
        <w:ind w:left="0" w:right="0" w:hanging="0"/>
        <w:rPr/>
      </w:pPr>
      <w:r>
        <mc:AlternateContent>
          <mc:Choice Requires="wps">
            <w:drawing>
              <wp:anchor behindDoc="0" distT="0" distB="0" distL="0" distR="0" simplePos="0" locked="0" layoutInCell="0" allowOverlap="1" relativeHeight="6">
                <wp:simplePos x="0" y="0"/>
                <wp:positionH relativeFrom="column">
                  <wp:posOffset>2857500</wp:posOffset>
                </wp:positionH>
                <wp:positionV relativeFrom="paragraph">
                  <wp:posOffset>-21590</wp:posOffset>
                </wp:positionV>
                <wp:extent cx="3424555" cy="1270"/>
                <wp:effectExtent l="0" t="0" r="0" b="0"/>
                <wp:wrapNone/>
                <wp:docPr id="24" name="Зображення24"/>
                <a:graphic xmlns:a="http://schemas.openxmlformats.org/drawingml/2006/main">
                  <a:graphicData uri="http://schemas.microsoft.com/office/word/2010/wordprocessingShape">
                    <wps:wsp>
                      <wps:cNvSpPr/>
                      <wps:spPr>
                        <a:xfrm>
                          <a:off x="0" y="0"/>
                          <a:ext cx="34239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25pt,-1.7pt" to="494.55pt,-1.7pt" ID="Зображення24" stroked="t" style="position:absolute">
                <v:stroke color="black" weight="9360" joinstyle="miter" endcap="square"/>
                <v:fill o:detectmouseclick="t" on="false"/>
              </v:line>
            </w:pict>
          </mc:Fallback>
        </mc:AlternateContent>
      </w:r>
      <w:r>
        <w:rPr>
          <w:color w:val="auto"/>
          <w:sz w:val="12"/>
          <w:szCs w:val="12"/>
        </w:rPr>
        <w:t xml:space="preserve">                                                                                                                                                                                                                 </w:t>
      </w:r>
      <w:r>
        <w:rPr>
          <w:color w:val="auto"/>
          <w:sz w:val="16"/>
          <w:szCs w:val="16"/>
        </w:rPr>
        <w:t>(мета використання)</w:t>
      </w:r>
    </w:p>
    <w:p>
      <w:pPr>
        <w:pStyle w:val="Normal"/>
        <w:widowControl w:val="false"/>
        <w:tabs>
          <w:tab w:val="clear" w:pos="720"/>
          <w:tab w:val="left" w:pos="9720" w:leader="none"/>
          <w:tab w:val="left" w:pos="9900" w:leader="none"/>
        </w:tabs>
        <w:suppressAutoHyphens w:val="true"/>
        <w:bidi w:val="0"/>
        <w:spacing w:lineRule="auto" w:line="276"/>
        <w:ind w:left="0" w:right="0" w:firstLine="567"/>
        <w:jc w:val="both"/>
        <w:rPr/>
      </w:pPr>
      <w:r>
        <mc:AlternateContent>
          <mc:Choice Requires="wps">
            <w:drawing>
              <wp:anchor behindDoc="0" distT="0" distB="0" distL="0" distR="0" simplePos="0" locked="0" layoutInCell="0" allowOverlap="1" relativeHeight="31">
                <wp:simplePos x="0" y="0"/>
                <wp:positionH relativeFrom="column">
                  <wp:posOffset>3299460</wp:posOffset>
                </wp:positionH>
                <wp:positionV relativeFrom="paragraph">
                  <wp:posOffset>157480</wp:posOffset>
                </wp:positionV>
                <wp:extent cx="2969260" cy="1270"/>
                <wp:effectExtent l="0" t="0" r="0" b="0"/>
                <wp:wrapNone/>
                <wp:docPr id="25" name="Зображення25"/>
                <a:graphic xmlns:a="http://schemas.openxmlformats.org/drawingml/2006/main">
                  <a:graphicData uri="http://schemas.microsoft.com/office/word/2010/wordprocessingShape">
                    <wps:wsp>
                      <wps:cNvSpPr/>
                      <wps:spPr>
                        <a:xfrm>
                          <a:off x="0" y="0"/>
                          <a:ext cx="29685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59.8pt,12.4pt" to="493.5pt,12.4pt" ID="Зображення25" stroked="t" style="position:absolute">
                <v:stroke color="black" weight="9360" joinstyle="miter" endcap="square"/>
                <v:fill o:detectmouseclick="t" on="false"/>
              </v:line>
            </w:pict>
          </mc:Fallback>
        </mc:AlternateContent>
      </w:r>
      <w:r>
        <w:rPr>
          <w:color w:val="auto"/>
          <w:spacing w:val="-4"/>
          <w:sz w:val="22"/>
          <w:szCs w:val="22"/>
        </w:rPr>
        <w:t>14. Вид цільового призначення земельної ділянки:</w:t>
      </w:r>
      <w:r>
        <w:rPr>
          <w:shadow/>
          <w:color w:val="auto"/>
          <w:spacing w:val="-4"/>
          <w:sz w:val="22"/>
          <w:szCs w:val="22"/>
        </w:rPr>
        <w:t xml:space="preserve">  </w:t>
      </w:r>
      <w:r>
        <w:rPr>
          <w:rFonts w:eastAsia="Times New Roman" w:cs="Times New Roman"/>
          <w:b/>
          <w:bCs/>
          <w:shadow/>
          <w:color w:val="auto"/>
          <w:spacing w:val="-4"/>
          <w:sz w:val="22"/>
          <w:szCs w:val="22"/>
          <w:u w:val="none"/>
          <w:lang w:val="uk-UA" w:eastAsia="zh-CN" w:bidi="ar-SA"/>
        </w:rPr>
        <w:t>03.07 — для будівництва та цільового будівель торгівлі.</w:t>
      </w:r>
    </w:p>
    <w:p>
      <w:pPr>
        <w:pStyle w:val="Normal"/>
        <w:widowControl w:val="false"/>
        <w:tabs>
          <w:tab w:val="clear" w:pos="720"/>
          <w:tab w:val="left" w:pos="9720" w:leader="none"/>
          <w:tab w:val="left" w:pos="9900" w:leader="none"/>
        </w:tabs>
        <w:suppressAutoHyphens w:val="true"/>
        <w:bidi w:val="0"/>
        <w:spacing w:lineRule="auto" w:line="276"/>
        <w:ind w:left="0" w:right="0" w:firstLine="567"/>
        <w:jc w:val="both"/>
        <w:rPr/>
      </w:pPr>
      <w:r>
        <mc:AlternateContent>
          <mc:Choice Requires="wps">
            <w:drawing>
              <wp:anchor behindDoc="0" distT="0" distB="0" distL="0" distR="0" simplePos="0" locked="0" layoutInCell="0" allowOverlap="1" relativeHeight="4">
                <wp:simplePos x="0" y="0"/>
                <wp:positionH relativeFrom="column">
                  <wp:posOffset>2647950</wp:posOffset>
                </wp:positionH>
                <wp:positionV relativeFrom="paragraph">
                  <wp:posOffset>161290</wp:posOffset>
                </wp:positionV>
                <wp:extent cx="3620770" cy="1270"/>
                <wp:effectExtent l="0" t="0" r="0" b="0"/>
                <wp:wrapNone/>
                <wp:docPr id="26" name="Зображення26"/>
                <a:graphic xmlns:a="http://schemas.openxmlformats.org/drawingml/2006/main">
                  <a:graphicData uri="http://schemas.microsoft.com/office/word/2010/wordprocessingShape">
                    <wps:wsp>
                      <wps:cNvSpPr/>
                      <wps:spPr>
                        <a:xfrm>
                          <a:off x="0" y="0"/>
                          <a:ext cx="36201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08.5pt,12.7pt" to="493.5pt,12.7pt" ID="Зображення26" stroked="t" style="position:absolute">
                <v:stroke color="black" weight="9360" joinstyle="miter" endcap="square"/>
                <v:fill o:detectmouseclick="t" on="false"/>
              </v:line>
            </w:pict>
          </mc:Fallback>
        </mc:AlternateContent>
      </w:r>
      <w:r>
        <w:rPr>
          <w:color w:val="auto"/>
          <w:sz w:val="22"/>
          <w:szCs w:val="22"/>
        </w:rPr>
        <w:t>15. Умови збереження об’єкта оренди -</w:t>
      </w:r>
      <w:r>
        <w:rPr>
          <w:b/>
          <w:shadow/>
          <w:color w:val="auto"/>
          <w:sz w:val="22"/>
          <w:szCs w:val="22"/>
        </w:rPr>
        <w:t xml:space="preserve"> </w:t>
      </w:r>
      <w:r>
        <w:rPr>
          <w:b/>
          <w:color w:val="auto"/>
          <w:sz w:val="22"/>
          <w:szCs w:val="22"/>
        </w:rPr>
        <w:t>використання земельної ділянки відповідно до умов Договору та чинного законодавства України.</w:t>
      </w:r>
    </w:p>
    <w:p>
      <w:pPr>
        <w:pStyle w:val="Normal"/>
        <w:tabs>
          <w:tab w:val="clear" w:pos="720"/>
          <w:tab w:val="left" w:pos="9720" w:leader="none"/>
          <w:tab w:val="left" w:pos="9900" w:leader="none"/>
        </w:tabs>
        <w:ind w:left="0" w:right="0" w:firstLine="540"/>
        <w:jc w:val="center"/>
        <w:rPr>
          <w:color w:val="auto"/>
          <w:sz w:val="16"/>
          <w:szCs w:val="16"/>
        </w:rPr>
      </w:pPr>
      <w:r>
        <w:rPr>
          <w:color w:val="auto"/>
          <w:sz w:val="16"/>
          <w:szCs w:val="16"/>
        </w:rPr>
        <mc:AlternateContent>
          <mc:Choice Requires="wps">
            <w:drawing>
              <wp:anchor behindDoc="0" distT="0" distB="0" distL="0" distR="0" simplePos="0" locked="0" layoutInCell="0" allowOverlap="1" relativeHeight="5">
                <wp:simplePos x="0" y="0"/>
                <wp:positionH relativeFrom="column">
                  <wp:posOffset>0</wp:posOffset>
                </wp:positionH>
                <wp:positionV relativeFrom="paragraph">
                  <wp:posOffset>-10160</wp:posOffset>
                </wp:positionV>
                <wp:extent cx="6246495" cy="1270"/>
                <wp:effectExtent l="0" t="0" r="0" b="0"/>
                <wp:wrapNone/>
                <wp:docPr id="27" name="Зображення27"/>
                <a:graphic xmlns:a="http://schemas.openxmlformats.org/drawingml/2006/main">
                  <a:graphicData uri="http://schemas.microsoft.com/office/word/2010/wordprocessingShape">
                    <wps:wsp>
                      <wps:cNvSpPr/>
                      <wps:spPr>
                        <a:xfrm>
                          <a:off x="0" y="0"/>
                          <a:ext cx="624600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0.8pt" to="491.75pt,-0.8pt" ID="Зображення27" stroked="t" style="position:absolute">
                <v:stroke color="black" weight="9360" joinstyle="miter" endcap="square"/>
                <v:fill o:detectmouseclick="t" on="false"/>
              </v:line>
            </w:pict>
          </mc:Fallback>
        </mc:AlternateContent>
      </w:r>
    </w:p>
    <w:p>
      <w:pPr>
        <w:pStyle w:val="Normal"/>
        <w:tabs>
          <w:tab w:val="clear" w:pos="720"/>
          <w:tab w:val="left" w:pos="9720" w:leader="none"/>
          <w:tab w:val="left" w:pos="9900" w:leader="none"/>
        </w:tabs>
        <w:ind w:left="0" w:right="0" w:firstLine="540"/>
        <w:jc w:val="center"/>
        <w:rPr/>
      </w:pPr>
      <w:r>
        <w:rPr>
          <w:b/>
          <w:shadow/>
          <w:color w:val="auto"/>
        </w:rPr>
        <w:t>УМОВИ</w:t>
      </w:r>
      <w:r>
        <w:rPr>
          <w:b/>
          <w:color w:val="auto"/>
        </w:rPr>
        <w:t xml:space="preserve"> </w:t>
      </w:r>
      <w:r>
        <w:rPr>
          <w:b/>
          <w:shadow/>
          <w:color w:val="auto"/>
        </w:rPr>
        <w:t>ПОВЕРНЕННЯ</w:t>
      </w:r>
      <w:r>
        <w:rPr>
          <w:b/>
          <w:color w:val="auto"/>
        </w:rPr>
        <w:t xml:space="preserve"> </w:t>
      </w:r>
      <w:r>
        <w:rPr>
          <w:b/>
          <w:shadow/>
          <w:color w:val="auto"/>
        </w:rPr>
        <w:t>ЗЕМЕЛЬНОЇ</w:t>
      </w:r>
      <w:r>
        <w:rPr>
          <w:b/>
          <w:color w:val="auto"/>
        </w:rPr>
        <w:t xml:space="preserve"> </w:t>
      </w:r>
      <w:r>
        <w:rPr>
          <w:b/>
          <w:shadow/>
          <w:color w:val="auto"/>
        </w:rPr>
        <w:t>ДІЛЯНКИ</w:t>
      </w:r>
      <w:r>
        <w:rPr>
          <w:color w:val="auto"/>
        </w:rPr>
        <w:t xml:space="preserve">  </w:t>
      </w:r>
    </w:p>
    <w:p>
      <w:pPr>
        <w:pStyle w:val="Normal"/>
        <w:widowControl w:val="false"/>
        <w:tabs>
          <w:tab w:val="clear" w:pos="720"/>
          <w:tab w:val="left" w:pos="426" w:leader="none"/>
          <w:tab w:val="left" w:pos="9720" w:leader="none"/>
          <w:tab w:val="left" w:pos="9900" w:leader="none"/>
        </w:tabs>
        <w:suppressAutoHyphens w:val="true"/>
        <w:bidi w:val="0"/>
        <w:spacing w:lineRule="auto" w:line="240"/>
        <w:ind w:left="0" w:right="0" w:firstLine="567"/>
        <w:jc w:val="both"/>
        <w:rPr>
          <w:color w:val="auto"/>
          <w:sz w:val="22"/>
          <w:szCs w:val="22"/>
        </w:rPr>
      </w:pPr>
      <w:r>
        <w:rPr>
          <w:color w:val="auto"/>
          <w:sz w:val="22"/>
          <w:szCs w:val="22"/>
        </w:rPr>
        <w:t xml:space="preserve">16. Після припинення дії Договору Орендар повертає Орендодавцеві земельну ділянку у стані, не гіршому порівняно з тим, у якому він одержав її в оренду. </w:t>
      </w:r>
    </w:p>
    <w:p>
      <w:pPr>
        <w:pStyle w:val="Normal"/>
        <w:tabs>
          <w:tab w:val="clear" w:pos="720"/>
          <w:tab w:val="left" w:pos="9720" w:leader="none"/>
          <w:tab w:val="left" w:pos="9900" w:leader="none"/>
        </w:tabs>
        <w:spacing w:lineRule="auto" w:line="240"/>
        <w:ind w:left="0" w:right="0" w:firstLine="539"/>
        <w:rPr>
          <w:i w:val="false"/>
          <w:i w:val="false"/>
          <w:iCs w:val="false"/>
          <w:color w:val="auto"/>
          <w:sz w:val="22"/>
          <w:szCs w:val="22"/>
        </w:rPr>
      </w:pPr>
      <w:r>
        <w:rPr>
          <w:i w:val="false"/>
          <w:iCs w:val="false"/>
          <w:color w:val="auto"/>
          <w:sz w:val="22"/>
          <w:szCs w:val="22"/>
        </w:rPr>
        <w:t>У разі приведення земельної ділянки у непридатний для використання за цільовим призначенням стан збитки, що підлягають відшкодуванню, визначаються відповідно до Порядку визначення та відшкодування збитків власникам землі та землекористувачам, затвердженого постановою Кабінету Міністрів України від 19 квітня 1993 року № 284.</w:t>
      </w:r>
    </w:p>
    <w:p>
      <w:pPr>
        <w:pStyle w:val="Normal"/>
        <w:tabs>
          <w:tab w:val="clear" w:pos="720"/>
          <w:tab w:val="left" w:pos="9720" w:leader="none"/>
          <w:tab w:val="left" w:pos="9900" w:leader="none"/>
        </w:tabs>
        <w:spacing w:lineRule="auto" w:line="240"/>
        <w:ind w:left="0" w:right="0" w:firstLine="539"/>
        <w:rPr>
          <w:i w:val="false"/>
          <w:i w:val="false"/>
          <w:iCs w:val="false"/>
          <w:color w:val="auto"/>
          <w:sz w:val="22"/>
          <w:szCs w:val="22"/>
        </w:rPr>
      </w:pPr>
      <w:r>
        <w:rPr>
          <w:i w:val="false"/>
          <w:iCs w:val="false"/>
          <w:color w:val="auto"/>
          <w:sz w:val="22"/>
          <w:szCs w:val="22"/>
        </w:rPr>
        <w:t>Якщо сторонами не досягнуто згоди про розмір відшкодування збитків, спір розв’язується в судовому порядку.</w:t>
      </w:r>
    </w:p>
    <w:p>
      <w:pPr>
        <w:pStyle w:val="Normal"/>
        <w:tabs>
          <w:tab w:val="clear" w:pos="720"/>
          <w:tab w:val="left" w:pos="426" w:leader="none"/>
          <w:tab w:val="left" w:pos="9720" w:leader="none"/>
          <w:tab w:val="left" w:pos="9900" w:leader="none"/>
        </w:tabs>
        <w:spacing w:lineRule="auto" w:line="240"/>
        <w:ind w:left="0" w:right="0" w:firstLine="539"/>
        <w:rPr>
          <w:color w:val="auto"/>
          <w:sz w:val="22"/>
          <w:szCs w:val="22"/>
        </w:rPr>
      </w:pPr>
      <w:r>
        <w:rPr>
          <w:color w:val="auto"/>
          <w:sz w:val="22"/>
          <w:szCs w:val="22"/>
        </w:rPr>
        <w:t>Земельна ділянка вважається повернутою Орендарем Орендодавцю з моменту державної реєстрації припинення права оренди.</w:t>
      </w:r>
    </w:p>
    <w:p>
      <w:pPr>
        <w:pStyle w:val="Normal"/>
        <w:tabs>
          <w:tab w:val="clear" w:pos="720"/>
          <w:tab w:val="left" w:pos="426" w:leader="none"/>
          <w:tab w:val="left" w:pos="9720" w:leader="none"/>
          <w:tab w:val="left" w:pos="9900" w:leader="none"/>
        </w:tabs>
        <w:spacing w:lineRule="auto" w:line="240"/>
        <w:ind w:left="0" w:right="0" w:firstLine="540"/>
        <w:rPr/>
      </w:pPr>
      <w:r>
        <w:rPr>
          <w:color w:val="auto"/>
          <w:sz w:val="22"/>
          <w:szCs w:val="22"/>
        </w:rPr>
        <w:t>17. Здійснені Орендарем без згоди Орендодавця в</w:t>
      </w:r>
      <w:r>
        <w:rPr>
          <w:bCs/>
          <w:color w:val="auto"/>
          <w:sz w:val="22"/>
          <w:szCs w:val="22"/>
        </w:rPr>
        <w:t>итрати на п</w:t>
      </w:r>
      <w:r>
        <w:rPr>
          <w:color w:val="auto"/>
          <w:sz w:val="22"/>
          <w:szCs w:val="22"/>
        </w:rPr>
        <w:t xml:space="preserve">оліпшення орендованої земельної ділянки, які неможливо відокремити без заподіяння шкоди цій ділянці, </w:t>
      </w:r>
      <w:r>
        <w:rPr>
          <w:bCs/>
          <w:color w:val="auto"/>
          <w:sz w:val="22"/>
          <w:szCs w:val="22"/>
        </w:rPr>
        <w:t>не підлягають відшкодуванню.</w:t>
      </w:r>
    </w:p>
    <w:p>
      <w:pPr>
        <w:pStyle w:val="Normal"/>
        <w:tabs>
          <w:tab w:val="clear" w:pos="720"/>
          <w:tab w:val="left" w:pos="9720" w:leader="none"/>
          <w:tab w:val="left" w:pos="9900" w:leader="none"/>
        </w:tabs>
        <w:spacing w:lineRule="auto" w:line="240"/>
        <w:ind w:left="0" w:right="0" w:firstLine="540"/>
        <w:rPr/>
      </w:pPr>
      <w:r>
        <mc:AlternateContent>
          <mc:Choice Requires="wps">
            <w:drawing>
              <wp:anchor behindDoc="0" distT="0" distB="0" distL="0" distR="0" simplePos="0" locked="0" layoutInCell="0" allowOverlap="1" relativeHeight="26">
                <wp:simplePos x="0" y="0"/>
                <wp:positionH relativeFrom="column">
                  <wp:posOffset>1835150</wp:posOffset>
                </wp:positionH>
                <wp:positionV relativeFrom="paragraph">
                  <wp:posOffset>311785</wp:posOffset>
                </wp:positionV>
                <wp:extent cx="1685925" cy="1270"/>
                <wp:effectExtent l="0" t="0" r="0" b="0"/>
                <wp:wrapNone/>
                <wp:docPr id="28" name="Зображення28"/>
                <a:graphic xmlns:a="http://schemas.openxmlformats.org/drawingml/2006/main">
                  <a:graphicData uri="http://schemas.microsoft.com/office/word/2010/wordprocessingShape">
                    <wps:wsp>
                      <wps:cNvSpPr/>
                      <wps:spPr>
                        <a:xfrm>
                          <a:off x="0" y="0"/>
                          <a:ext cx="168516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144.5pt,24.55pt" to="277.15pt,24.55pt" ID="Зображення28" stroked="t" style="position:absolute">
                <v:stroke color="black" weight="9360" joinstyle="miter" endcap="square"/>
                <v:fill o:detectmouseclick="t" on="false"/>
              </v:line>
            </w:pict>
          </mc:Fallback>
        </mc:AlternateContent>
      </w:r>
      <w:r>
        <w:rPr>
          <w:color w:val="auto"/>
          <w:sz w:val="22"/>
          <w:szCs w:val="22"/>
        </w:rPr>
        <w:t xml:space="preserve">18. Поліпшення стану земельної ділянки, проведені Орендарем за письмовою                                  згодою з Орендодавцем землі, </w:t>
      </w:r>
      <w:r>
        <w:rPr>
          <w:b/>
          <w:color w:val="auto"/>
          <w:sz w:val="22"/>
          <w:szCs w:val="22"/>
        </w:rPr>
        <w:t>підлягають</w:t>
      </w:r>
      <w:r>
        <w:rPr>
          <w:color w:val="auto"/>
          <w:sz w:val="22"/>
          <w:szCs w:val="22"/>
        </w:rPr>
        <w:t xml:space="preserve"> </w:t>
      </w:r>
      <w:r>
        <w:rPr>
          <w:strike/>
          <w:color w:val="auto"/>
          <w:sz w:val="22"/>
          <w:szCs w:val="22"/>
        </w:rPr>
        <w:t>(не підлягають)</w:t>
      </w:r>
      <w:r>
        <w:rPr>
          <w:color w:val="auto"/>
          <w:sz w:val="22"/>
          <w:szCs w:val="22"/>
        </w:rPr>
        <w:t xml:space="preserve"> відшкодуванню. Умови, обсяги і строки </w:t>
      </w:r>
    </w:p>
    <w:p>
      <w:pPr>
        <w:pStyle w:val="Normal"/>
        <w:tabs>
          <w:tab w:val="clear" w:pos="720"/>
          <w:tab w:val="left" w:pos="9720" w:leader="none"/>
          <w:tab w:val="left" w:pos="9900" w:leader="none"/>
        </w:tabs>
        <w:spacing w:lineRule="auto" w:line="240"/>
        <w:ind w:left="0" w:right="0" w:firstLine="540"/>
        <w:rPr/>
      </w:pPr>
      <w:r>
        <w:rPr>
          <w:color w:val="auto"/>
          <w:sz w:val="22"/>
          <w:szCs w:val="22"/>
        </w:rPr>
        <w:t xml:space="preserve">                                                    </w:t>
      </w:r>
      <w:r>
        <w:rPr>
          <w:color w:val="auto"/>
          <w:sz w:val="16"/>
          <w:szCs w:val="16"/>
        </w:rPr>
        <w:t>(непотрібне закреслити)</w:t>
      </w:r>
    </w:p>
    <w:p>
      <w:pPr>
        <w:pStyle w:val="Normal"/>
        <w:tabs>
          <w:tab w:val="clear" w:pos="720"/>
          <w:tab w:val="left" w:pos="9720" w:leader="none"/>
          <w:tab w:val="left" w:pos="9900" w:leader="none"/>
        </w:tabs>
        <w:spacing w:lineRule="auto" w:line="240"/>
        <w:ind w:left="0" w:right="0" w:hanging="0"/>
        <w:rPr>
          <w:color w:val="auto"/>
          <w:sz w:val="22"/>
          <w:szCs w:val="22"/>
        </w:rPr>
      </w:pPr>
      <w:r>
        <w:rPr>
          <w:color w:val="auto"/>
          <w:sz w:val="22"/>
          <w:szCs w:val="22"/>
        </w:rPr>
        <w:t xml:space="preserve">відшкодування Орендарю витрат за проведені ним поліпшення стану земельної ділянки визначаються окремою угодою сторін.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19. Орендар має право на відшкодування збитків, заподіяних унаслідок невиконання Орендодавцем  зобов’язань, передбачених цим Договором.</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Збитками вважаються:</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фактичні втрати, яких Орендар зазнав у зв’язку з невиконанням або неналежним виконанням умов Договору Орендодавцем, а також витрати, які Орендар здійснив або повинен здійснити для відновлення свого порушеного права;</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доходи, які Орендар міг би реально отримати в разі належного виконання Орендодавцем умов Договору.</w:t>
      </w:r>
    </w:p>
    <w:p>
      <w:pPr>
        <w:pStyle w:val="Normal"/>
        <w:tabs>
          <w:tab w:val="clear" w:pos="720"/>
          <w:tab w:val="left" w:pos="9720" w:leader="none"/>
          <w:tab w:val="left" w:pos="9900" w:leader="none"/>
        </w:tabs>
        <w:spacing w:lineRule="auto" w:line="240"/>
        <w:ind w:left="0" w:right="0" w:firstLine="540"/>
        <w:rPr>
          <w:color w:val="auto"/>
          <w:spacing w:val="-4"/>
          <w:sz w:val="22"/>
          <w:szCs w:val="22"/>
        </w:rPr>
      </w:pPr>
      <w:r>
        <w:rPr>
          <w:color w:val="auto"/>
          <w:spacing w:val="-4"/>
          <w:sz w:val="22"/>
          <w:szCs w:val="22"/>
        </w:rPr>
        <w:t>20. Розмір фактичних витрат Орендаря визначається на підставі документально підтверджених даних.</w:t>
      </w:r>
    </w:p>
    <w:p>
      <w:pPr>
        <w:pStyle w:val="Normal"/>
        <w:tabs>
          <w:tab w:val="clear" w:pos="720"/>
          <w:tab w:val="left" w:pos="9720" w:leader="none"/>
          <w:tab w:val="left" w:pos="9900" w:leader="none"/>
        </w:tabs>
        <w:spacing w:lineRule="auto" w:line="240"/>
        <w:ind w:left="0" w:right="0" w:hanging="0"/>
        <w:rPr>
          <w:color w:val="auto"/>
          <w:spacing w:val="-4"/>
          <w:sz w:val="16"/>
          <w:szCs w:val="16"/>
        </w:rPr>
      </w:pPr>
      <w:r>
        <w:rPr>
          <w:color w:val="auto"/>
          <w:spacing w:val="-4"/>
          <w:sz w:val="16"/>
          <w:szCs w:val="16"/>
        </w:rPr>
      </w:r>
    </w:p>
    <w:p>
      <w:pPr>
        <w:pStyle w:val="Normal"/>
        <w:tabs>
          <w:tab w:val="clear" w:pos="720"/>
          <w:tab w:val="left" w:pos="9720" w:leader="none"/>
          <w:tab w:val="left" w:pos="9900" w:leader="none"/>
        </w:tabs>
        <w:spacing w:lineRule="auto" w:line="240"/>
        <w:ind w:left="0" w:right="0" w:firstLine="540"/>
        <w:jc w:val="center"/>
        <w:rPr/>
      </w:pPr>
      <w:r>
        <w:rPr>
          <w:b/>
          <w:shadow/>
          <w:color w:val="auto"/>
        </w:rPr>
        <w:t>ОБМЕЖЕННЯ</w:t>
      </w:r>
      <w:r>
        <w:rPr>
          <w:b/>
          <w:color w:val="auto"/>
        </w:rPr>
        <w:t xml:space="preserve"> (</w:t>
      </w:r>
      <w:r>
        <w:rPr>
          <w:b/>
          <w:shadow/>
          <w:color w:val="auto"/>
        </w:rPr>
        <w:t>ОБТЯЖЕННЯ) ЩОДО ВИКОРИСТАННЯ ЗЕМЕЛЬНОЇ ДІЛЯНКИ</w:t>
      </w:r>
    </w:p>
    <w:p>
      <w:pPr>
        <w:pStyle w:val="Normal"/>
        <w:tabs>
          <w:tab w:val="clear" w:pos="720"/>
          <w:tab w:val="left" w:pos="9720" w:leader="none"/>
          <w:tab w:val="left" w:pos="9900" w:leader="none"/>
        </w:tabs>
        <w:spacing w:lineRule="auto" w:line="240"/>
        <w:ind w:left="0" w:right="0" w:firstLine="540"/>
        <w:rPr/>
      </w:pPr>
      <w:r>
        <mc:AlternateContent>
          <mc:Choice Requires="wps">
            <w:drawing>
              <wp:anchor behindDoc="0" distT="0" distB="0" distL="0" distR="0" simplePos="0" locked="0" layoutInCell="0" allowOverlap="1" relativeHeight="24">
                <wp:simplePos x="0" y="0"/>
                <wp:positionH relativeFrom="column">
                  <wp:posOffset>2615565</wp:posOffset>
                </wp:positionH>
                <wp:positionV relativeFrom="paragraph">
                  <wp:posOffset>150495</wp:posOffset>
                </wp:positionV>
                <wp:extent cx="2036445" cy="15240"/>
                <wp:effectExtent l="0" t="0" r="0" b="0"/>
                <wp:wrapNone/>
                <wp:docPr id="29" name="Зображення29"/>
                <a:graphic xmlns:a="http://schemas.openxmlformats.org/drawingml/2006/main">
                  <a:graphicData uri="http://schemas.microsoft.com/office/word/2010/wordprocessingShape">
                    <wps:wsp>
                      <wps:cNvSpPr/>
                      <wps:spPr>
                        <a:xfrm>
                          <a:off x="0" y="0"/>
                          <a:ext cx="2035800" cy="1332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05.95pt,11.85pt" to="366.2pt,12.85pt" ID="Зображення29" stroked="t" style="position:absolute">
                <v:stroke color="black" weight="9360" joinstyle="miter" endcap="square"/>
                <v:fill o:detectmouseclick="t" on="false"/>
              </v:line>
            </w:pict>
          </mc:Fallback>
        </mc:AlternateContent>
      </w:r>
      <w:r>
        <w:rPr>
          <w:color w:val="auto"/>
          <w:sz w:val="22"/>
          <w:szCs w:val="22"/>
        </w:rPr>
        <w:t>21. На</w:t>
      </w:r>
      <w:r>
        <w:rPr>
          <w:shadow/>
          <w:color w:val="auto"/>
          <w:sz w:val="22"/>
          <w:szCs w:val="22"/>
        </w:rPr>
        <w:t xml:space="preserve"> </w:t>
      </w:r>
      <w:r>
        <w:rPr>
          <w:color w:val="auto"/>
          <w:sz w:val="22"/>
          <w:szCs w:val="22"/>
        </w:rPr>
        <w:t>орендовану</w:t>
      </w:r>
      <w:r>
        <w:rPr>
          <w:shadow/>
          <w:color w:val="auto"/>
          <w:sz w:val="22"/>
          <w:szCs w:val="22"/>
        </w:rPr>
        <w:t xml:space="preserve"> </w:t>
      </w:r>
      <w:r>
        <w:rPr>
          <w:color w:val="auto"/>
          <w:sz w:val="22"/>
          <w:szCs w:val="22"/>
        </w:rPr>
        <w:t xml:space="preserve">земельну ділянку - </w:t>
      </w:r>
      <w:r>
        <w:rPr>
          <w:b/>
          <w:bCs/>
          <w:strike w:val="false"/>
          <w:dstrike w:val="false"/>
          <w:color w:val="auto"/>
          <w:sz w:val="22"/>
          <w:szCs w:val="22"/>
        </w:rPr>
        <w:t>встановлено</w:t>
      </w:r>
      <w:r>
        <w:rPr>
          <w:strike w:val="false"/>
          <w:dstrike w:val="false"/>
          <w:color w:val="auto"/>
          <w:sz w:val="22"/>
          <w:szCs w:val="22"/>
        </w:rPr>
        <w:t xml:space="preserve"> (</w:t>
      </w:r>
      <w:r>
        <w:rPr>
          <w:b w:val="false"/>
          <w:bCs w:val="false"/>
          <w:strike/>
          <w:color w:val="auto"/>
          <w:sz w:val="22"/>
          <w:szCs w:val="22"/>
        </w:rPr>
        <w:t>не встановлено</w:t>
      </w:r>
      <w:r>
        <w:rPr>
          <w:b/>
          <w:strike/>
          <w:color w:val="auto"/>
          <w:sz w:val="22"/>
          <w:szCs w:val="22"/>
        </w:rPr>
        <w:t>)</w:t>
      </w:r>
      <w:r>
        <w:rPr>
          <w:color w:val="auto"/>
          <w:sz w:val="22"/>
          <w:szCs w:val="22"/>
        </w:rPr>
        <w:t xml:space="preserve"> обмеження (обтяження) та</w:t>
        <w:br/>
        <w:t xml:space="preserve">                                                                         </w:t>
      </w:r>
      <w:r>
        <w:rPr>
          <w:color w:val="auto"/>
          <w:sz w:val="16"/>
          <w:szCs w:val="16"/>
        </w:rPr>
        <w:t>(непотрібне закреслити)</w:t>
      </w:r>
    </w:p>
    <w:p>
      <w:pPr>
        <w:pStyle w:val="Normal"/>
        <w:tabs>
          <w:tab w:val="clear" w:pos="720"/>
          <w:tab w:val="left" w:pos="9720" w:leader="none"/>
          <w:tab w:val="left" w:pos="9900" w:leader="none"/>
        </w:tabs>
        <w:spacing w:lineRule="auto" w:line="240"/>
        <w:ind w:left="0" w:right="0" w:hanging="0"/>
        <w:rPr/>
      </w:pPr>
      <w:r>
        <w:rPr>
          <w:color w:val="auto"/>
          <w:sz w:val="22"/>
          <w:szCs w:val="22"/>
        </w:rPr>
        <w:t xml:space="preserve"> </w:t>
      </w:r>
      <w:r>
        <w:rPr>
          <w:color w:val="auto"/>
          <w:sz w:val="22"/>
          <w:szCs w:val="22"/>
        </w:rPr>
        <w:t xml:space="preserve">інші права третіх осіб. </w:t>
      </w:r>
    </w:p>
    <w:p>
      <w:pPr>
        <w:pStyle w:val="Normal"/>
        <w:tabs>
          <w:tab w:val="clear" w:pos="720"/>
          <w:tab w:val="left" w:pos="9720" w:leader="none"/>
          <w:tab w:val="left" w:pos="9900" w:leader="none"/>
        </w:tabs>
        <w:spacing w:lineRule="auto" w:line="240"/>
        <w:ind w:left="0" w:right="0" w:hanging="0"/>
        <w:rPr>
          <w:color w:val="auto"/>
          <w:sz w:val="16"/>
          <w:szCs w:val="16"/>
        </w:rPr>
      </w:pPr>
      <w:r>
        <w:rPr>
          <w:color w:val="auto"/>
          <w:sz w:val="16"/>
          <w:szCs w:val="16"/>
        </w:rPr>
      </w:r>
    </w:p>
    <w:p>
      <w:pPr>
        <w:pStyle w:val="Normal"/>
        <w:tabs>
          <w:tab w:val="clear" w:pos="720"/>
          <w:tab w:val="left" w:pos="9720" w:leader="none"/>
          <w:tab w:val="left" w:pos="9900" w:leader="none"/>
        </w:tabs>
        <w:spacing w:lineRule="auto" w:line="240"/>
        <w:ind w:left="0" w:right="0" w:firstLine="540"/>
        <w:jc w:val="center"/>
        <w:rPr>
          <w:b/>
          <w:b/>
          <w:shadow/>
          <w:color w:val="auto"/>
        </w:rPr>
      </w:pPr>
      <w:r>
        <w:rPr>
          <w:b/>
          <w:shadow/>
          <w:color w:val="auto"/>
        </w:rPr>
        <w:t xml:space="preserve">ІНШІ ПРАВА І ОБОВ'ЯЗКИ СТОРІН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22. Права Орендодавця:</w:t>
      </w:r>
    </w:p>
    <w:p>
      <w:pPr>
        <w:pStyle w:val="Normal"/>
        <w:tabs>
          <w:tab w:val="clear" w:pos="720"/>
          <w:tab w:val="left" w:pos="426" w:leader="none"/>
          <w:tab w:val="left" w:pos="9720" w:leader="none"/>
          <w:tab w:val="left" w:pos="9900" w:leader="none"/>
        </w:tabs>
        <w:spacing w:lineRule="auto" w:line="240"/>
        <w:ind w:left="0" w:right="0" w:firstLine="540"/>
        <w:rPr>
          <w:color w:val="auto"/>
          <w:sz w:val="22"/>
          <w:szCs w:val="22"/>
        </w:rPr>
      </w:pPr>
      <w:r>
        <w:rPr>
          <w:color w:val="auto"/>
          <w:sz w:val="22"/>
          <w:szCs w:val="22"/>
        </w:rPr>
        <w:t>- вимагати від Орендаря здійснювати використання земельної ділянки за цільовим призначенням згідно з Договором;</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вимагати від Орендаря дотримання екологічної безпеки землекористування та додержання державних стандартів, норм і правил;</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вимагати від Орендаря дотримання режиму водоохоронних зон, прибережних захисних смуг, зон санітарної охорони, санітарно-захисних зон, зон особливого використання земель та територій які особливо охороняються;</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вимагати від Орендаря виконання встановлених законодавством вимог пожежної безпеки;</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вимагати від Орендаря своєчасного внесення орендної плати;</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 у разі розірвання Договору з ініціативи Орендаря на отримання орендної плати за рік, якщо протягом зазначеного періоду не надійшло пропозицій від інших осіб на укладення договору                        оренди землі цієї ж земельної ділянки на тих самих умовах, за винятком, коли розірвання Договору було обумовлено невиконанням або неналежним виконанням Орендодавцем договірних зобов’язань;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вилучити з користування земельну ділянку у разі використання не за призначенням або прострочення оплати більше 3 (трьох) місяців підряд;</w:t>
      </w:r>
    </w:p>
    <w:p>
      <w:pPr>
        <w:pStyle w:val="Normal"/>
        <w:tabs>
          <w:tab w:val="clear" w:pos="720"/>
          <w:tab w:val="left" w:pos="426" w:leader="none"/>
          <w:tab w:val="left" w:pos="9720" w:leader="none"/>
          <w:tab w:val="left" w:pos="9900" w:leader="none"/>
        </w:tabs>
        <w:spacing w:lineRule="auto" w:line="240"/>
        <w:ind w:left="0" w:right="0" w:firstLine="540"/>
        <w:rPr/>
      </w:pPr>
      <w:r>
        <w:rPr>
          <w:color w:val="auto"/>
          <w:sz w:val="22"/>
          <w:szCs w:val="22"/>
        </w:rPr>
        <w:t xml:space="preserve">- у разі припинення чи розірвання Договору вимагати у Орендаря повернення земельної ділянки </w:t>
      </w:r>
      <w:r>
        <w:rPr>
          <w:rFonts w:eastAsia="Times New Roman" w:cs="Times New Roman"/>
          <w:b w:val="false"/>
          <w:bCs w:val="false"/>
          <w:color w:val="auto"/>
          <w:sz w:val="22"/>
          <w:szCs w:val="22"/>
          <w:lang w:val="uk-UA" w:eastAsia="zh-CN" w:bidi="ar-SA"/>
        </w:rPr>
        <w:t>у стані, не гіршому порівняно з тим, у якому Орендар одержав її в оренду;</w:t>
      </w:r>
    </w:p>
    <w:p>
      <w:pPr>
        <w:pStyle w:val="Normal"/>
        <w:tabs>
          <w:tab w:val="clear" w:pos="720"/>
          <w:tab w:val="left" w:pos="426" w:leader="none"/>
          <w:tab w:val="left" w:pos="9720" w:leader="none"/>
          <w:tab w:val="left" w:pos="9900" w:leader="none"/>
        </w:tabs>
        <w:spacing w:lineRule="auto" w:line="240"/>
        <w:ind w:left="0" w:right="0" w:firstLine="540"/>
        <w:rPr/>
      </w:pPr>
      <w:r>
        <w:rPr>
          <w:rFonts w:cs="Times New Roman"/>
          <w:color w:val="auto"/>
          <w:sz w:val="22"/>
          <w:szCs w:val="22"/>
        </w:rPr>
        <w:t>- вимагати від Орендаря відшкодування збитків, у разі погіршення Орендарем корисних властивостей орендованої земельної ділянки, пов</w:t>
      </w:r>
      <w:r>
        <w:rPr>
          <w:rFonts w:eastAsia="Times New Roman" w:cs="Times New Roman"/>
          <w:color w:val="auto"/>
          <w:sz w:val="22"/>
          <w:szCs w:val="22"/>
        </w:rPr>
        <w:t>'язаних із зміною її стану;</w:t>
      </w:r>
    </w:p>
    <w:p>
      <w:pPr>
        <w:pStyle w:val="Normal"/>
        <w:tabs>
          <w:tab w:val="clear" w:pos="720"/>
          <w:tab w:val="left" w:pos="426" w:leader="none"/>
          <w:tab w:val="left" w:pos="9720" w:leader="none"/>
          <w:tab w:val="left" w:pos="9900" w:leader="none"/>
        </w:tabs>
        <w:spacing w:lineRule="auto" w:line="240"/>
        <w:ind w:left="0" w:right="0" w:firstLine="540"/>
        <w:rPr>
          <w:rFonts w:ascii="Times New Roman" w:hAnsi="Times New Roman" w:eastAsia="Times New Roman" w:cs="Times New Roman"/>
          <w:color w:val="auto"/>
          <w:sz w:val="22"/>
          <w:szCs w:val="22"/>
        </w:rPr>
      </w:pPr>
      <w:r>
        <w:rPr>
          <w:rFonts w:eastAsia="Times New Roman" w:cs="Times New Roman"/>
          <w:color w:val="auto"/>
          <w:sz w:val="22"/>
          <w:szCs w:val="22"/>
        </w:rPr>
        <w:t>- вимагати від Орендаря відшкодування понесених збитків у разі розірвання Договору за погодженням сторін.</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23. Обов’язки Орендодавця:</w:t>
      </w:r>
    </w:p>
    <w:p>
      <w:pPr>
        <w:pStyle w:val="Normal"/>
        <w:tabs>
          <w:tab w:val="clear" w:pos="720"/>
          <w:tab w:val="left" w:pos="9720" w:leader="none"/>
          <w:tab w:val="left" w:pos="9900" w:leader="none"/>
        </w:tabs>
        <w:spacing w:lineRule="auto" w:line="240"/>
        <w:ind w:left="0" w:right="0" w:firstLine="540"/>
        <w:rPr/>
      </w:pPr>
      <w:r>
        <w:rPr>
          <w:bCs/>
          <w:color w:val="auto"/>
          <w:sz w:val="22"/>
          <w:szCs w:val="22"/>
        </w:rPr>
        <w:t xml:space="preserve">- </w:t>
      </w:r>
      <w:r>
        <w:rPr>
          <w:color w:val="auto"/>
          <w:sz w:val="22"/>
          <w:szCs w:val="22"/>
        </w:rPr>
        <w:t>передати в користування земельну ділянку у стані, що відповідає умовам Договору;</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при передачі земельної ділянки в оренду забезпечувати відповідно до закону реалізацію прав третіх осіб щодо орендованої земельної ділянки;</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 не вчиняти дій, які б перешкоджали Орендареві користуватися орендованою земельною ділянкою;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відшкодувати Орендарю капітальні витрати, пов’язані з поліпшенням стану об’єкта оренди, яке проводилось Орендарем за  письмовою згодою Орендодавця;</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попередити Орендаря про особливі властивості та недоліки земельної ділянки, які в процесі її використання можуть спричинити екологічно небезпечні наслідки для довкілля або призвести до погіршення самого стану об’єкта оренди;</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повідомити в письмовій формі Орендаря про намір продати земельну ділянку третій особі із зазначенням її ціни та інших умов, на яких вона продається;</w:t>
      </w:r>
    </w:p>
    <w:p>
      <w:pPr>
        <w:pStyle w:val="Normal"/>
        <w:tabs>
          <w:tab w:val="clear" w:pos="720"/>
          <w:tab w:val="left" w:pos="9720" w:leader="none"/>
          <w:tab w:val="left" w:pos="9900" w:leader="none"/>
        </w:tabs>
        <w:spacing w:lineRule="auto" w:line="240"/>
        <w:ind w:left="0" w:right="0" w:firstLine="540"/>
        <w:rPr/>
      </w:pPr>
      <w:r>
        <w:rPr>
          <w:rFonts w:cs="Times New Roman"/>
          <w:color w:val="auto"/>
          <w:sz w:val="22"/>
          <w:szCs w:val="22"/>
        </w:rPr>
        <w:t>- відшкодувати Орендарю збитки, спричинені розірванням Договору у разі прийняття рішення про надання її для суспільних потреб, зокрема витрат, пов</w:t>
      </w:r>
      <w:r>
        <w:rPr>
          <w:rFonts w:eastAsia="Times New Roman" w:cs="Times New Roman"/>
          <w:color w:val="auto"/>
          <w:sz w:val="22"/>
          <w:szCs w:val="22"/>
        </w:rPr>
        <w:t>'язаних з виділенням частини земельної ділянки в окрему земельну ділянку та укладення нового договору оренди землі.</w:t>
      </w:r>
    </w:p>
    <w:p>
      <w:pPr>
        <w:pStyle w:val="Normal"/>
        <w:tabs>
          <w:tab w:val="clear" w:pos="720"/>
          <w:tab w:val="left" w:pos="9720" w:leader="none"/>
          <w:tab w:val="left" w:pos="9900" w:leader="none"/>
        </w:tabs>
        <w:spacing w:lineRule="auto" w:line="240"/>
        <w:ind w:left="0" w:right="0" w:firstLine="400"/>
        <w:rPr>
          <w:color w:val="auto"/>
          <w:sz w:val="22"/>
          <w:szCs w:val="22"/>
        </w:rPr>
      </w:pPr>
      <w:r>
        <w:rPr>
          <w:color w:val="auto"/>
          <w:sz w:val="22"/>
          <w:szCs w:val="22"/>
        </w:rPr>
        <w:t>24. Права Орендаря:</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 самостійно господарювати на землі з дотриманням умов Договору; </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отримувати продукцію і доходи;</w:t>
      </w:r>
    </w:p>
    <w:p>
      <w:pPr>
        <w:pStyle w:val="Normal"/>
        <w:tabs>
          <w:tab w:val="clear" w:pos="720"/>
          <w:tab w:val="left" w:pos="9720" w:leader="none"/>
          <w:tab w:val="left" w:pos="9900" w:leader="none"/>
        </w:tabs>
        <w:spacing w:lineRule="auto" w:line="240"/>
        <w:ind w:left="0" w:right="0" w:firstLine="540"/>
        <w:rPr/>
      </w:pPr>
      <w:r>
        <w:rPr>
          <w:color w:val="auto"/>
          <w:sz w:val="22"/>
          <w:szCs w:val="22"/>
        </w:rPr>
        <w:t xml:space="preserve">- в установленому законом порядку витребувати орендовану земельну ділянку з будь-якого незаконного володіння та користування, на усунення перешкод у користуванні нею, відшкодування шкоди, заподіяної земельній ділянці </w:t>
      </w:r>
      <w:r>
        <w:rPr>
          <w:rFonts w:eastAsia="Times New Roman" w:cs="Times New Roman"/>
          <w:color w:val="auto"/>
          <w:sz w:val="22"/>
          <w:szCs w:val="22"/>
          <w:lang w:val="uk-UA" w:eastAsia="zh-CN" w:bidi="ar-SA"/>
        </w:rPr>
        <w:t xml:space="preserve">будь-якими особами;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вимагати від Орендодавця відшкодування збитків, яких Орендар зазнав внаслідок невиконання Орендодавцем умов, визначених Договором;</w:t>
      </w:r>
    </w:p>
    <w:p>
      <w:pPr>
        <w:pStyle w:val="Normal"/>
        <w:tabs>
          <w:tab w:val="clear" w:pos="720"/>
          <w:tab w:val="left" w:pos="9720" w:leader="none"/>
          <w:tab w:val="left" w:pos="9900" w:leader="none"/>
        </w:tabs>
        <w:spacing w:lineRule="auto" w:line="240"/>
        <w:ind w:left="0" w:right="0" w:firstLine="540"/>
        <w:rPr/>
      </w:pPr>
      <w:r>
        <w:rPr>
          <w:color w:val="auto"/>
          <w:sz w:val="22"/>
          <w:szCs w:val="22"/>
        </w:rPr>
        <w:t>-</w:t>
      </w:r>
      <w:r>
        <w:rPr>
          <w:rFonts w:eastAsia="Times New Roman" w:cs="Times New Roman"/>
          <w:color w:val="auto"/>
          <w:sz w:val="22"/>
          <w:szCs w:val="22"/>
        </w:rPr>
        <w:t xml:space="preserve"> вимагати від Орендодавця відшкодування понесених збитків у разі розірвання Договору за погодженням сторін;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укладення Договору на новий строк;</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за згодою Орендодавця передавати земельну ділянку або її частину в суборенду без зміни її цільового призначення;</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придбання земельної ділянки, що перебуває в оренді  у власність, у разі її продажу Орендодавцем на земельних торгах у формі електронного аукціону.</w:t>
      </w:r>
    </w:p>
    <w:p>
      <w:pPr>
        <w:pStyle w:val="Style20"/>
        <w:tabs>
          <w:tab w:val="clear" w:pos="9920"/>
          <w:tab w:val="left" w:pos="9720" w:leader="none"/>
          <w:tab w:val="left" w:pos="9900" w:leader="none"/>
        </w:tabs>
        <w:ind w:left="0" w:right="0" w:firstLine="426"/>
        <w:rPr>
          <w:color w:val="auto"/>
          <w:sz w:val="22"/>
          <w:szCs w:val="22"/>
        </w:rPr>
      </w:pPr>
      <w:r>
        <w:rPr>
          <w:color w:val="auto"/>
          <w:sz w:val="22"/>
          <w:szCs w:val="22"/>
        </w:rPr>
        <w:t>25. Обов’язки Орендаря:</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xml:space="preserve">- приступати до використання земельної ділянки після державної реєстрації права оренди землі в Державному реєстрі речових прав на нерухоме майно;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 виконувати встановлені щодо об’єкта оренди обмеження (обтяження) в обсязі, передбаченому законом або Договором; </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у п’ятиденний строк після державної реєстрації права оренди земельної ділянки в Державному реєстрі речових прав на нерухоме майно надати копію Договору та витягу або інформаційної довідки з Державного реєстру речових прав на нерухоме майно про реєстрацію іншого речового права відповідному податковому органу (Головне управління ДПС у Волинській області, м. Луцьк, Київський майдан, буд. 4);</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уточнювати банківські реквізити і назву отримувача орендної плати;</w:t>
      </w:r>
    </w:p>
    <w:p>
      <w:pPr>
        <w:pStyle w:val="Style20"/>
        <w:tabs>
          <w:tab w:val="clear" w:pos="9920"/>
          <w:tab w:val="left" w:pos="9720" w:leader="none"/>
          <w:tab w:val="left" w:pos="9900" w:leader="none"/>
        </w:tabs>
        <w:ind w:left="0" w:right="0" w:firstLine="540"/>
        <w:rPr>
          <w:rFonts w:ascii="Times New Roman" w:hAnsi="Times New Roman" w:eastAsia="Times New Roman" w:cs="Times New Roman"/>
          <w:b w:val="false"/>
          <w:b w:val="false"/>
          <w:i w:val="false"/>
          <w:i w:val="false"/>
          <w:caps w:val="false"/>
          <w:smallCaps w:val="false"/>
          <w:color w:val="auto"/>
          <w:spacing w:val="0"/>
          <w:sz w:val="22"/>
          <w:szCs w:val="22"/>
          <w:lang w:val="uk-UA" w:eastAsia="zh-CN" w:bidi="ar-SA"/>
        </w:rPr>
      </w:pPr>
      <w:r>
        <w:rPr>
          <w:rFonts w:eastAsia="Times New Roman" w:cs="Times New Roman"/>
          <w:b w:val="false"/>
          <w:i w:val="false"/>
          <w:caps w:val="false"/>
          <w:smallCaps w:val="false"/>
          <w:color w:val="auto"/>
          <w:spacing w:val="0"/>
          <w:sz w:val="22"/>
          <w:szCs w:val="22"/>
          <w:lang w:val="uk-UA" w:eastAsia="zh-CN" w:bidi="ar-SA"/>
        </w:rPr>
        <w:t xml:space="preserve">- у разі наміру скористатися переважним правом на укладення Договору на новий строк,  повідомити про це Орендодавця не пізніше ніж за місяць до спливу строку Договору листом-повідомлення з прикладеним проєктом договору оренди землі; </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у разі припинення або розірвання Договору, повернути Орендодавцеві земельну ділянку у стані, не гіршому порівняно з тим, у якому Орендар одержав її в оренду, та зареєструвати припинення права оренди в Державному реєстрі речових прав на нерухоме майно;</w:t>
      </w:r>
    </w:p>
    <w:p>
      <w:pPr>
        <w:pStyle w:val="Style20"/>
        <w:tabs>
          <w:tab w:val="clear" w:pos="9920"/>
          <w:tab w:val="left" w:pos="9720" w:leader="none"/>
          <w:tab w:val="left" w:pos="9900" w:leader="none"/>
        </w:tabs>
        <w:ind w:left="0" w:right="0" w:firstLine="540"/>
        <w:rPr/>
      </w:pPr>
      <w:r>
        <w:rPr>
          <w:rFonts w:cs="Times New Roman"/>
          <w:color w:val="auto"/>
          <w:sz w:val="22"/>
          <w:szCs w:val="22"/>
        </w:rPr>
        <w:t>- відшкодувати Орендодавцю завдані збитки, у разі невиконання Орендарем обов</w:t>
      </w:r>
      <w:r>
        <w:rPr>
          <w:rFonts w:eastAsia="Times New Roman" w:cs="Times New Roman"/>
          <w:color w:val="auto"/>
          <w:sz w:val="22"/>
          <w:szCs w:val="22"/>
        </w:rPr>
        <w:t>'</w:t>
      </w:r>
      <w:r>
        <w:rPr>
          <w:rFonts w:cs="Times New Roman"/>
          <w:color w:val="auto"/>
          <w:sz w:val="22"/>
          <w:szCs w:val="22"/>
        </w:rPr>
        <w:t>язку щодо умов повернення Орендодавцеві земельної ділянки;</w:t>
      </w:r>
    </w:p>
    <w:p>
      <w:pPr>
        <w:pStyle w:val="Normal"/>
        <w:tabs>
          <w:tab w:val="clear" w:pos="720"/>
          <w:tab w:val="left" w:pos="9720" w:leader="none"/>
          <w:tab w:val="left" w:pos="9900" w:leader="none"/>
        </w:tabs>
        <w:spacing w:lineRule="auto" w:line="240"/>
        <w:ind w:left="0" w:right="0" w:firstLine="540"/>
        <w:rPr/>
      </w:pPr>
      <w:r>
        <w:rPr>
          <w:bCs/>
          <w:color w:val="auto"/>
          <w:sz w:val="22"/>
          <w:szCs w:val="22"/>
        </w:rPr>
        <w:t xml:space="preserve">- </w:t>
      </w:r>
      <w:r>
        <w:rPr>
          <w:color w:val="auto"/>
          <w:sz w:val="22"/>
          <w:szCs w:val="22"/>
        </w:rPr>
        <w:t>використовувати земельну ділянку за цільовим призначенням;</w:t>
      </w:r>
    </w:p>
    <w:p>
      <w:pPr>
        <w:pStyle w:val="Normal"/>
        <w:tabs>
          <w:tab w:val="clear" w:pos="720"/>
          <w:tab w:val="left" w:pos="9720" w:leader="none"/>
          <w:tab w:val="left" w:pos="9900" w:leader="none"/>
        </w:tabs>
        <w:spacing w:lineRule="auto" w:line="240"/>
        <w:ind w:left="0" w:right="0" w:firstLine="540"/>
        <w:rPr/>
      </w:pPr>
      <w:r>
        <w:rPr>
          <w:color w:val="auto"/>
          <w:sz w:val="22"/>
          <w:szCs w:val="22"/>
        </w:rPr>
        <w:t>- щорічно, не пізніше 01 (першого) лютого уточнювати</w:t>
      </w:r>
      <w:r>
        <w:rPr>
          <w:bCs/>
          <w:color w:val="auto"/>
          <w:sz w:val="22"/>
          <w:szCs w:val="22"/>
        </w:rPr>
        <w:t xml:space="preserve"> </w:t>
      </w:r>
      <w:r>
        <w:rPr>
          <w:color w:val="auto"/>
          <w:sz w:val="22"/>
          <w:szCs w:val="22"/>
        </w:rPr>
        <w:t>розрахунок нормативної грошової оцінки земельної ділянки для</w:t>
      </w:r>
      <w:r>
        <w:rPr>
          <w:bCs/>
          <w:color w:val="auto"/>
          <w:sz w:val="22"/>
          <w:szCs w:val="22"/>
        </w:rPr>
        <w:t xml:space="preserve"> </w:t>
      </w:r>
      <w:r>
        <w:rPr>
          <w:color w:val="auto"/>
          <w:sz w:val="22"/>
          <w:szCs w:val="22"/>
        </w:rPr>
        <w:t>врахування</w:t>
      </w:r>
      <w:r>
        <w:rPr>
          <w:bCs/>
          <w:color w:val="auto"/>
          <w:sz w:val="22"/>
          <w:szCs w:val="22"/>
        </w:rPr>
        <w:t xml:space="preserve"> </w:t>
      </w:r>
      <w:r>
        <w:rPr>
          <w:color w:val="auto"/>
          <w:sz w:val="22"/>
          <w:szCs w:val="22"/>
        </w:rPr>
        <w:t>офіційних річних показників інфляції (</w:t>
      </w:r>
      <w:r>
        <w:rPr>
          <w:b/>
          <w:color w:val="auto"/>
          <w:sz w:val="22"/>
          <w:szCs w:val="22"/>
        </w:rPr>
        <w:t>юридичні особи та підприємці);</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xml:space="preserve">- своєчасно і в повному обсязі сплачувати орендну плату за земельну ділянку; </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забезпечувати збереження та вільний доступ до мереж міських інженерних комунікацій, що проходять по зазначеній земельній ділянці для проведення ремонтних та профілактичних                        робіт;</w:t>
      </w:r>
    </w:p>
    <w:p>
      <w:pPr>
        <w:pStyle w:val="Normal"/>
        <w:tabs>
          <w:tab w:val="clear" w:pos="720"/>
          <w:tab w:val="left" w:pos="9720" w:leader="none"/>
          <w:tab w:val="left" w:pos="9900" w:leader="none"/>
        </w:tabs>
        <w:spacing w:lineRule="auto" w:line="240"/>
        <w:ind w:left="0" w:right="0" w:firstLine="540"/>
        <w:rPr>
          <w:color w:val="auto"/>
          <w:sz w:val="22"/>
          <w:szCs w:val="22"/>
        </w:rPr>
      </w:pPr>
      <w:r>
        <w:rPr>
          <w:color w:val="auto"/>
          <w:sz w:val="22"/>
          <w:szCs w:val="22"/>
        </w:rPr>
        <w:t>- утримувати орендовану територію у відповідності до вимог правил, стандартів, норм, положень з охорони праці, дорожнього руху, виробничої і побутової санітарії, охорони навколишнього середовища, передбачених чинним законодавством України;</w:t>
      </w:r>
    </w:p>
    <w:p>
      <w:pPr>
        <w:pStyle w:val="Normal"/>
        <w:tabs>
          <w:tab w:val="clear" w:pos="720"/>
          <w:tab w:val="left" w:pos="9720" w:leader="none"/>
          <w:tab w:val="left" w:pos="9900" w:leader="none"/>
        </w:tabs>
        <w:spacing w:lineRule="auto" w:line="240"/>
        <w:ind w:left="0" w:right="0" w:firstLine="540"/>
        <w:rPr>
          <w:rFonts w:eastAsia="Times New Roman" w:cs="Times New Roman"/>
          <w:color w:val="auto"/>
          <w:sz w:val="22"/>
          <w:szCs w:val="22"/>
          <w:lang w:val="uk-UA" w:eastAsia="zh-CN" w:bidi="ar-SA"/>
        </w:rPr>
      </w:pPr>
      <w:r>
        <w:rPr>
          <w:rFonts w:eastAsia="Times New Roman" w:cs="Times New Roman"/>
          <w:color w:val="auto"/>
          <w:sz w:val="22"/>
          <w:szCs w:val="22"/>
          <w:lang w:val="uk-UA" w:eastAsia="zh-CN" w:bidi="ar-SA"/>
        </w:rPr>
        <w:t>- виконувати встановлені законодавством вимоги пожежної безпеки.</w:t>
      </w:r>
    </w:p>
    <w:p>
      <w:pPr>
        <w:pStyle w:val="Normal"/>
        <w:tabs>
          <w:tab w:val="clear" w:pos="720"/>
          <w:tab w:val="left" w:pos="9720" w:leader="none"/>
          <w:tab w:val="left" w:pos="9900" w:leader="none"/>
        </w:tabs>
        <w:spacing w:lineRule="auto" w:line="240"/>
        <w:ind w:left="0" w:right="0" w:firstLine="540"/>
        <w:rPr>
          <w:rFonts w:eastAsia="Times New Roman" w:cs="Times New Roman"/>
          <w:color w:val="auto"/>
          <w:sz w:val="16"/>
          <w:szCs w:val="16"/>
          <w:lang w:val="uk-UA" w:eastAsia="zh-CN" w:bidi="ar-SA"/>
        </w:rPr>
      </w:pPr>
      <w:r>
        <w:rPr>
          <w:rFonts w:eastAsia="Times New Roman" w:cs="Times New Roman"/>
          <w:color w:val="auto"/>
          <w:sz w:val="16"/>
          <w:szCs w:val="16"/>
          <w:lang w:val="uk-UA" w:eastAsia="zh-CN" w:bidi="ar-SA"/>
        </w:rPr>
      </w:r>
    </w:p>
    <w:p>
      <w:pPr>
        <w:pStyle w:val="Normal"/>
        <w:tabs>
          <w:tab w:val="clear" w:pos="720"/>
          <w:tab w:val="left" w:pos="9720" w:leader="none"/>
          <w:tab w:val="left" w:pos="9900" w:leader="none"/>
        </w:tabs>
        <w:spacing w:lineRule="auto" w:line="240"/>
        <w:ind w:left="0" w:right="0" w:firstLine="720"/>
        <w:jc w:val="center"/>
        <w:rPr>
          <w:b/>
          <w:b/>
          <w:shadow/>
          <w:color w:val="auto"/>
        </w:rPr>
      </w:pPr>
      <w:r>
        <w:rPr>
          <w:b/>
          <w:shadow/>
          <w:color w:val="auto"/>
        </w:rPr>
        <w:t>РИЗИК ВИПАДКОВОГО ЗНИЩЕННЯ АБО ПОШКОДЖЕННЯ ОБ’ЄКТА</w:t>
      </w:r>
    </w:p>
    <w:p>
      <w:pPr>
        <w:pStyle w:val="Normal"/>
        <w:tabs>
          <w:tab w:val="clear" w:pos="720"/>
          <w:tab w:val="left" w:pos="9720" w:leader="none"/>
          <w:tab w:val="left" w:pos="9900" w:leader="none"/>
        </w:tabs>
        <w:spacing w:lineRule="auto" w:line="240"/>
        <w:ind w:left="0" w:right="0" w:firstLine="720"/>
        <w:jc w:val="center"/>
        <w:rPr>
          <w:b/>
          <w:b/>
          <w:shadow/>
          <w:color w:val="auto"/>
        </w:rPr>
      </w:pPr>
      <w:r>
        <w:rPr>
          <w:b/>
          <w:shadow/>
          <w:color w:val="auto"/>
        </w:rPr>
        <w:t>ОРЕНДИ ЧИ ЙОГО ЧАСТИНИ</w:t>
      </w:r>
    </w:p>
    <w:p>
      <w:pPr>
        <w:pStyle w:val="Normal"/>
        <w:tabs>
          <w:tab w:val="clear" w:pos="720"/>
          <w:tab w:val="left" w:pos="9720" w:leader="none"/>
          <w:tab w:val="left" w:pos="9900" w:leader="none"/>
        </w:tabs>
        <w:ind w:left="0" w:right="0" w:firstLine="540"/>
        <w:rPr/>
      </w:pPr>
      <w:r>
        <w:rPr>
          <w:color w:val="auto"/>
          <w:sz w:val="22"/>
          <w:szCs w:val="22"/>
        </w:rPr>
        <w:t xml:space="preserve">26. Ризик випадкового знищення або пошкодження об’єкта оренди чи його частини несе </w:t>
        <w:br/>
      </w:r>
      <w:r>
        <w:rPr>
          <w:b/>
          <w:color w:val="auto"/>
          <w:sz w:val="22"/>
          <w:szCs w:val="22"/>
        </w:rPr>
        <w:t xml:space="preserve">Орендар </w:t>
      </w:r>
      <w:r>
        <w:rPr>
          <w:strike/>
          <w:color w:val="auto"/>
          <w:sz w:val="22"/>
          <w:szCs w:val="22"/>
        </w:rPr>
        <w:t>(Орендодавець).</w:t>
      </w:r>
    </w:p>
    <w:p>
      <w:pPr>
        <w:pStyle w:val="Normal"/>
        <w:tabs>
          <w:tab w:val="clear" w:pos="720"/>
          <w:tab w:val="left" w:pos="9720" w:leader="none"/>
          <w:tab w:val="left" w:pos="9900" w:leader="none"/>
        </w:tabs>
        <w:spacing w:lineRule="auto" w:line="240"/>
        <w:ind w:left="0" w:right="0" w:hanging="0"/>
        <w:jc w:val="left"/>
        <w:rPr/>
      </w:pPr>
      <w:r>
        <mc:AlternateContent>
          <mc:Choice Requires="wps">
            <w:drawing>
              <wp:anchor behindDoc="0" distT="0" distB="0" distL="0" distR="0" simplePos="0" locked="0" layoutInCell="0" allowOverlap="1" relativeHeight="21">
                <wp:simplePos x="0" y="0"/>
                <wp:positionH relativeFrom="column">
                  <wp:posOffset>0</wp:posOffset>
                </wp:positionH>
                <wp:positionV relativeFrom="paragraph">
                  <wp:posOffset>-9525</wp:posOffset>
                </wp:positionV>
                <wp:extent cx="1520825" cy="5080"/>
                <wp:effectExtent l="0" t="0" r="0" b="0"/>
                <wp:wrapNone/>
                <wp:docPr id="30" name="Зображення30"/>
                <a:graphic xmlns:a="http://schemas.openxmlformats.org/drawingml/2006/main">
                  <a:graphicData uri="http://schemas.microsoft.com/office/word/2010/wordprocessingShape">
                    <wps:wsp>
                      <wps:cNvSpPr/>
                      <wps:spPr>
                        <a:xfrm flipV="1">
                          <a:off x="0" y="0"/>
                          <a:ext cx="1520280" cy="396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0pt,-0.75pt" to="119.65pt,-0.5pt" ID="Зображення30" stroked="t" style="position:absolute;flip:y">
                <v:stroke color="black" weight="9360" joinstyle="miter" endcap="square"/>
                <v:fill o:detectmouseclick="t" on="false"/>
              </v:line>
            </w:pict>
          </mc:Fallback>
        </mc:AlternateContent>
      </w:r>
      <w:r>
        <w:rPr>
          <w:b/>
          <w:shadow/>
          <w:color w:val="auto"/>
          <w:sz w:val="16"/>
          <w:szCs w:val="16"/>
        </w:rPr>
        <w:t xml:space="preserve">     </w:t>
      </w:r>
      <w:r>
        <w:rPr>
          <w:b w:val="false"/>
          <w:bCs w:val="false"/>
          <w:shadow/>
          <w:color w:val="auto"/>
          <w:sz w:val="16"/>
          <w:szCs w:val="16"/>
        </w:rPr>
        <w:t xml:space="preserve"> </w:t>
      </w:r>
      <w:r>
        <w:rPr>
          <w:b w:val="false"/>
          <w:bCs w:val="false"/>
          <w:shadow/>
          <w:color w:val="auto"/>
          <w:sz w:val="16"/>
          <w:szCs w:val="16"/>
        </w:rPr>
        <w:t>(непотрібне закреслити)</w:t>
      </w:r>
    </w:p>
    <w:p>
      <w:pPr>
        <w:pStyle w:val="Normal"/>
        <w:tabs>
          <w:tab w:val="clear" w:pos="720"/>
          <w:tab w:val="left" w:pos="9720" w:leader="none"/>
          <w:tab w:val="left" w:pos="9900" w:leader="none"/>
        </w:tabs>
        <w:spacing w:lineRule="auto" w:line="240"/>
        <w:ind w:left="0" w:right="0" w:hanging="0"/>
        <w:jc w:val="left"/>
        <w:rPr>
          <w:color w:val="auto"/>
          <w:sz w:val="16"/>
          <w:szCs w:val="16"/>
        </w:rPr>
      </w:pPr>
      <w:r>
        <w:rPr>
          <w:color w:val="auto"/>
          <w:sz w:val="16"/>
          <w:szCs w:val="16"/>
        </w:rPr>
      </w:r>
    </w:p>
    <w:p>
      <w:pPr>
        <w:pStyle w:val="Normal"/>
        <w:tabs>
          <w:tab w:val="clear" w:pos="720"/>
          <w:tab w:val="left" w:pos="9720" w:leader="none"/>
          <w:tab w:val="left" w:pos="9900" w:leader="none"/>
        </w:tabs>
        <w:spacing w:lineRule="auto" w:line="240"/>
        <w:ind w:left="0" w:right="0" w:firstLine="540"/>
        <w:jc w:val="center"/>
        <w:rPr>
          <w:b/>
          <w:b/>
          <w:shadow/>
          <w:color w:val="auto"/>
        </w:rPr>
      </w:pPr>
      <w:r>
        <w:rPr>
          <w:b/>
          <w:shadow/>
          <w:color w:val="auto"/>
        </w:rPr>
        <w:t>СТРАХУВАННЯ ОБ’ЄКТА ОРЕНДИ</w:t>
      </w:r>
    </w:p>
    <w:p>
      <w:pPr>
        <w:pStyle w:val="Normal"/>
        <w:tabs>
          <w:tab w:val="clear" w:pos="720"/>
          <w:tab w:val="left" w:pos="9720" w:leader="none"/>
          <w:tab w:val="left" w:pos="9900" w:leader="none"/>
        </w:tabs>
        <w:spacing w:lineRule="auto" w:line="240"/>
        <w:ind w:left="0" w:right="0" w:firstLine="540"/>
        <w:rPr/>
      </w:pPr>
      <w:r>
        <w:rPr>
          <w:color w:val="auto"/>
          <w:sz w:val="22"/>
          <w:szCs w:val="22"/>
        </w:rPr>
        <w:t xml:space="preserve">27. Згідно з цим Договором об’єкт оренди  </w:t>
      </w:r>
      <w:r>
        <w:rPr>
          <w:strike/>
          <w:color w:val="auto"/>
          <w:sz w:val="22"/>
          <w:szCs w:val="22"/>
        </w:rPr>
        <w:t>підлягає</w:t>
      </w:r>
      <w:r>
        <w:rPr>
          <w:color w:val="auto"/>
          <w:sz w:val="22"/>
          <w:szCs w:val="22"/>
        </w:rPr>
        <w:t xml:space="preserve">  (</w:t>
      </w:r>
      <w:r>
        <w:rPr>
          <w:b/>
          <w:color w:val="auto"/>
          <w:sz w:val="22"/>
          <w:szCs w:val="22"/>
        </w:rPr>
        <w:t xml:space="preserve">не підлягає) </w:t>
      </w:r>
      <w:r>
        <w:rPr>
          <w:color w:val="auto"/>
          <w:sz w:val="22"/>
          <w:szCs w:val="22"/>
        </w:rPr>
        <w:t xml:space="preserve">страхуванню на весь період дії </w:t>
      </w:r>
    </w:p>
    <w:p>
      <w:pPr>
        <w:pStyle w:val="Normal"/>
        <w:tabs>
          <w:tab w:val="clear" w:pos="720"/>
          <w:tab w:val="left" w:pos="9720" w:leader="none"/>
          <w:tab w:val="left" w:pos="9900" w:leader="none"/>
        </w:tabs>
        <w:spacing w:lineRule="auto" w:line="240"/>
        <w:ind w:left="0" w:right="0" w:firstLine="540"/>
        <w:rPr/>
      </w:pPr>
      <w:r>
        <mc:AlternateContent>
          <mc:Choice Requires="wps">
            <w:drawing>
              <wp:anchor behindDoc="0" distT="0" distB="0" distL="0" distR="0" simplePos="0" locked="0" layoutInCell="0" allowOverlap="1" relativeHeight="22">
                <wp:simplePos x="0" y="0"/>
                <wp:positionH relativeFrom="column">
                  <wp:posOffset>2857500</wp:posOffset>
                </wp:positionH>
                <wp:positionV relativeFrom="paragraph">
                  <wp:posOffset>1270</wp:posOffset>
                </wp:positionV>
                <wp:extent cx="1454785" cy="635"/>
                <wp:effectExtent l="0" t="0" r="0" b="0"/>
                <wp:wrapNone/>
                <wp:docPr id="31" name="Зображення31"/>
                <a:graphic xmlns:a="http://schemas.openxmlformats.org/drawingml/2006/main">
                  <a:graphicData uri="http://schemas.microsoft.com/office/word/2010/wordprocessingShape">
                    <wps:wsp>
                      <wps:cNvSpPr/>
                      <wps:spPr>
                        <a:xfrm>
                          <a:off x="0" y="0"/>
                          <a:ext cx="145404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25pt,0.1pt" to="339.45pt,0.1pt" ID="Зображення31" stroked="t" style="position:absolute">
                <v:stroke color="black" weight="9360" joinstyle="miter" endcap="square"/>
                <v:fill o:detectmouseclick="t" on="false"/>
              </v:line>
            </w:pict>
          </mc:Fallback>
        </mc:AlternateContent>
      </w:r>
      <w:r>
        <w:rPr>
          <w:color w:val="auto"/>
          <w:sz w:val="22"/>
          <w:szCs w:val="22"/>
        </w:rPr>
        <w:t xml:space="preserve">      </w:t>
      </w:r>
      <w:r>
        <w:rPr>
          <w:color w:val="auto"/>
          <w:sz w:val="24"/>
          <w:szCs w:val="24"/>
        </w:rPr>
        <w:t xml:space="preserve">                                                                </w:t>
      </w:r>
      <w:r>
        <w:rPr>
          <w:color w:val="auto"/>
          <w:sz w:val="16"/>
          <w:szCs w:val="16"/>
        </w:rPr>
        <w:t>(непотрібне закреслити)</w:t>
      </w:r>
    </w:p>
    <w:p>
      <w:pPr>
        <w:pStyle w:val="Normal"/>
        <w:tabs>
          <w:tab w:val="clear" w:pos="720"/>
          <w:tab w:val="left" w:pos="9720" w:leader="none"/>
          <w:tab w:val="left" w:pos="9900" w:leader="none"/>
        </w:tabs>
        <w:spacing w:lineRule="auto" w:line="240"/>
        <w:ind w:left="0" w:right="0" w:hanging="0"/>
        <w:rPr/>
      </w:pPr>
      <w:r>
        <w:rPr>
          <w:color w:val="auto"/>
          <w:sz w:val="22"/>
          <w:szCs w:val="22"/>
        </w:rPr>
        <w:t>Договору</w:t>
      </w:r>
      <w:r>
        <w:rPr>
          <w:color w:val="auto"/>
          <w:sz w:val="24"/>
          <w:szCs w:val="24"/>
        </w:rPr>
        <w:t>.</w:t>
      </w:r>
      <w:r>
        <w:rPr>
          <w:color w:val="auto"/>
          <w:sz w:val="22"/>
          <w:szCs w:val="22"/>
        </w:rPr>
        <w:t xml:space="preserve">  </w:t>
      </w:r>
    </w:p>
    <w:p>
      <w:pPr>
        <w:pStyle w:val="Normal"/>
        <w:tabs>
          <w:tab w:val="clear" w:pos="720"/>
          <w:tab w:val="left" w:pos="9720" w:leader="none"/>
          <w:tab w:val="left" w:pos="9900" w:leader="none"/>
        </w:tabs>
        <w:spacing w:lineRule="auto" w:line="240"/>
        <w:ind w:left="0" w:right="0" w:hanging="0"/>
        <w:rPr>
          <w:color w:val="auto"/>
          <w:sz w:val="16"/>
          <w:szCs w:val="16"/>
        </w:rPr>
      </w:pPr>
      <w:r>
        <w:rPr>
          <w:color w:val="auto"/>
          <w:sz w:val="16"/>
          <w:szCs w:val="16"/>
        </w:rPr>
      </w:r>
    </w:p>
    <w:p>
      <w:pPr>
        <w:pStyle w:val="Normal"/>
        <w:tabs>
          <w:tab w:val="clear" w:pos="720"/>
          <w:tab w:val="left" w:pos="9720" w:leader="none"/>
          <w:tab w:val="left" w:pos="9900" w:leader="none"/>
        </w:tabs>
        <w:spacing w:lineRule="auto" w:line="240"/>
        <w:ind w:left="0" w:right="0" w:firstLine="540"/>
        <w:jc w:val="center"/>
        <w:rPr>
          <w:b/>
          <w:b/>
          <w:shadow/>
          <w:color w:val="auto"/>
        </w:rPr>
      </w:pPr>
      <w:r>
        <w:rPr>
          <w:b/>
          <w:shadow/>
          <w:color w:val="auto"/>
        </w:rPr>
        <w:t>ЗМІНА УМОВ ДОГОВОРУ І ПРИПИНЕННЯ ЙОГО ДІЇ</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28. Зміна умов Договору здійснюється за взаємною згодою сторін у письмовій формі, шляхом укладення додаткової угоди.</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У разі недосягнення згоди щодо зміни умов Договору спір розв’язується в судовому                                    порядку.</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29. Дія Договору припиняється у разі:</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закінчення строку, на який його було укладено;</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поєднання в одній особі власника земельної ділянки та Орендаря;</w:t>
      </w:r>
    </w:p>
    <w:p>
      <w:pPr>
        <w:pStyle w:val="Style20"/>
        <w:tabs>
          <w:tab w:val="clear" w:pos="9920"/>
          <w:tab w:val="left" w:pos="9720" w:leader="none"/>
          <w:tab w:val="left" w:pos="9900" w:leader="none"/>
        </w:tabs>
        <w:ind w:left="0" w:right="0" w:firstLine="540"/>
        <w:rPr/>
      </w:pPr>
      <w:r>
        <w:rPr>
          <w:color w:val="auto"/>
          <w:sz w:val="22"/>
          <w:szCs w:val="22"/>
        </w:rPr>
        <w:t xml:space="preserve">- ліквідації юридичної особи-орендаря; </w:t>
      </w:r>
      <w:r>
        <w:rPr>
          <w:b/>
          <w:color w:val="auto"/>
          <w:sz w:val="22"/>
          <w:szCs w:val="22"/>
        </w:rPr>
        <w:t>(для юридичних осіб)</w:t>
      </w:r>
    </w:p>
    <w:p>
      <w:pPr>
        <w:pStyle w:val="Style20"/>
        <w:tabs>
          <w:tab w:val="clear" w:pos="9920"/>
          <w:tab w:val="left" w:pos="9720" w:leader="none"/>
          <w:tab w:val="left" w:pos="9900" w:leader="none"/>
        </w:tabs>
        <w:ind w:left="0" w:right="0" w:firstLine="540"/>
        <w:rPr/>
      </w:pPr>
      <w:r>
        <w:rPr>
          <w:color w:val="auto"/>
          <w:sz w:val="22"/>
          <w:szCs w:val="22"/>
        </w:rPr>
        <w:t xml:space="preserve">- смерті фізичної особи-орендаря, засудження його до позбавлення волі та відмови осіб, до яких переходить право оренди на цю земельну ділянку від виконання укладеного Договору; </w:t>
      </w:r>
      <w:r>
        <w:rPr>
          <w:b/>
          <w:color w:val="auto"/>
          <w:sz w:val="22"/>
          <w:szCs w:val="22"/>
        </w:rPr>
        <w:t>(для фізичних осіб та підприємців)</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переходу права власності на орендовану земельну ділянку від Орендодавця до іншої особи.</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Договір оренди землі припиняється також в інших випадках, передбачених законом.</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30. Дія Договору припиняється шляхом його розірвання:</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за взаємною згодою сторін;</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у разі необхідності надання земельної ділянки для суспільних потреб;</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за рішенням суду на вимогу однієї із сторін у наслідок невиконання другою стороною обов’язків, передбачених Договором, та внаслідок випадкового знищення, пошкодження орендованої земельної ділянки, яке істотно перешкоджає її використанню, а також з інших підстав, визначених законом.</w:t>
      </w:r>
    </w:p>
    <w:p>
      <w:pPr>
        <w:pStyle w:val="Style20"/>
        <w:tabs>
          <w:tab w:val="clear" w:pos="9920"/>
          <w:tab w:val="left" w:pos="9720" w:leader="none"/>
          <w:tab w:val="left" w:pos="9900" w:leader="none"/>
        </w:tabs>
        <w:ind w:left="0" w:right="0" w:firstLine="540"/>
        <w:rPr/>
      </w:pPr>
      <w:r>
        <mc:AlternateContent>
          <mc:Choice Requires="wps">
            <w:drawing>
              <wp:anchor behindDoc="0" distT="0" distB="0" distL="0" distR="0" simplePos="0" locked="0" layoutInCell="0" allowOverlap="1" relativeHeight="23">
                <wp:simplePos x="0" y="0"/>
                <wp:positionH relativeFrom="column">
                  <wp:posOffset>3543300</wp:posOffset>
                </wp:positionH>
                <wp:positionV relativeFrom="paragraph">
                  <wp:posOffset>149860</wp:posOffset>
                </wp:positionV>
                <wp:extent cx="2694305" cy="1270"/>
                <wp:effectExtent l="0" t="0" r="0" b="0"/>
                <wp:wrapNone/>
                <wp:docPr id="32" name="Зображення32"/>
                <a:graphic xmlns:a="http://schemas.openxmlformats.org/drawingml/2006/main">
                  <a:graphicData uri="http://schemas.microsoft.com/office/word/2010/wordprocessingShape">
                    <wps:wsp>
                      <wps:cNvSpPr/>
                      <wps:spPr>
                        <a:xfrm>
                          <a:off x="0" y="0"/>
                          <a:ext cx="2693520" cy="0"/>
                        </a:xfrm>
                        <a:prstGeom prst="line">
                          <a:avLst/>
                        </a:prstGeom>
                        <a:ln cap="sq" w="9360">
                          <a:solidFill>
                            <a:srgbClr val="000000"/>
                          </a:solidFill>
                          <a:miter/>
                        </a:ln>
                      </wps:spPr>
                      <wps:style>
                        <a:lnRef idx="0"/>
                        <a:fillRef idx="0"/>
                        <a:effectRef idx="0"/>
                        <a:fontRef idx="minor"/>
                      </wps:style>
                      <wps:bodyPr/>
                    </wps:wsp>
                  </a:graphicData>
                </a:graphic>
              </wp:anchor>
            </w:drawing>
          </mc:Choice>
          <mc:Fallback>
            <w:pict>
              <v:line id="shape_0" from="279pt,11.8pt" to="491.05pt,11.8pt" ID="Зображення32" stroked="t" style="position:absolute">
                <v:stroke color="black" weight="9360" joinstyle="miter" endcap="square"/>
                <v:fill o:detectmouseclick="t" on="false"/>
              </v:line>
            </w:pict>
          </mc:Fallback>
        </mc:AlternateContent>
      </w:r>
      <w:r>
        <w:rPr>
          <w:color w:val="auto"/>
          <w:sz w:val="22"/>
          <w:szCs w:val="22"/>
        </w:rPr>
        <w:t xml:space="preserve">31. Розірвання Договору в односторонньому порядку    </w:t>
      </w:r>
      <w:r>
        <w:rPr>
          <w:b/>
          <w:color w:val="auto"/>
          <w:sz w:val="22"/>
          <w:szCs w:val="22"/>
        </w:rPr>
        <w:t xml:space="preserve">допускається    </w:t>
      </w:r>
      <w:r>
        <w:rPr>
          <w:color w:val="auto"/>
          <w:sz w:val="22"/>
          <w:szCs w:val="22"/>
        </w:rPr>
        <w:t xml:space="preserve"> </w:t>
      </w:r>
      <w:r>
        <w:rPr>
          <w:strike/>
          <w:color w:val="auto"/>
          <w:sz w:val="22"/>
          <w:szCs w:val="22"/>
        </w:rPr>
        <w:t>(не допускається).</w:t>
      </w:r>
    </w:p>
    <w:p>
      <w:pPr>
        <w:pStyle w:val="Style20"/>
        <w:tabs>
          <w:tab w:val="clear" w:pos="9920"/>
          <w:tab w:val="left" w:pos="9720" w:leader="none"/>
          <w:tab w:val="left" w:pos="9900" w:leader="none"/>
        </w:tabs>
        <w:ind w:left="0" w:right="0" w:firstLine="540"/>
        <w:rPr/>
      </w:pPr>
      <w:r>
        <w:rPr>
          <w:i/>
          <w:color w:val="auto"/>
          <w:sz w:val="22"/>
          <w:szCs w:val="22"/>
        </w:rPr>
        <w:t xml:space="preserve">                                                                                                            </w:t>
      </w:r>
      <w:r>
        <w:rPr>
          <w:color w:val="auto"/>
          <w:sz w:val="16"/>
          <w:szCs w:val="16"/>
        </w:rPr>
        <w:t>(непотрібне закреслити)</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Умовами розірвання Договору в односторонньому порядку є:</w:t>
      </w:r>
    </w:p>
    <w:p>
      <w:pPr>
        <w:pStyle w:val="Style20"/>
        <w:tabs>
          <w:tab w:val="clear" w:pos="9920"/>
          <w:tab w:val="left" w:pos="9720" w:leader="none"/>
          <w:tab w:val="left" w:pos="9900" w:leader="none"/>
        </w:tabs>
        <w:ind w:left="0" w:right="0" w:firstLine="540"/>
        <w:rPr/>
      </w:pPr>
      <w:r>
        <w:rPr>
          <w:color w:val="auto"/>
          <w:sz w:val="22"/>
          <w:szCs w:val="22"/>
        </w:rPr>
        <w:t xml:space="preserve">- </w:t>
      </w:r>
      <w:r>
        <w:rPr>
          <w:color w:val="auto"/>
          <w:sz w:val="22"/>
          <w:szCs w:val="22"/>
          <w:lang w:val="uk-UA"/>
        </w:rPr>
        <w:t xml:space="preserve">несплата </w:t>
      </w:r>
      <w:r>
        <w:rPr>
          <w:color w:val="auto"/>
          <w:sz w:val="22"/>
          <w:szCs w:val="22"/>
        </w:rPr>
        <w:t>орендної плати за земельну ділянку більше 3 (трьох) місяців підряд;</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використання земельної ділянки не за цільовим призначенням;</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самовільна здача земельної ділянки в суборенду;</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 засміченість та забруднення земельної ділянки;</w:t>
      </w:r>
    </w:p>
    <w:p>
      <w:pPr>
        <w:pStyle w:val="Style20"/>
        <w:tabs>
          <w:tab w:val="clear" w:pos="9920"/>
          <w:tab w:val="left" w:pos="9720" w:leader="none"/>
          <w:tab w:val="left" w:pos="9900" w:leader="none"/>
        </w:tabs>
        <w:ind w:left="0" w:right="0" w:firstLine="540"/>
        <w:rPr>
          <w:i w:val="false"/>
          <w:i w:val="false"/>
          <w:iCs w:val="false"/>
          <w:color w:val="auto"/>
          <w:sz w:val="22"/>
          <w:szCs w:val="22"/>
        </w:rPr>
      </w:pPr>
      <w:r>
        <w:rPr>
          <w:i w:val="false"/>
          <w:iCs w:val="false"/>
          <w:color w:val="auto"/>
          <w:sz w:val="22"/>
          <w:szCs w:val="22"/>
        </w:rPr>
        <w:t>- приведення земельної ділянки у непридатний для використання за цільовим призначенням стан;</w:t>
      </w:r>
    </w:p>
    <w:p>
      <w:pPr>
        <w:pStyle w:val="Style20"/>
        <w:tabs>
          <w:tab w:val="clear" w:pos="9920"/>
          <w:tab w:val="left" w:pos="9720" w:leader="none"/>
          <w:tab w:val="left" w:pos="9900" w:leader="none"/>
        </w:tabs>
        <w:ind w:left="0" w:right="0" w:firstLine="540"/>
        <w:rPr/>
      </w:pPr>
      <w:r>
        <w:rPr>
          <w:i w:val="false"/>
          <w:iCs w:val="false"/>
          <w:color w:val="000000"/>
          <w:sz w:val="22"/>
          <w:szCs w:val="22"/>
          <w:shd w:fill="auto" w:val="clear"/>
        </w:rPr>
        <w:t>- використання Орендарем земельної ділянки для забудови</w:t>
      </w:r>
      <w:r>
        <w:rPr>
          <w:b w:val="false"/>
          <w:bCs w:val="false"/>
          <w:i w:val="false"/>
          <w:iCs w:val="false"/>
          <w:color w:val="000000"/>
          <w:sz w:val="22"/>
          <w:szCs w:val="22"/>
          <w:shd w:fill="auto" w:val="clear"/>
        </w:rPr>
        <w:t>.</w:t>
      </w:r>
    </w:p>
    <w:p>
      <w:pPr>
        <w:pStyle w:val="Style20"/>
        <w:tabs>
          <w:tab w:val="clear" w:pos="9920"/>
          <w:tab w:val="left" w:pos="9720" w:leader="none"/>
          <w:tab w:val="left" w:pos="9900" w:leader="none"/>
        </w:tabs>
        <w:ind w:left="0" w:right="0" w:firstLine="540"/>
        <w:rPr/>
      </w:pPr>
      <w:r>
        <w:rPr>
          <w:rFonts w:eastAsia="Times New Roman" w:cs="Times New Roman"/>
          <w:i w:val="false"/>
          <w:iCs w:val="false"/>
          <w:color w:val="auto"/>
          <w:sz w:val="22"/>
          <w:szCs w:val="22"/>
          <w:highlight w:val="white"/>
          <w:lang w:val="uk-UA" w:eastAsia="zh-CN" w:bidi="ar-SA"/>
        </w:rPr>
        <w:t>Договір вважається розірваним в одно</w:t>
      </w:r>
      <w:r>
        <w:rPr>
          <w:rFonts w:eastAsia="Times New Roman" w:cs="Times New Roman"/>
          <w:i w:val="false"/>
          <w:iCs w:val="false"/>
          <w:color w:val="auto"/>
          <w:sz w:val="22"/>
          <w:szCs w:val="22"/>
          <w:lang w:val="uk-UA" w:eastAsia="zh-CN" w:bidi="ar-SA"/>
        </w:rPr>
        <w:t xml:space="preserve">сторонньому порядку через 20 (двадцять) днів після прийняття Орендодавцем відповідного рішення, яке надсилається Орендарю протягом 5 (п'яти) днів після його прийняття. </w:t>
      </w:r>
    </w:p>
    <w:p>
      <w:pPr>
        <w:pStyle w:val="Normal"/>
        <w:tabs>
          <w:tab w:val="clear" w:pos="720"/>
          <w:tab w:val="left" w:pos="426" w:leader="none"/>
          <w:tab w:val="left" w:pos="9720" w:leader="none"/>
          <w:tab w:val="left" w:pos="9900" w:leader="none"/>
        </w:tabs>
        <w:spacing w:lineRule="auto" w:line="240"/>
        <w:ind w:left="0" w:right="0" w:firstLine="540"/>
        <w:rPr/>
      </w:pPr>
      <w:r>
        <w:rPr>
          <w:color w:val="auto"/>
          <w:spacing w:val="-4"/>
          <w:sz w:val="22"/>
          <w:szCs w:val="22"/>
        </w:rPr>
        <w:t>32.</w:t>
      </w:r>
      <w:r>
        <w:rPr>
          <w:rFonts w:eastAsia="Times New Roman" w:cs="Times New Roman"/>
          <w:i/>
          <w:iCs/>
          <w:color w:val="auto"/>
          <w:spacing w:val="-4"/>
          <w:sz w:val="22"/>
          <w:szCs w:val="22"/>
        </w:rPr>
        <w:t>*)</w:t>
      </w:r>
      <w:r>
        <w:rPr>
          <w:color w:val="auto"/>
          <w:spacing w:val="-4"/>
          <w:sz w:val="22"/>
          <w:szCs w:val="22"/>
        </w:rPr>
        <w:t xml:space="preserve"> Перехід права власності на орендовану земельну ділянку від Орендодавця до іншої особ</w:t>
      </w:r>
      <w:r>
        <w:rPr>
          <w:i w:val="false"/>
          <w:iCs w:val="false"/>
          <w:color w:val="auto"/>
          <w:spacing w:val="-4"/>
          <w:sz w:val="22"/>
          <w:szCs w:val="22"/>
        </w:rPr>
        <w:t xml:space="preserve">и, а також реорганізація юридичної особи-орендаря </w:t>
      </w:r>
      <w:r>
        <w:rPr>
          <w:b/>
          <w:i w:val="false"/>
          <w:iCs w:val="false"/>
          <w:color w:val="auto"/>
          <w:spacing w:val="-4"/>
          <w:sz w:val="22"/>
          <w:szCs w:val="22"/>
          <w:u w:val="single"/>
        </w:rPr>
        <w:t xml:space="preserve">є </w:t>
      </w:r>
      <w:r>
        <w:rPr>
          <w:i w:val="false"/>
          <w:iCs w:val="false"/>
          <w:color w:val="auto"/>
          <w:spacing w:val="-4"/>
          <w:sz w:val="22"/>
          <w:szCs w:val="22"/>
          <w:u w:val="single"/>
        </w:rPr>
        <w:t>підставою</w:t>
      </w:r>
      <w:r>
        <w:rPr>
          <w:i w:val="false"/>
          <w:iCs w:val="false"/>
          <w:color w:val="auto"/>
          <w:spacing w:val="-4"/>
          <w:sz w:val="22"/>
          <w:szCs w:val="22"/>
        </w:rPr>
        <w:t xml:space="preserve"> для зміни умов або припинення </w:t>
      </w:r>
      <w:r>
        <w:rPr>
          <w:b w:val="false"/>
          <w:bCs w:val="false"/>
          <w:i w:val="false"/>
          <w:iCs w:val="false"/>
          <w:color w:val="auto"/>
          <w:spacing w:val="-4"/>
          <w:sz w:val="16"/>
          <w:szCs w:val="16"/>
        </w:rPr>
        <w:t xml:space="preserve">                                                                                                    </w:t>
      </w:r>
      <w:r>
        <w:rPr>
          <w:i w:val="false"/>
          <w:iCs w:val="false"/>
          <w:color w:val="auto"/>
          <w:spacing w:val="-4"/>
          <w:sz w:val="22"/>
          <w:szCs w:val="22"/>
        </w:rPr>
        <w:t xml:space="preserve"> До</w:t>
      </w:r>
      <w:r>
        <w:rPr>
          <w:color w:val="auto"/>
          <w:spacing w:val="-4"/>
          <w:sz w:val="22"/>
          <w:szCs w:val="22"/>
        </w:rPr>
        <w:t xml:space="preserve">говору. </w:t>
      </w:r>
      <w:r>
        <w:rPr>
          <w:rFonts w:eastAsia="Times New Roman" w:cs="Times New Roman"/>
          <w:i/>
          <w:iCs/>
          <w:color w:val="auto"/>
          <w:spacing w:val="-4"/>
          <w:sz w:val="22"/>
          <w:szCs w:val="22"/>
        </w:rPr>
        <w:t>*)</w:t>
      </w:r>
      <w:r>
        <w:rPr>
          <w:i/>
          <w:iCs/>
          <w:color w:val="auto"/>
          <w:spacing w:val="-4"/>
          <w:sz w:val="22"/>
          <w:szCs w:val="22"/>
        </w:rPr>
        <w:t xml:space="preserve"> Для юридичних осіб.</w:t>
      </w:r>
    </w:p>
    <w:p>
      <w:pPr>
        <w:pStyle w:val="Style20"/>
        <w:tabs>
          <w:tab w:val="clear" w:pos="9920"/>
          <w:tab w:val="left" w:pos="9720" w:leader="none"/>
          <w:tab w:val="left" w:pos="9900" w:leader="none"/>
        </w:tabs>
        <w:spacing w:lineRule="auto" w:line="240"/>
        <w:ind w:left="0" w:right="0" w:firstLine="540"/>
        <w:rPr/>
      </w:pPr>
      <w:r>
        <mc:AlternateContent>
          <mc:Choice Requires="wps">
            <w:drawing>
              <wp:anchor behindDoc="0" distT="0" distB="0" distL="0" distR="0" simplePos="0" locked="0" layoutInCell="0" allowOverlap="1" relativeHeight="33">
                <wp:simplePos x="0" y="0"/>
                <wp:positionH relativeFrom="column">
                  <wp:posOffset>6118225</wp:posOffset>
                </wp:positionH>
                <wp:positionV relativeFrom="paragraph">
                  <wp:posOffset>158115</wp:posOffset>
                </wp:positionV>
                <wp:extent cx="163195" cy="1270"/>
                <wp:effectExtent l="0" t="0" r="0" b="0"/>
                <wp:wrapNone/>
                <wp:docPr id="33" name="Фігура1"/>
                <a:graphic xmlns:a="http://schemas.openxmlformats.org/drawingml/2006/main">
                  <a:graphicData uri="http://schemas.microsoft.com/office/word/2010/wordprocessingShape">
                    <wps:wsp>
                      <wps:cNvSpPr/>
                      <wps:spPr>
                        <a:xfrm>
                          <a:off x="0" y="0"/>
                          <a:ext cx="16272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481.75pt,12.45pt" to="494.5pt,12.45pt" ID="Фігура1" stroked="t" style="position:absolute">
                <v:stroke color="black" weight="9360" joinstyle="round" endcap="flat"/>
                <v:fill o:detectmouseclick="t" on="false"/>
              </v:line>
            </w:pict>
          </mc:Fallback>
        </mc:AlternateContent>
      </w:r>
      <w:r>
        <w:rPr>
          <w:i/>
          <w:iCs/>
          <w:color w:val="auto"/>
          <w:spacing w:val="-4"/>
          <w:sz w:val="22"/>
          <w:szCs w:val="22"/>
        </w:rPr>
        <w:t xml:space="preserve">32. </w:t>
      </w:r>
      <w:r>
        <w:rPr>
          <w:rFonts w:eastAsia="Times New Roman" w:cs="Times New Roman"/>
          <w:i/>
          <w:iCs/>
          <w:color w:val="auto"/>
          <w:spacing w:val="-4"/>
          <w:sz w:val="22"/>
          <w:szCs w:val="22"/>
        </w:rPr>
        <w:t>**)</w:t>
      </w:r>
      <w:r>
        <w:rPr>
          <w:i/>
          <w:iCs/>
          <w:color w:val="auto"/>
          <w:spacing w:val="-4"/>
          <w:sz w:val="22"/>
          <w:szCs w:val="22"/>
        </w:rPr>
        <w:t xml:space="preserve"> Перехід права власності на орендовану земельну ділянку від Орендодавця до іншої особи  </w:t>
      </w:r>
      <w:r>
        <w:rPr>
          <w:b/>
          <w:i/>
          <w:iCs/>
          <w:color w:val="auto"/>
          <w:spacing w:val="-4"/>
          <w:sz w:val="22"/>
          <w:szCs w:val="22"/>
        </w:rPr>
        <w:t xml:space="preserve">є  </w:t>
      </w:r>
      <w:r>
        <w:rPr>
          <w:i/>
          <w:iCs/>
          <w:color w:val="auto"/>
          <w:spacing w:val="-4"/>
          <w:sz w:val="22"/>
          <w:szCs w:val="22"/>
        </w:rPr>
        <w:t xml:space="preserve"> підставою для зміни умов або припинення Договору.</w:t>
      </w:r>
    </w:p>
    <w:p>
      <w:pPr>
        <w:pStyle w:val="Normal"/>
        <w:widowControl w:val="false"/>
        <w:tabs>
          <w:tab w:val="clear" w:pos="720"/>
          <w:tab w:val="left" w:pos="426" w:leader="none"/>
          <w:tab w:val="left" w:pos="9720" w:leader="none"/>
          <w:tab w:val="left" w:pos="9900" w:leader="none"/>
        </w:tabs>
        <w:suppressAutoHyphens w:val="true"/>
        <w:bidi w:val="0"/>
        <w:spacing w:lineRule="auto" w:line="240"/>
        <w:ind w:left="0" w:right="0" w:firstLine="567"/>
        <w:jc w:val="both"/>
        <w:rPr/>
      </w:pPr>
      <w:r>
        <mc:AlternateContent>
          <mc:Choice Requires="wps">
            <w:drawing>
              <wp:anchor behindDoc="0" distT="0" distB="0" distL="0" distR="0" simplePos="0" locked="0" layoutInCell="0" allowOverlap="1" relativeHeight="32">
                <wp:simplePos x="0" y="0"/>
                <wp:positionH relativeFrom="column">
                  <wp:posOffset>2615565</wp:posOffset>
                </wp:positionH>
                <wp:positionV relativeFrom="paragraph">
                  <wp:posOffset>311785</wp:posOffset>
                </wp:positionV>
                <wp:extent cx="1790065" cy="3175"/>
                <wp:effectExtent l="0" t="0" r="0" b="0"/>
                <wp:wrapNone/>
                <wp:docPr id="34" name="Фігура2"/>
                <a:graphic xmlns:a="http://schemas.openxmlformats.org/drawingml/2006/main">
                  <a:graphicData uri="http://schemas.microsoft.com/office/word/2010/wordprocessingShape">
                    <wps:wsp>
                      <wps:cNvSpPr/>
                      <wps:spPr>
                        <a:xfrm>
                          <a:off x="0" y="0"/>
                          <a:ext cx="1789560" cy="180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05.95pt,24.55pt" to="346.8pt,24.65pt" ID="Фігура2" stroked="t" style="position:absolute">
                <v:stroke color="black" weight="9360" joinstyle="round" endcap="flat"/>
                <v:fill o:detectmouseclick="t" on="false"/>
              </v:line>
            </w:pict>
          </mc:Fallback>
        </mc:AlternateContent>
      </w:r>
      <w:r>
        <w:rPr>
          <w:b w:val="false"/>
          <w:bCs w:val="false"/>
          <w:i/>
          <w:iCs/>
          <w:color w:val="auto"/>
          <w:spacing w:val="-4"/>
          <w:sz w:val="22"/>
          <w:szCs w:val="22"/>
        </w:rPr>
        <w:t>Право на орендовану земельну ділянку у разі смерті фізичної особи-орендаря, засудження або обмеження її дієздатності за рішенням суду</w:t>
      </w:r>
      <w:r>
        <w:rPr>
          <w:b/>
          <w:bCs/>
          <w:i/>
          <w:iCs/>
          <w:color w:val="auto"/>
          <w:spacing w:val="-4"/>
          <w:sz w:val="22"/>
          <w:szCs w:val="22"/>
        </w:rPr>
        <w:t xml:space="preserve"> переходить</w:t>
      </w:r>
      <w:r>
        <w:rPr>
          <w:b w:val="false"/>
          <w:bCs w:val="false"/>
          <w:i/>
          <w:iCs/>
          <w:color w:val="auto"/>
          <w:spacing w:val="-4"/>
          <w:sz w:val="22"/>
          <w:szCs w:val="22"/>
        </w:rPr>
        <w:t xml:space="preserve"> </w:t>
      </w:r>
      <w:r>
        <w:rPr>
          <w:b w:val="false"/>
          <w:bCs w:val="false"/>
          <w:i/>
          <w:iCs/>
          <w:strike/>
          <w:color w:val="auto"/>
          <w:spacing w:val="-4"/>
          <w:sz w:val="22"/>
          <w:szCs w:val="22"/>
        </w:rPr>
        <w:t>(не переходить)</w:t>
      </w:r>
      <w:r>
        <w:rPr>
          <w:b w:val="false"/>
          <w:bCs w:val="false"/>
          <w:i/>
          <w:iCs/>
          <w:color w:val="auto"/>
          <w:spacing w:val="-4"/>
          <w:sz w:val="22"/>
          <w:szCs w:val="22"/>
        </w:rPr>
        <w:t xml:space="preserve"> до спадкоємців або інших осіб, які</w:t>
      </w:r>
    </w:p>
    <w:p>
      <w:pPr>
        <w:pStyle w:val="Style20"/>
        <w:widowControl w:val="false"/>
        <w:tabs>
          <w:tab w:val="clear" w:pos="9920"/>
          <w:tab w:val="left" w:pos="9720" w:leader="none"/>
          <w:tab w:val="left" w:pos="9900" w:leader="none"/>
        </w:tabs>
        <w:suppressAutoHyphens w:val="true"/>
        <w:bidi w:val="0"/>
        <w:spacing w:lineRule="auto" w:line="240"/>
        <w:ind w:left="0" w:right="0" w:firstLine="540"/>
        <w:jc w:val="both"/>
        <w:rPr/>
      </w:pPr>
      <w:r>
        <w:rPr>
          <w:b w:val="false"/>
          <w:bCs w:val="false"/>
          <w:i/>
          <w:iCs/>
          <w:color w:val="auto"/>
          <w:spacing w:val="-4"/>
          <w:sz w:val="16"/>
          <w:szCs w:val="16"/>
        </w:rPr>
        <w:t xml:space="preserve">                                                                                                      </w:t>
      </w:r>
      <w:r>
        <w:rPr>
          <w:b w:val="false"/>
          <w:bCs w:val="false"/>
          <w:i/>
          <w:iCs/>
          <w:color w:val="auto"/>
          <w:spacing w:val="-4"/>
          <w:sz w:val="16"/>
          <w:szCs w:val="16"/>
        </w:rPr>
        <w:t>(непотрібне закреслити)</w:t>
      </w:r>
    </w:p>
    <w:p>
      <w:pPr>
        <w:pStyle w:val="Normal"/>
        <w:widowControl w:val="false"/>
        <w:tabs>
          <w:tab w:val="clear" w:pos="720"/>
          <w:tab w:val="left" w:pos="426" w:leader="none"/>
          <w:tab w:val="left" w:pos="9720" w:leader="none"/>
          <w:tab w:val="left" w:pos="9900" w:leader="none"/>
        </w:tabs>
        <w:suppressAutoHyphens w:val="true"/>
        <w:bidi w:val="0"/>
        <w:spacing w:lineRule="auto" w:line="240"/>
        <w:ind w:left="0" w:right="0" w:hanging="0"/>
        <w:jc w:val="both"/>
        <w:rPr/>
      </w:pPr>
      <w:r>
        <w:rPr>
          <w:b w:val="false"/>
          <w:bCs w:val="false"/>
          <w:i/>
          <w:iCs/>
          <w:color w:val="auto"/>
          <w:spacing w:val="-4"/>
          <w:sz w:val="22"/>
          <w:szCs w:val="22"/>
        </w:rPr>
        <w:t xml:space="preserve"> </w:t>
      </w:r>
      <w:r>
        <w:rPr>
          <w:b w:val="false"/>
          <w:bCs w:val="false"/>
          <w:i/>
          <w:iCs/>
          <w:color w:val="auto"/>
          <w:spacing w:val="-4"/>
          <w:sz w:val="22"/>
          <w:szCs w:val="22"/>
        </w:rPr>
        <w:t>використовують цю земельну ділянку разом з Орендарем.</w:t>
      </w:r>
      <w:r>
        <w:rPr>
          <w:b/>
          <w:bCs/>
          <w:i/>
          <w:iCs/>
          <w:color w:val="auto"/>
          <w:spacing w:val="-4"/>
          <w:sz w:val="22"/>
          <w:szCs w:val="22"/>
        </w:rPr>
        <w:t xml:space="preserve"> </w:t>
      </w:r>
      <w:r>
        <w:rPr>
          <w:rFonts w:eastAsia="Times New Roman" w:cs="Times New Roman"/>
          <w:b/>
          <w:bCs/>
          <w:i/>
          <w:iCs/>
          <w:color w:val="auto"/>
          <w:spacing w:val="-4"/>
          <w:sz w:val="22"/>
          <w:szCs w:val="22"/>
        </w:rPr>
        <w:t>**)</w:t>
      </w:r>
      <w:r>
        <w:rPr>
          <w:b/>
          <w:bCs/>
          <w:i/>
          <w:iCs/>
          <w:color w:val="auto"/>
          <w:spacing w:val="-4"/>
          <w:sz w:val="22"/>
          <w:szCs w:val="22"/>
        </w:rPr>
        <w:t xml:space="preserve"> </w:t>
      </w:r>
      <w:r>
        <w:rPr>
          <w:b w:val="false"/>
          <w:bCs w:val="false"/>
          <w:i/>
          <w:iCs/>
          <w:color w:val="auto"/>
          <w:spacing w:val="-4"/>
          <w:sz w:val="22"/>
          <w:szCs w:val="22"/>
        </w:rPr>
        <w:t>Для фізичних осіб та підприємців.</w:t>
      </w:r>
    </w:p>
    <w:p>
      <w:pPr>
        <w:pStyle w:val="Normal"/>
        <w:widowControl w:val="false"/>
        <w:tabs>
          <w:tab w:val="clear" w:pos="720"/>
          <w:tab w:val="left" w:pos="426" w:leader="none"/>
          <w:tab w:val="left" w:pos="9720" w:leader="none"/>
          <w:tab w:val="left" w:pos="9900" w:leader="none"/>
        </w:tabs>
        <w:suppressAutoHyphens w:val="true"/>
        <w:bidi w:val="0"/>
        <w:spacing w:lineRule="auto" w:line="240"/>
        <w:ind w:left="0" w:right="0" w:hanging="0"/>
        <w:jc w:val="both"/>
        <w:rPr>
          <w:color w:val="auto"/>
          <w:sz w:val="16"/>
          <w:szCs w:val="16"/>
        </w:rPr>
      </w:pPr>
      <w:r>
        <w:rPr>
          <w:color w:val="auto"/>
          <w:sz w:val="16"/>
          <w:szCs w:val="16"/>
        </w:rPr>
      </w:r>
    </w:p>
    <w:p>
      <w:pPr>
        <w:pStyle w:val="Style20"/>
        <w:tabs>
          <w:tab w:val="clear" w:pos="9920"/>
          <w:tab w:val="left" w:pos="9720" w:leader="none"/>
          <w:tab w:val="left" w:pos="9900" w:leader="none"/>
        </w:tabs>
        <w:ind w:left="0" w:right="0" w:firstLine="540"/>
        <w:jc w:val="center"/>
        <w:rPr>
          <w:b/>
          <w:b/>
          <w:shadow/>
          <w:color w:val="auto"/>
          <w:sz w:val="20"/>
        </w:rPr>
      </w:pPr>
      <w:r>
        <w:rPr>
          <w:b/>
          <w:shadow/>
          <w:color w:val="auto"/>
          <w:sz w:val="20"/>
        </w:rPr>
        <w:t>ВІДПОВІДАЛЬНІСТЬ СТОРІН ЗА НЕВИКОНАННЯ АБО</w:t>
      </w:r>
    </w:p>
    <w:p>
      <w:pPr>
        <w:pStyle w:val="Style20"/>
        <w:tabs>
          <w:tab w:val="clear" w:pos="9920"/>
          <w:tab w:val="left" w:pos="9720" w:leader="none"/>
          <w:tab w:val="left" w:pos="9900" w:leader="none"/>
        </w:tabs>
        <w:ind w:left="0" w:right="0" w:firstLine="540"/>
        <w:jc w:val="center"/>
        <w:rPr>
          <w:b/>
          <w:b/>
          <w:shadow/>
          <w:color w:val="auto"/>
          <w:sz w:val="20"/>
        </w:rPr>
      </w:pPr>
      <w:r>
        <w:rPr>
          <w:b/>
          <w:shadow/>
          <w:color w:val="auto"/>
          <w:sz w:val="20"/>
        </w:rPr>
        <w:t>НЕНАЛЕЖНЕ ВИКОНАННЯ ДОГОВОРУ</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33. За невиконання або неналежне виконання Договору сторони несуть відповідальність відповідно до закону та цього Договору.</w:t>
      </w:r>
    </w:p>
    <w:p>
      <w:pPr>
        <w:pStyle w:val="Style20"/>
        <w:tabs>
          <w:tab w:val="clear" w:pos="9920"/>
          <w:tab w:val="left" w:pos="9720" w:leader="none"/>
          <w:tab w:val="left" w:pos="9900" w:leader="none"/>
        </w:tabs>
        <w:ind w:left="0" w:right="0" w:firstLine="540"/>
        <w:rPr>
          <w:color w:val="auto"/>
          <w:sz w:val="22"/>
          <w:szCs w:val="22"/>
        </w:rPr>
      </w:pPr>
      <w:r>
        <w:rPr>
          <w:color w:val="auto"/>
          <w:sz w:val="22"/>
          <w:szCs w:val="22"/>
        </w:rPr>
        <w:t>34. Сторона, яка порушила зобов’язання, звільняється від відповідальності, якщо вона доведе, що це порушення сталося не з її вини.</w:t>
      </w:r>
    </w:p>
    <w:p>
      <w:pPr>
        <w:pStyle w:val="Style20"/>
        <w:tabs>
          <w:tab w:val="clear" w:pos="9920"/>
          <w:tab w:val="left" w:pos="9720" w:leader="none"/>
          <w:tab w:val="left" w:pos="9900" w:leader="none"/>
        </w:tabs>
        <w:ind w:left="0" w:right="0" w:firstLine="540"/>
        <w:rPr>
          <w:color w:val="auto"/>
          <w:sz w:val="16"/>
          <w:szCs w:val="16"/>
        </w:rPr>
      </w:pPr>
      <w:r>
        <w:rPr>
          <w:color w:val="auto"/>
          <w:sz w:val="16"/>
          <w:szCs w:val="16"/>
        </w:rPr>
      </w:r>
    </w:p>
    <w:p>
      <w:pPr>
        <w:pStyle w:val="Normal"/>
        <w:tabs>
          <w:tab w:val="clear" w:pos="720"/>
          <w:tab w:val="left" w:pos="9720" w:leader="none"/>
          <w:tab w:val="left" w:pos="9900" w:leader="none"/>
        </w:tabs>
        <w:spacing w:lineRule="auto" w:line="240"/>
        <w:ind w:left="0" w:right="0" w:firstLine="540"/>
        <w:jc w:val="center"/>
        <w:rPr>
          <w:b/>
          <w:b/>
          <w:shadow/>
          <w:color w:val="auto"/>
        </w:rPr>
      </w:pPr>
      <w:r>
        <w:rPr>
          <w:b/>
          <w:shadow/>
          <w:color w:val="auto"/>
        </w:rPr>
        <w:t>ПРИКІНЦЕВІ ПОЛОЖЕННЯ</w:t>
      </w:r>
    </w:p>
    <w:p>
      <w:pPr>
        <w:pStyle w:val="2"/>
        <w:tabs>
          <w:tab w:val="clear" w:pos="720"/>
          <w:tab w:val="left" w:pos="9720" w:leader="none"/>
          <w:tab w:val="left" w:pos="9900" w:leader="none"/>
        </w:tabs>
        <w:ind w:left="0" w:right="0" w:firstLine="540"/>
        <w:rPr>
          <w:color w:val="auto"/>
          <w:sz w:val="22"/>
          <w:szCs w:val="22"/>
        </w:rPr>
      </w:pPr>
      <w:r>
        <w:rPr>
          <w:color w:val="auto"/>
          <w:sz w:val="22"/>
          <w:szCs w:val="22"/>
        </w:rPr>
        <w:t>35. Цей Договір набуває чинності з моменту його підписання сторонами.</w:t>
      </w:r>
    </w:p>
    <w:p>
      <w:pPr>
        <w:pStyle w:val="Normal"/>
        <w:widowControl w:val="false"/>
        <w:tabs>
          <w:tab w:val="clear" w:pos="720"/>
          <w:tab w:val="left" w:pos="9900" w:leader="none"/>
        </w:tabs>
        <w:suppressAutoHyphens w:val="true"/>
        <w:bidi w:val="0"/>
        <w:spacing w:lineRule="auto" w:line="240"/>
        <w:ind w:left="0" w:right="0" w:firstLine="567"/>
        <w:jc w:val="both"/>
        <w:rPr>
          <w:color w:val="auto"/>
          <w:sz w:val="22"/>
          <w:szCs w:val="22"/>
        </w:rPr>
      </w:pPr>
      <w:r>
        <w:rPr>
          <w:color w:val="auto"/>
          <w:sz w:val="22"/>
          <w:szCs w:val="22"/>
        </w:rPr>
        <w:t xml:space="preserve">Цей Договір укладено у двох примірниках, що мають однакову юридичну силу, один з яких знаходиться в Орендодавця, другий – в Орендаря. </w:t>
      </w:r>
    </w:p>
    <w:p>
      <w:pPr>
        <w:pStyle w:val="2"/>
        <w:tabs>
          <w:tab w:val="clear" w:pos="720"/>
          <w:tab w:val="left" w:pos="9720" w:leader="none"/>
          <w:tab w:val="left" w:pos="9900" w:leader="none"/>
        </w:tabs>
        <w:ind w:left="0" w:right="0" w:firstLine="540"/>
        <w:rPr>
          <w:color w:val="auto"/>
          <w:sz w:val="22"/>
          <w:szCs w:val="22"/>
        </w:rPr>
      </w:pPr>
      <w:r>
        <w:rPr>
          <w:color w:val="auto"/>
          <w:sz w:val="22"/>
          <w:szCs w:val="22"/>
        </w:rPr>
        <w:t>36. Земельна ділянка вважається переданою Орендодавцем Орендарю з моменту державної реєстрації права оренди в Державному реєстрі речових прав на нерухоме майно.</w:t>
      </w:r>
    </w:p>
    <w:p>
      <w:pPr>
        <w:pStyle w:val="Normal"/>
        <w:tabs>
          <w:tab w:val="clear" w:pos="720"/>
          <w:tab w:val="left" w:pos="9720" w:leader="none"/>
          <w:tab w:val="left" w:pos="9900" w:leader="none"/>
        </w:tabs>
        <w:spacing w:lineRule="auto" w:line="240"/>
        <w:ind w:left="0" w:right="0" w:firstLine="540"/>
        <w:rPr>
          <w:bCs/>
          <w:color w:val="auto"/>
          <w:sz w:val="22"/>
          <w:szCs w:val="22"/>
        </w:rPr>
      </w:pPr>
      <w:r>
        <w:rPr>
          <w:bCs/>
          <w:color w:val="auto"/>
          <w:sz w:val="22"/>
          <w:szCs w:val="22"/>
        </w:rPr>
        <w:t>37. Інші документи, що додаються до Договору:</w:t>
      </w:r>
    </w:p>
    <w:p>
      <w:pPr>
        <w:pStyle w:val="Normal"/>
        <w:tabs>
          <w:tab w:val="clear" w:pos="720"/>
          <w:tab w:val="left" w:pos="9720" w:leader="none"/>
          <w:tab w:val="left" w:pos="9900" w:leader="none"/>
        </w:tabs>
        <w:spacing w:lineRule="auto" w:line="240"/>
        <w:ind w:left="0" w:right="0" w:firstLine="540"/>
        <w:rPr>
          <w:bCs/>
          <w:color w:val="auto"/>
          <w:sz w:val="22"/>
          <w:szCs w:val="22"/>
        </w:rPr>
      </w:pPr>
      <w:r>
        <w:rPr>
          <w:bCs/>
          <w:color w:val="auto"/>
          <w:sz w:val="22"/>
          <w:szCs w:val="22"/>
        </w:rPr>
        <w:t>-  протокол  про результати земельних торгів (аукціону) від ____;</w:t>
      </w:r>
    </w:p>
    <w:p>
      <w:pPr>
        <w:pStyle w:val="Normal"/>
        <w:tabs>
          <w:tab w:val="clear" w:pos="720"/>
          <w:tab w:val="left" w:pos="9720" w:leader="none"/>
          <w:tab w:val="left" w:pos="9900" w:leader="none"/>
        </w:tabs>
        <w:spacing w:lineRule="auto" w:line="240"/>
        <w:ind w:left="0" w:right="0" w:firstLine="540"/>
        <w:rPr>
          <w:bCs/>
          <w:color w:val="auto"/>
          <w:sz w:val="22"/>
          <w:szCs w:val="22"/>
        </w:rPr>
      </w:pPr>
      <w:r>
        <w:rPr>
          <w:bCs/>
          <w:color w:val="auto"/>
          <w:sz w:val="22"/>
          <w:szCs w:val="22"/>
        </w:rPr>
        <w:t>- рішення Луцької міської ради від ___ № __ “ Про проведення земельних торгів у формі електронного аукціону з передачі права користування (оренди) земельної ділянки несільськогосподарського призначення комунальної власності Луцької міської територіальної громади на вул. Карпенка-Карого, 1 у м. Луцькц”;</w:t>
      </w:r>
    </w:p>
    <w:p>
      <w:pPr>
        <w:pStyle w:val="Normal"/>
        <w:tabs>
          <w:tab w:val="clear" w:pos="720"/>
          <w:tab w:val="left" w:pos="9720" w:leader="none"/>
          <w:tab w:val="left" w:pos="9920" w:leader="none"/>
        </w:tabs>
        <w:spacing w:lineRule="auto" w:line="240"/>
        <w:ind w:left="0" w:right="0" w:firstLine="540"/>
        <w:rPr/>
      </w:pPr>
      <w:r>
        <w:rPr>
          <w:bCs/>
          <w:color w:val="auto"/>
          <w:sz w:val="22"/>
          <w:szCs w:val="22"/>
        </w:rPr>
        <w:t xml:space="preserve">- розрахунок розміру орендної плати за земельну ділянку комунальної власності, грошова оцінка якої проведена, на ____ </w:t>
      </w:r>
      <w:r>
        <w:rPr>
          <w:b/>
          <w:bCs/>
          <w:color w:val="auto"/>
          <w:sz w:val="22"/>
          <w:szCs w:val="22"/>
          <w:u w:val="single"/>
        </w:rPr>
        <w:t xml:space="preserve"> 2022 року.</w:t>
      </w:r>
    </w:p>
    <w:p>
      <w:pPr>
        <w:pStyle w:val="2"/>
        <w:tabs>
          <w:tab w:val="clear" w:pos="720"/>
          <w:tab w:val="left" w:pos="9720" w:leader="none"/>
          <w:tab w:val="left" w:pos="9900" w:leader="none"/>
        </w:tabs>
        <w:ind w:left="0" w:right="0" w:firstLine="720"/>
        <w:jc w:val="center"/>
        <w:rPr>
          <w:b/>
          <w:b/>
          <w:shadow/>
          <w:color w:val="auto"/>
          <w:sz w:val="16"/>
          <w:szCs w:val="16"/>
        </w:rPr>
      </w:pPr>
      <w:r>
        <w:rPr>
          <w:b/>
          <w:shadow/>
          <w:color w:val="auto"/>
          <w:sz w:val="16"/>
          <w:szCs w:val="16"/>
        </w:rPr>
      </w:r>
    </w:p>
    <w:p>
      <w:pPr>
        <w:pStyle w:val="2"/>
        <w:tabs>
          <w:tab w:val="clear" w:pos="720"/>
          <w:tab w:val="left" w:pos="9720" w:leader="none"/>
          <w:tab w:val="left" w:pos="9900" w:leader="none"/>
        </w:tabs>
        <w:ind w:left="0" w:right="0" w:firstLine="720"/>
        <w:jc w:val="center"/>
        <w:rPr>
          <w:b/>
          <w:b/>
          <w:shadow/>
          <w:color w:val="auto"/>
          <w:sz w:val="20"/>
        </w:rPr>
      </w:pPr>
      <w:r>
        <w:rPr>
          <w:b/>
          <w:shadow/>
          <w:color w:val="auto"/>
          <w:sz w:val="20"/>
        </w:rPr>
        <w:t>РЕКВІЗИТИ СТОРІН</w:t>
      </w:r>
    </w:p>
    <w:p>
      <w:pPr>
        <w:pStyle w:val="2"/>
        <w:tabs>
          <w:tab w:val="clear" w:pos="720"/>
          <w:tab w:val="left" w:pos="9720" w:leader="none"/>
          <w:tab w:val="left" w:pos="9900" w:leader="none"/>
        </w:tabs>
        <w:ind w:left="0" w:right="0" w:firstLine="720"/>
        <w:jc w:val="left"/>
        <w:rPr/>
      </w:pPr>
      <w:r>
        <w:rPr>
          <w:b/>
          <w:bCs/>
          <w:color w:val="auto"/>
          <w:szCs w:val="24"/>
        </w:rPr>
        <w:t>Орендодавець:                                                                        Орендар:</w:t>
      </w:r>
      <w:r>
        <w:rPr>
          <w:b/>
          <w:color w:val="auto"/>
          <w:sz w:val="20"/>
        </w:rPr>
        <w:t xml:space="preserve"> </w:t>
      </w:r>
    </w:p>
    <w:p>
      <w:pPr>
        <w:pStyle w:val="2"/>
        <w:tabs>
          <w:tab w:val="clear" w:pos="720"/>
          <w:tab w:val="left" w:pos="9720" w:leader="none"/>
          <w:tab w:val="left" w:pos="9900" w:leader="none"/>
        </w:tabs>
        <w:ind w:left="0" w:right="0" w:hanging="0"/>
        <w:jc w:val="left"/>
        <w:rPr/>
      </w:pPr>
      <w:r>
        <w:rPr>
          <w:b/>
          <w:color w:val="auto"/>
          <w:sz w:val="22"/>
          <w:szCs w:val="22"/>
          <w:u w:val="single"/>
        </w:rPr>
        <w:t>Луцька міська рада</w:t>
      </w:r>
      <w:r>
        <w:rPr>
          <w:b/>
          <w:color w:val="auto"/>
          <w:sz w:val="22"/>
          <w:szCs w:val="22"/>
        </w:rPr>
        <w:t xml:space="preserve">                                                      </w:t>
      </w:r>
      <w:r>
        <w:rPr>
          <w:b w:val="false"/>
          <w:bCs w:val="false"/>
          <w:color w:val="auto"/>
          <w:sz w:val="22"/>
          <w:szCs w:val="22"/>
        </w:rPr>
        <w:t xml:space="preserve">    _________________________________</w:t>
      </w:r>
      <w:r>
        <w:rPr>
          <w:b/>
          <w:color w:val="auto"/>
          <w:sz w:val="22"/>
          <w:szCs w:val="22"/>
          <w:u w:val="single"/>
        </w:rPr>
        <w:br/>
      </w:r>
      <w:r>
        <w:rPr>
          <w:color w:val="auto"/>
          <w:sz w:val="22"/>
          <w:szCs w:val="22"/>
        </w:rPr>
        <w:t xml:space="preserve">                                                                                           </w:t>
      </w:r>
      <w:r>
        <w:rPr>
          <w:b/>
          <w:bCs/>
          <w:color w:val="auto"/>
          <w:szCs w:val="24"/>
        </w:rPr>
        <w:t xml:space="preserve">                                                                                       </w:t>
      </w:r>
    </w:p>
    <w:p>
      <w:pPr>
        <w:pStyle w:val="2"/>
        <w:tabs>
          <w:tab w:val="clear" w:pos="720"/>
          <w:tab w:val="left" w:pos="9720" w:leader="none"/>
          <w:tab w:val="left" w:pos="9900" w:leader="none"/>
        </w:tabs>
        <w:ind w:left="0" w:right="0" w:hanging="0"/>
        <w:jc w:val="left"/>
        <w:rPr>
          <w:b/>
          <w:b/>
          <w:bCs/>
          <w:color w:val="auto"/>
          <w:sz w:val="22"/>
          <w:szCs w:val="22"/>
        </w:rPr>
      </w:pPr>
      <w:r>
        <w:rPr>
          <w:b/>
          <w:bCs/>
          <w:color w:val="auto"/>
          <w:sz w:val="22"/>
          <w:szCs w:val="22"/>
        </w:rPr>
        <w:t>Місцезнаходження:                                                          Місцезнаходження юридичної особи або</w:t>
      </w:r>
    </w:p>
    <w:p>
      <w:pPr>
        <w:pStyle w:val="2"/>
        <w:tabs>
          <w:tab w:val="clear" w:pos="720"/>
          <w:tab w:val="left" w:pos="9720" w:leader="none"/>
          <w:tab w:val="left" w:pos="9900" w:leader="none"/>
        </w:tabs>
        <w:ind w:left="0" w:right="0" w:hanging="0"/>
        <w:jc w:val="left"/>
        <w:rPr/>
      </w:pPr>
      <w:r>
        <w:rPr>
          <w:bCs/>
          <w:color w:val="auto"/>
          <w:sz w:val="22"/>
          <w:szCs w:val="22"/>
          <w:u w:val="single"/>
        </w:rPr>
        <w:t>43025, Волинська обл., м. Луцьк,</w:t>
      </w:r>
      <w:r>
        <w:rPr>
          <w:bCs/>
          <w:color w:val="auto"/>
          <w:sz w:val="22"/>
          <w:szCs w:val="22"/>
        </w:rPr>
        <w:t xml:space="preserve">                                   </w:t>
      </w:r>
      <w:r>
        <w:rPr>
          <w:b/>
          <w:bCs/>
          <w:color w:val="auto"/>
          <w:sz w:val="22"/>
          <w:szCs w:val="22"/>
        </w:rPr>
        <w:t xml:space="preserve">  місце проживання (реєстрації) фізичної особи</w:t>
      </w:r>
      <w:r>
        <w:rPr>
          <w:b/>
          <w:bCs/>
          <w:color w:val="auto"/>
          <w:sz w:val="22"/>
          <w:szCs w:val="22"/>
          <w:u w:val="single"/>
        </w:rPr>
        <w:t>:</w:t>
      </w:r>
    </w:p>
    <w:p>
      <w:pPr>
        <w:pStyle w:val="2"/>
        <w:tabs>
          <w:tab w:val="clear" w:pos="720"/>
          <w:tab w:val="left" w:pos="9720" w:leader="none"/>
          <w:tab w:val="left" w:pos="9900" w:leader="none"/>
        </w:tabs>
        <w:ind w:left="0" w:right="0" w:hanging="0"/>
        <w:jc w:val="left"/>
        <w:rPr/>
      </w:pPr>
      <w:r>
        <w:rPr>
          <w:bCs/>
          <w:color w:val="auto"/>
          <w:sz w:val="22"/>
          <w:szCs w:val="22"/>
          <w:u w:val="single"/>
        </w:rPr>
        <w:t xml:space="preserve">вул. Богдана Хмельницького, буд. 19 </w:t>
      </w:r>
      <w:r>
        <w:rPr>
          <w:bCs/>
          <w:color w:val="auto"/>
          <w:sz w:val="22"/>
          <w:szCs w:val="22"/>
        </w:rPr>
        <w:t xml:space="preserve">                             </w:t>
      </w:r>
      <w:r>
        <w:rPr>
          <w:bCs/>
          <w:color w:val="auto"/>
          <w:sz w:val="22"/>
          <w:szCs w:val="22"/>
          <w:u w:val="none"/>
        </w:rPr>
        <w:t>______________________________</w:t>
      </w:r>
    </w:p>
    <w:p>
      <w:pPr>
        <w:pStyle w:val="Normal"/>
        <w:tabs>
          <w:tab w:val="clear" w:pos="720"/>
          <w:tab w:val="left" w:pos="9720" w:leader="none"/>
          <w:tab w:val="left" w:pos="9900" w:leader="none"/>
        </w:tabs>
        <w:spacing w:lineRule="auto" w:line="240"/>
        <w:ind w:left="0" w:right="0" w:firstLine="720"/>
        <w:rPr/>
      </w:pPr>
      <w:r>
        <w:rPr>
          <w:color w:val="auto"/>
          <w:sz w:val="22"/>
          <w:szCs w:val="22"/>
        </w:rPr>
        <w:t xml:space="preserve">                               </w:t>
      </w:r>
    </w:p>
    <w:p>
      <w:pPr>
        <w:pStyle w:val="Normal"/>
        <w:tabs>
          <w:tab w:val="clear" w:pos="720"/>
          <w:tab w:val="left" w:pos="9720" w:leader="none"/>
          <w:tab w:val="left" w:pos="9900" w:leader="none"/>
        </w:tabs>
        <w:spacing w:lineRule="auto" w:line="240"/>
        <w:ind w:left="0" w:right="0" w:firstLine="720"/>
        <w:jc w:val="center"/>
        <w:rPr>
          <w:b/>
          <w:b/>
          <w:shadow/>
          <w:color w:val="auto"/>
        </w:rPr>
      </w:pPr>
      <w:r>
        <w:rPr>
          <w:b/>
          <w:shadow/>
          <w:color w:val="auto"/>
        </w:rPr>
      </w:r>
    </w:p>
    <w:p>
      <w:pPr>
        <w:pStyle w:val="Normal"/>
        <w:tabs>
          <w:tab w:val="clear" w:pos="720"/>
          <w:tab w:val="left" w:pos="9720" w:leader="none"/>
          <w:tab w:val="left" w:pos="9900" w:leader="none"/>
        </w:tabs>
        <w:spacing w:lineRule="auto" w:line="240"/>
        <w:ind w:left="0" w:right="0" w:firstLine="720"/>
        <w:jc w:val="center"/>
        <w:rPr>
          <w:b/>
          <w:b/>
          <w:shadow/>
          <w:color w:val="auto"/>
        </w:rPr>
      </w:pPr>
      <w:r>
        <w:rPr>
          <w:b/>
          <w:shadow/>
          <w:color w:val="auto"/>
        </w:rPr>
        <w:t>ПІДПИСИ СТОРІН</w:t>
      </w:r>
    </w:p>
    <w:p>
      <w:pPr>
        <w:pStyle w:val="Normal"/>
        <w:tabs>
          <w:tab w:val="clear" w:pos="720"/>
          <w:tab w:val="left" w:pos="9720" w:leader="none"/>
          <w:tab w:val="left" w:pos="9900" w:leader="none"/>
        </w:tabs>
        <w:spacing w:lineRule="auto" w:line="240"/>
        <w:ind w:left="0" w:right="0" w:firstLine="720"/>
        <w:jc w:val="center"/>
        <w:rPr>
          <w:b/>
          <w:b/>
          <w:shadow/>
          <w:color w:val="auto"/>
          <w:sz w:val="16"/>
          <w:szCs w:val="16"/>
        </w:rPr>
      </w:pPr>
      <w:r>
        <w:rPr>
          <w:b/>
          <w:shadow/>
          <w:color w:val="auto"/>
          <w:sz w:val="16"/>
          <w:szCs w:val="16"/>
        </w:rPr>
      </w:r>
    </w:p>
    <w:p>
      <w:pPr>
        <w:pStyle w:val="2"/>
        <w:tabs>
          <w:tab w:val="clear" w:pos="720"/>
          <w:tab w:val="left" w:pos="9720" w:leader="none"/>
          <w:tab w:val="left" w:pos="9900" w:leader="none"/>
        </w:tabs>
        <w:ind w:left="0" w:right="0" w:firstLine="720"/>
        <w:jc w:val="left"/>
        <w:rPr>
          <w:b/>
          <w:b/>
          <w:bCs/>
          <w:color w:val="auto"/>
          <w:szCs w:val="24"/>
        </w:rPr>
      </w:pPr>
      <w:r>
        <w:rPr>
          <w:b/>
          <w:bCs/>
          <w:color w:val="auto"/>
          <w:szCs w:val="24"/>
        </w:rPr>
        <w:t>Орендодавець:                                                              Орендар:</w:t>
      </w:r>
    </w:p>
    <w:p>
      <w:pPr>
        <w:pStyle w:val="2"/>
        <w:tabs>
          <w:tab w:val="clear" w:pos="720"/>
          <w:tab w:val="left" w:pos="9720" w:leader="none"/>
          <w:tab w:val="left" w:pos="9900" w:leader="none"/>
        </w:tabs>
        <w:ind w:left="0" w:right="0" w:firstLine="720"/>
        <w:jc w:val="left"/>
        <w:rPr>
          <w:b/>
          <w:b/>
          <w:bCs/>
          <w:color w:val="auto"/>
          <w:szCs w:val="24"/>
        </w:rPr>
      </w:pPr>
      <w:r>
        <w:rPr>
          <w:b/>
          <w:bCs/>
          <w:color w:val="auto"/>
          <w:szCs w:val="24"/>
        </w:rPr>
      </w:r>
    </w:p>
    <w:p>
      <w:pPr>
        <w:pStyle w:val="Normal"/>
        <w:tabs>
          <w:tab w:val="clear" w:pos="720"/>
          <w:tab w:val="left" w:pos="9720" w:leader="none"/>
          <w:tab w:val="left" w:pos="9900" w:leader="none"/>
        </w:tabs>
        <w:ind w:left="0" w:right="0" w:hanging="0"/>
        <w:rPr>
          <w:b/>
          <w:b/>
          <w:bCs/>
          <w:color w:val="auto"/>
          <w:sz w:val="22"/>
          <w:szCs w:val="22"/>
        </w:rPr>
      </w:pPr>
      <w:r>
        <w:rPr>
          <w:b/>
          <w:bCs/>
          <w:color w:val="auto"/>
          <w:sz w:val="22"/>
          <w:szCs w:val="22"/>
        </w:rPr>
        <w:t>Міський голов</w:t>
      </w:r>
      <w:r>
        <w:rPr>
          <w:b/>
          <w:bCs/>
          <w:color w:val="auto"/>
          <w:sz w:val="22"/>
          <w:szCs w:val="22"/>
        </w:rPr>
        <w:t>а</w:t>
      </w:r>
      <w:r>
        <w:rPr>
          <w:b/>
          <w:bCs/>
          <w:color w:val="auto"/>
          <w:sz w:val="22"/>
          <w:szCs w:val="22"/>
        </w:rPr>
        <w:t xml:space="preserve">                                                          Директор ______________  </w:t>
      </w:r>
    </w:p>
    <w:p>
      <w:pPr>
        <w:pStyle w:val="Normal"/>
        <w:tabs>
          <w:tab w:val="clear" w:pos="720"/>
          <w:tab w:val="left" w:pos="9720" w:leader="none"/>
          <w:tab w:val="left" w:pos="9900" w:leader="none"/>
        </w:tabs>
        <w:spacing w:lineRule="auto" w:line="240"/>
        <w:ind w:left="0" w:right="0" w:hanging="0"/>
        <w:rPr/>
      </w:pPr>
      <w:r>
        <w:rPr>
          <w:bCs/>
          <w:color w:val="auto"/>
          <w:sz w:val="22"/>
          <w:szCs w:val="22"/>
        </w:rPr>
        <w:t xml:space="preserve"> </w:t>
      </w:r>
      <w:r>
        <w:rPr>
          <w:b/>
          <w:bCs/>
          <w:color w:val="auto"/>
          <w:sz w:val="22"/>
          <w:szCs w:val="22"/>
        </w:rPr>
        <w:t>___________________ І.І. Поліщук</w:t>
      </w:r>
      <w:r>
        <w:rPr>
          <w:b/>
          <w:color w:val="auto"/>
          <w:sz w:val="22"/>
          <w:szCs w:val="22"/>
        </w:rPr>
        <w:t xml:space="preserve">                         ______________________ /____________/,</w:t>
      </w:r>
    </w:p>
    <w:p>
      <w:pPr>
        <w:pStyle w:val="Normal"/>
        <w:tabs>
          <w:tab w:val="clear" w:pos="720"/>
          <w:tab w:val="left" w:pos="9720" w:leader="none"/>
          <w:tab w:val="left" w:pos="9900" w:leader="none"/>
        </w:tabs>
        <w:spacing w:lineRule="auto" w:line="240"/>
        <w:ind w:left="0" w:right="0" w:hanging="0"/>
        <w:rPr/>
      </w:pPr>
      <w:r>
        <w:rPr>
          <w:b w:val="false"/>
          <w:bCs w:val="false"/>
          <w:color w:val="auto"/>
          <w:sz w:val="16"/>
          <w:szCs w:val="16"/>
        </w:rPr>
        <w:t xml:space="preserve">          </w:t>
      </w:r>
      <w:r>
        <w:rPr>
          <w:b w:val="false"/>
          <w:bCs w:val="false"/>
          <w:color w:val="auto"/>
        </w:rPr>
        <w:t xml:space="preserve"> </w:t>
      </w:r>
      <w:r>
        <w:rPr>
          <w:b w:val="false"/>
          <w:bCs w:val="false"/>
          <w:color w:val="auto"/>
          <w:sz w:val="16"/>
          <w:szCs w:val="16"/>
        </w:rPr>
        <w:t xml:space="preserve">        </w:t>
      </w:r>
      <w:r>
        <w:rPr>
          <w:b w:val="false"/>
          <w:bCs w:val="false"/>
          <w:color w:val="auto"/>
          <w:sz w:val="16"/>
          <w:szCs w:val="16"/>
        </w:rPr>
        <w:t xml:space="preserve">(підпис)                                                                                                              (підпис)             </w:t>
      </w:r>
      <w:r>
        <w:rPr>
          <w:b/>
          <w:color w:val="auto"/>
          <w:sz w:val="16"/>
          <w:szCs w:val="16"/>
        </w:rPr>
        <w:t xml:space="preserve">                              </w:t>
      </w:r>
    </w:p>
    <w:p>
      <w:pPr>
        <w:pStyle w:val="Normal"/>
        <w:tabs>
          <w:tab w:val="clear" w:pos="720"/>
          <w:tab w:val="left" w:pos="9720" w:leader="none"/>
          <w:tab w:val="left" w:pos="9900" w:leader="none"/>
        </w:tabs>
        <w:ind w:left="0" w:right="0" w:hanging="0"/>
        <w:jc w:val="left"/>
        <w:rPr/>
      </w:pPr>
      <w:r>
        <w:rPr>
          <w:b/>
          <w:color w:val="auto"/>
        </w:rPr>
        <w:t xml:space="preserve"> </w:t>
      </w:r>
      <w:r>
        <w:rPr>
          <w:b/>
          <w:color w:val="auto"/>
          <w:sz w:val="16"/>
          <w:szCs w:val="16"/>
        </w:rPr>
        <w:t xml:space="preserve"> </w:t>
      </w:r>
      <w:r>
        <w:rPr>
          <w:b w:val="false"/>
          <w:bCs w:val="false"/>
          <w:color w:val="auto"/>
          <w:sz w:val="16"/>
          <w:szCs w:val="16"/>
        </w:rPr>
        <w:t>М.П.</w:t>
      </w:r>
      <w:r>
        <w:rPr>
          <w:b/>
          <w:color w:val="auto"/>
        </w:rPr>
        <w:t xml:space="preserve">                                                                                       </w:t>
      </w:r>
      <w:r>
        <w:rPr>
          <w:b w:val="false"/>
          <w:bCs w:val="false"/>
          <w:color w:val="auto"/>
          <w:sz w:val="16"/>
          <w:szCs w:val="16"/>
        </w:rPr>
        <w:t>М.П. (за наявності)</w:t>
      </w:r>
    </w:p>
    <w:p>
      <w:pPr>
        <w:pStyle w:val="Normal"/>
        <w:tabs>
          <w:tab w:val="clear" w:pos="720"/>
          <w:tab w:val="left" w:pos="9720" w:leader="none"/>
          <w:tab w:val="left" w:pos="9900" w:leader="none"/>
        </w:tabs>
        <w:ind w:left="0" w:right="0" w:hanging="0"/>
        <w:jc w:val="left"/>
        <w:rPr>
          <w:color w:val="auto"/>
        </w:rPr>
      </w:pPr>
      <w:r>
        <w:rPr>
          <w:color w:val="auto"/>
        </w:rPr>
      </w:r>
    </w:p>
    <w:p>
      <w:pPr>
        <w:pStyle w:val="Normal"/>
        <w:tabs>
          <w:tab w:val="clear" w:pos="720"/>
          <w:tab w:val="left" w:pos="9720" w:leader="none"/>
          <w:tab w:val="left" w:pos="9900" w:leader="none"/>
        </w:tabs>
        <w:ind w:left="0" w:right="0" w:hanging="0"/>
        <w:jc w:val="left"/>
        <w:rPr/>
      </w:pPr>
      <w:r>
        <w:rPr>
          <w:b/>
          <w:color w:val="auto"/>
        </w:rPr>
        <w:t xml:space="preserve">                                                                                                </w:t>
      </w:r>
      <w:r>
        <w:rPr>
          <w:b w:val="false"/>
          <w:bCs w:val="false"/>
          <w:color w:val="auto"/>
        </w:rPr>
        <w:t>або</w:t>
      </w:r>
      <w:r>
        <w:rPr>
          <w:b/>
          <w:color w:val="auto"/>
        </w:rPr>
        <w:t xml:space="preserve"> </w:t>
      </w:r>
      <w:r>
        <w:rPr>
          <w:b/>
          <w:color w:val="auto"/>
          <w:sz w:val="22"/>
          <w:szCs w:val="22"/>
          <w:lang w:eastAsia="uk-UA"/>
        </w:rPr>
        <w:t>Громадянин</w:t>
      </w:r>
    </w:p>
    <w:p>
      <w:pPr>
        <w:pStyle w:val="Normal"/>
        <w:ind w:left="0" w:right="0" w:hanging="0"/>
        <w:jc w:val="left"/>
        <w:rPr/>
      </w:pPr>
      <w:r>
        <w:rPr>
          <w:b/>
          <w:color w:val="auto"/>
          <w:sz w:val="22"/>
          <w:szCs w:val="22"/>
          <w:lang w:eastAsia="uk-UA"/>
        </w:rPr>
        <w:tab/>
        <w:tab/>
        <w:tab/>
        <w:tab/>
        <w:tab/>
        <w:tab/>
        <w:t xml:space="preserve">        _____________________ /___________/</w:t>
      </w:r>
    </w:p>
    <w:p>
      <w:pPr>
        <w:pStyle w:val="Normal"/>
        <w:tabs>
          <w:tab w:val="clear" w:pos="720"/>
          <w:tab w:val="left" w:pos="9720" w:leader="none"/>
          <w:tab w:val="left" w:pos="9900" w:leader="none"/>
        </w:tabs>
        <w:ind w:left="0" w:right="0" w:hanging="0"/>
        <w:jc w:val="left"/>
        <w:rPr/>
      </w:pPr>
      <w:r>
        <w:rPr>
          <w:b/>
          <w:color w:val="auto"/>
        </w:rPr>
        <w:t xml:space="preserve">                                                                                                           </w:t>
      </w:r>
      <w:r>
        <w:rPr>
          <w:b/>
          <w:color w:val="auto"/>
          <w:sz w:val="16"/>
          <w:szCs w:val="16"/>
        </w:rPr>
        <w:t xml:space="preserve">        </w:t>
      </w:r>
      <w:r>
        <w:rPr>
          <w:b w:val="false"/>
          <w:bCs w:val="false"/>
          <w:color w:val="auto"/>
          <w:sz w:val="16"/>
          <w:szCs w:val="16"/>
        </w:rPr>
        <w:t xml:space="preserve">(підпис)         </w:t>
      </w:r>
      <w:r>
        <w:rPr>
          <w:b/>
          <w:color w:val="auto"/>
          <w:sz w:val="16"/>
          <w:szCs w:val="16"/>
        </w:rPr>
        <w:t xml:space="preserve">   </w:t>
      </w:r>
      <w:r>
        <w:rPr>
          <w:b w:val="false"/>
          <w:bCs w:val="false"/>
          <w:i w:val="false"/>
          <w:iCs w:val="false"/>
          <w:color w:val="auto"/>
          <w:sz w:val="16"/>
          <w:szCs w:val="16"/>
        </w:rPr>
        <w:t xml:space="preserve">                                          </w:t>
      </w:r>
    </w:p>
    <w:p>
      <w:pPr>
        <w:pStyle w:val="Normal"/>
        <w:tabs>
          <w:tab w:val="clear" w:pos="720"/>
          <w:tab w:val="left" w:pos="9720" w:leader="none"/>
          <w:tab w:val="left" w:pos="9900" w:leader="none"/>
        </w:tabs>
        <w:ind w:left="0" w:right="0" w:hanging="0"/>
        <w:jc w:val="left"/>
        <w:rPr>
          <w:i w:val="false"/>
          <w:i w:val="false"/>
          <w:iCs w:val="false"/>
          <w:color w:val="auto"/>
        </w:rPr>
      </w:pPr>
      <w:r>
        <w:rPr>
          <w:i w:val="false"/>
          <w:iCs w:val="false"/>
          <w:color w:val="auto"/>
        </w:rPr>
        <w:t xml:space="preserve">                                                                                                 </w:t>
      </w:r>
    </w:p>
    <w:p>
      <w:pPr>
        <w:pStyle w:val="Normal"/>
        <w:tabs>
          <w:tab w:val="clear" w:pos="720"/>
          <w:tab w:val="left" w:pos="9720" w:leader="none"/>
          <w:tab w:val="left" w:pos="9900" w:leader="none"/>
        </w:tabs>
        <w:ind w:left="0" w:right="0" w:hanging="0"/>
        <w:jc w:val="left"/>
        <w:rPr>
          <w:i w:val="false"/>
          <w:i w:val="false"/>
          <w:iCs w:val="false"/>
          <w:color w:val="auto"/>
        </w:rPr>
      </w:pPr>
      <w:r>
        <w:rPr>
          <w:i w:val="false"/>
          <w:iCs w:val="false"/>
          <w:color w:val="auto"/>
        </w:rPr>
      </w:r>
    </w:p>
    <w:p>
      <w:pPr>
        <w:pStyle w:val="Normal"/>
        <w:tabs>
          <w:tab w:val="clear" w:pos="720"/>
          <w:tab w:val="left" w:pos="9720" w:leader="none"/>
          <w:tab w:val="left" w:pos="9900" w:leader="none"/>
        </w:tabs>
        <w:ind w:left="0" w:right="0" w:hanging="0"/>
        <w:jc w:val="left"/>
        <w:rPr>
          <w:i w:val="false"/>
          <w:i w:val="false"/>
          <w:iCs w:val="false"/>
          <w:color w:val="auto"/>
        </w:rPr>
      </w:pPr>
      <w:r>
        <w:rPr>
          <w:i w:val="false"/>
          <w:iCs w:val="false"/>
          <w:color w:val="auto"/>
        </w:rPr>
      </w:r>
    </w:p>
    <w:p>
      <w:pPr>
        <w:pStyle w:val="Normal"/>
        <w:tabs>
          <w:tab w:val="clear" w:pos="720"/>
          <w:tab w:val="left" w:pos="9720" w:leader="none"/>
          <w:tab w:val="left" w:pos="9900" w:leader="none"/>
        </w:tabs>
        <w:ind w:left="0" w:right="0" w:hanging="0"/>
        <w:jc w:val="left"/>
        <w:rPr>
          <w:i w:val="false"/>
          <w:i w:val="false"/>
          <w:iCs w:val="false"/>
          <w:color w:val="auto"/>
        </w:rPr>
      </w:pPr>
      <w:r>
        <w:rPr>
          <w:i w:val="false"/>
          <w:iCs w:val="false"/>
          <w:color w:val="auto"/>
        </w:rPr>
      </w:r>
    </w:p>
    <w:p>
      <w:pPr>
        <w:pStyle w:val="Normal"/>
        <w:tabs>
          <w:tab w:val="clear" w:pos="720"/>
          <w:tab w:val="left" w:pos="6796" w:leader="none"/>
          <w:tab w:val="left" w:pos="9900" w:leader="none"/>
        </w:tabs>
        <w:ind w:left="0" w:right="0" w:hanging="0"/>
        <w:jc w:val="center"/>
        <w:rPr>
          <w:b/>
          <w:b/>
          <w:bCs/>
          <w:i w:val="false"/>
          <w:i w:val="false"/>
          <w:iCs w:val="false"/>
          <w:color w:val="auto"/>
          <w:sz w:val="28"/>
          <w:szCs w:val="28"/>
        </w:rPr>
      </w:pPr>
      <w:r>
        <w:rPr>
          <w:b/>
          <w:bCs/>
          <w:i w:val="false"/>
          <w:iCs w:val="false"/>
          <w:color w:val="auto"/>
          <w:sz w:val="28"/>
          <w:szCs w:val="28"/>
        </w:rPr>
        <w:t xml:space="preserve">Секретар міської ради </w:t>
        <w:tab/>
        <w:t>Юрій Безпятко</w:t>
      </w:r>
    </w:p>
    <w:sectPr>
      <w:type w:val="nextPage"/>
      <w:pgSz w:w="11906" w:h="16821"/>
      <w:pgMar w:left="1259" w:right="743" w:header="0" w:top="680" w:footer="0" w:bottom="10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85"/>
  <w:displayBackgroundShape/>
  <w:mirrorMargin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lineRule="auto" w:line="276" w:before="0" w:after="0"/>
      <w:ind w:left="0" w:right="200" w:firstLine="400"/>
      <w:jc w:val="both"/>
    </w:pPr>
    <w:rPr>
      <w:rFonts w:ascii="Times New Roman" w:hAnsi="Times New Roman" w:eastAsia="Times New Roman" w:cs="Times New Roman"/>
      <w:color w:val="auto"/>
      <w:kern w:val="0"/>
      <w:sz w:val="20"/>
      <w:szCs w:val="20"/>
      <w:lang w:val="uk-UA" w:eastAsia="zh-CN" w:bidi="ar-SA"/>
    </w:rPr>
  </w:style>
  <w:style w:type="paragraph" w:styleId="1">
    <w:name w:val="Heading 1"/>
    <w:basedOn w:val="Normal"/>
    <w:next w:val="Normal"/>
    <w:qFormat/>
    <w:pPr>
      <w:keepNext w:val="true"/>
      <w:numPr>
        <w:ilvl w:val="0"/>
        <w:numId w:val="1"/>
      </w:numPr>
      <w:spacing w:lineRule="auto" w:line="240"/>
      <w:ind w:left="0" w:right="-3" w:hanging="0"/>
      <w:jc w:val="center"/>
      <w:outlineLvl w:val="0"/>
    </w:pPr>
    <w:rPr>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3">
    <w:name w:val="Основной шрифт абзаца"/>
    <w:qFormat/>
    <w:rPr/>
  </w:style>
  <w:style w:type="character" w:styleId="Style14">
    <w:name w:val="Номер сторінки"/>
    <w:basedOn w:val="Style13"/>
    <w:rPr/>
  </w:style>
  <w:style w:type="paragraph" w:styleId="Style15">
    <w:name w:val="Заголовок"/>
    <w:basedOn w:val="Normal"/>
    <w:next w:val="Style16"/>
    <w:qFormat/>
    <w:pPr>
      <w:keepNext w:val="true"/>
      <w:spacing w:before="240" w:after="120"/>
    </w:pPr>
    <w:rPr>
      <w:rFonts w:ascii="Liberation Sans;Arial" w:hAnsi="Liberation Sans;Arial" w:eastAsia="Microsoft YaHei" w:cs="Ari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Style20">
    <w:name w:val="Body Text Indent"/>
    <w:basedOn w:val="Normal"/>
    <w:pPr>
      <w:tabs>
        <w:tab w:val="clear" w:pos="720"/>
        <w:tab w:val="left" w:pos="9920" w:leader="none"/>
      </w:tabs>
      <w:spacing w:lineRule="auto" w:line="240"/>
      <w:ind w:left="0" w:right="-3" w:firstLine="426"/>
    </w:pPr>
    <w:rPr>
      <w:sz w:val="24"/>
    </w:rPr>
  </w:style>
  <w:style w:type="paragraph" w:styleId="2">
    <w:name w:val="Основной текст с отступом 2"/>
    <w:basedOn w:val="Normal"/>
    <w:qFormat/>
    <w:pPr>
      <w:spacing w:lineRule="auto" w:line="240"/>
      <w:ind w:left="0" w:right="200" w:firstLine="380"/>
    </w:pPr>
    <w:rPr>
      <w:sz w:val="24"/>
    </w:rPr>
  </w:style>
  <w:style w:type="paragraph" w:styleId="3">
    <w:name w:val="Основной текст с отступом 3"/>
    <w:basedOn w:val="Normal"/>
    <w:qFormat/>
    <w:pPr>
      <w:tabs>
        <w:tab w:val="clear" w:pos="720"/>
        <w:tab w:val="left" w:pos="9920" w:leader="none"/>
      </w:tabs>
      <w:spacing w:lineRule="auto" w:line="240"/>
      <w:ind w:left="0" w:right="-3" w:firstLine="426"/>
    </w:pPr>
    <w:rPr>
      <w:sz w:val="22"/>
    </w:rPr>
  </w:style>
  <w:style w:type="paragraph" w:styleId="Style21">
    <w:name w:val="Текст выноски"/>
    <w:basedOn w:val="Normal"/>
    <w:qFormat/>
    <w:pPr/>
    <w:rPr>
      <w:rFonts w:ascii="Tahoma" w:hAnsi="Tahoma" w:cs="Tahoma"/>
      <w:sz w:val="16"/>
      <w:szCs w:val="16"/>
    </w:rPr>
  </w:style>
  <w:style w:type="paragraph" w:styleId="Style22">
    <w:name w:val="Верхній і нижній колонтитули"/>
    <w:basedOn w:val="Normal"/>
    <w:qFormat/>
    <w:pPr>
      <w:suppressLineNumbers/>
      <w:tabs>
        <w:tab w:val="clear" w:pos="720"/>
        <w:tab w:val="center" w:pos="4819" w:leader="none"/>
        <w:tab w:val="right" w:pos="9638" w:leader="none"/>
      </w:tabs>
    </w:pPr>
    <w:rPr/>
  </w:style>
  <w:style w:type="paragraph" w:styleId="Style23">
    <w:name w:val="Footer"/>
    <w:basedOn w:val="Normal"/>
    <w:pPr>
      <w:tabs>
        <w:tab w:val="clear" w:pos="720"/>
        <w:tab w:val="center" w:pos="4819" w:leader="none"/>
        <w:tab w:val="right" w:pos="9639" w:leader="none"/>
      </w:tabs>
    </w:pPr>
    <w:rPr/>
  </w:style>
  <w:style w:type="paragraph" w:styleId="Style24">
    <w:name w:val="Header"/>
    <w:basedOn w:val="Normal"/>
    <w:pPr>
      <w:tabs>
        <w:tab w:val="clear" w:pos="720"/>
        <w:tab w:val="center" w:pos="4819" w:leader="none"/>
        <w:tab w:val="right" w:pos="9639"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1920</TotalTime>
  <Application>LibreOffice/7.0.0.3$Windows_X86_64 LibreOffice_project/8061b3e9204bef6b321a21033174034a5e2ea88e</Application>
  <Pages>6</Pages>
  <Words>2891</Words>
  <Characters>19105</Characters>
  <CharactersWithSpaces>24631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2013-12-11T14:34:00Z</dcterms:created>
  <dc:creator>SwetaP</dc:creator>
  <dc:description/>
  <dc:language>uk-UA</dc:language>
  <cp:lastModifiedBy>Василь Демчук</cp:lastModifiedBy>
  <cp:lastPrinted>1995-11-21T17:41:00Z</cp:lastPrinted>
  <dcterms:modified xsi:type="dcterms:W3CDTF">2022-11-14T11:14:06Z</dcterms:modified>
  <cp:revision>136</cp:revision>
  <dc:subject/>
  <dc:title>Додаток №2 </dc:title>
</cp:coreProperties>
</file>