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92707" w:rsidRDefault="00E63239">
      <w:pPr>
        <w:jc w:val="center"/>
        <w:rPr>
          <w:sz w:val="16"/>
          <w:szCs w:val="16"/>
        </w:rPr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731736361" r:id="rId10"/>
        </w:object>
      </w:r>
    </w:p>
    <w:p w:rsidR="00892707" w:rsidRDefault="00892707">
      <w:pPr>
        <w:jc w:val="center"/>
        <w:rPr>
          <w:sz w:val="16"/>
          <w:szCs w:val="16"/>
        </w:rPr>
      </w:pPr>
    </w:p>
    <w:p w:rsidR="00892707" w:rsidRDefault="00E63239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92707" w:rsidRDefault="00892707">
      <w:pPr>
        <w:rPr>
          <w:sz w:val="20"/>
          <w:szCs w:val="20"/>
        </w:rPr>
      </w:pPr>
    </w:p>
    <w:p w:rsidR="00892707" w:rsidRDefault="00E63239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92707" w:rsidRDefault="00892707">
      <w:pPr>
        <w:jc w:val="center"/>
        <w:rPr>
          <w:b/>
          <w:bCs w:val="0"/>
          <w:sz w:val="24"/>
        </w:rPr>
      </w:pPr>
    </w:p>
    <w:p w:rsidR="00892707" w:rsidRDefault="00E63239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892707" w:rsidRDefault="00892707">
      <w:pPr>
        <w:tabs>
          <w:tab w:val="left" w:pos="0"/>
        </w:tabs>
        <w:jc w:val="center"/>
        <w:rPr>
          <w:szCs w:val="28"/>
        </w:rPr>
      </w:pPr>
    </w:p>
    <w:p w:rsidR="00892707" w:rsidRDefault="00E63239">
      <w:pPr>
        <w:widowControl w:val="0"/>
        <w:rPr>
          <w:szCs w:val="28"/>
        </w:rPr>
      </w:pPr>
      <w:r>
        <w:rPr>
          <w:szCs w:val="28"/>
        </w:rPr>
        <w:t xml:space="preserve">Про Програму економічного та </w:t>
      </w:r>
    </w:p>
    <w:p w:rsidR="00892707" w:rsidRDefault="00E63239">
      <w:pPr>
        <w:widowControl w:val="0"/>
        <w:rPr>
          <w:szCs w:val="28"/>
        </w:rPr>
      </w:pPr>
      <w:r>
        <w:rPr>
          <w:szCs w:val="28"/>
        </w:rPr>
        <w:t xml:space="preserve">соціального розвитку Луцької міської </w:t>
      </w:r>
    </w:p>
    <w:p w:rsidR="00892707" w:rsidRDefault="00E63239">
      <w:pPr>
        <w:widowControl w:val="0"/>
        <w:rPr>
          <w:szCs w:val="28"/>
        </w:rPr>
      </w:pPr>
      <w:r>
        <w:rPr>
          <w:szCs w:val="28"/>
        </w:rPr>
        <w:t>територіальної</w:t>
      </w:r>
      <w:r>
        <w:rPr>
          <w:szCs w:val="28"/>
        </w:rPr>
        <w:t xml:space="preserve"> громади на 2023 рік</w:t>
      </w:r>
    </w:p>
    <w:p w:rsidR="00892707" w:rsidRDefault="00892707">
      <w:pPr>
        <w:widowControl w:val="0"/>
        <w:rPr>
          <w:szCs w:val="28"/>
        </w:rPr>
      </w:pPr>
    </w:p>
    <w:p w:rsidR="00892707" w:rsidRDefault="00E63239">
      <w:pPr>
        <w:ind w:firstLine="709"/>
        <w:jc w:val="both"/>
        <w:rPr>
          <w:szCs w:val="28"/>
        </w:rPr>
      </w:pPr>
      <w:r>
        <w:rPr>
          <w:szCs w:val="28"/>
        </w:rPr>
        <w:t>Керуючись статтею 26 Закону України «Про місцеве самоврядування в Україні», міська рада</w:t>
      </w:r>
    </w:p>
    <w:p w:rsidR="00892707" w:rsidRDefault="00892707">
      <w:pPr>
        <w:shd w:val="clear" w:color="auto" w:fill="FFFFFF"/>
        <w:jc w:val="both"/>
        <w:rPr>
          <w:spacing w:val="-1"/>
          <w:szCs w:val="28"/>
        </w:rPr>
      </w:pPr>
    </w:p>
    <w:p w:rsidR="00892707" w:rsidRDefault="00E63239">
      <w:pPr>
        <w:shd w:val="clear" w:color="auto" w:fill="FFFFFF"/>
        <w:jc w:val="both"/>
        <w:rPr>
          <w:szCs w:val="28"/>
        </w:rPr>
      </w:pPr>
      <w:r>
        <w:rPr>
          <w:szCs w:val="28"/>
        </w:rPr>
        <w:t>ВИРІШИЛА:</w:t>
      </w:r>
    </w:p>
    <w:p w:rsidR="00892707" w:rsidRDefault="00892707">
      <w:pPr>
        <w:jc w:val="both"/>
        <w:rPr>
          <w:szCs w:val="28"/>
        </w:rPr>
      </w:pPr>
    </w:p>
    <w:p w:rsidR="00892707" w:rsidRDefault="00E63239">
      <w:pPr>
        <w:pStyle w:val="af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 Затвердити Програму економічного та соціального розвитку Луцької міської територіальної громади на 2023 рік (далі </w:t>
      </w:r>
      <w:r>
        <w:rPr>
          <w:color w:val="4D5156"/>
          <w:sz w:val="28"/>
          <w:szCs w:val="28"/>
          <w:lang w:val="uk-UA"/>
        </w:rPr>
        <w:t>– </w:t>
      </w:r>
      <w:r>
        <w:rPr>
          <w:sz w:val="28"/>
          <w:szCs w:val="28"/>
          <w:lang w:val="uk-UA"/>
        </w:rPr>
        <w:t xml:space="preserve">Програма), </w:t>
      </w:r>
      <w:r>
        <w:rPr>
          <w:color w:val="000000"/>
          <w:sz w:val="28"/>
          <w:szCs w:val="28"/>
          <w:lang w:val="uk-UA"/>
        </w:rPr>
        <w:t>згід</w:t>
      </w:r>
      <w:r>
        <w:rPr>
          <w:color w:val="000000"/>
          <w:sz w:val="28"/>
          <w:szCs w:val="28"/>
          <w:lang w:val="uk-UA"/>
        </w:rPr>
        <w:t>но з додатком.</w:t>
      </w:r>
    </w:p>
    <w:p w:rsidR="00892707" w:rsidRDefault="00E63239">
      <w:pPr>
        <w:ind w:firstLine="709"/>
        <w:jc w:val="both"/>
        <w:rPr>
          <w:szCs w:val="28"/>
        </w:rPr>
      </w:pPr>
      <w:r>
        <w:rPr>
          <w:szCs w:val="28"/>
        </w:rPr>
        <w:t>2. Виконавчим органам міської ради, старостам старостинських округів:</w:t>
      </w:r>
    </w:p>
    <w:p w:rsidR="00892707" w:rsidRDefault="00E63239">
      <w:pPr>
        <w:ind w:firstLine="709"/>
        <w:jc w:val="both"/>
        <w:rPr>
          <w:szCs w:val="28"/>
        </w:rPr>
      </w:pPr>
      <w:r>
        <w:rPr>
          <w:szCs w:val="28"/>
        </w:rPr>
        <w:t xml:space="preserve">- відповідно до повноважень продовжувати роботу щодо вирішення соціально-економічних проблем, </w:t>
      </w:r>
      <w:r>
        <w:rPr>
          <w:szCs w:val="28"/>
          <w:lang w:eastAsia="zh-CN"/>
        </w:rPr>
        <w:t xml:space="preserve">які </w:t>
      </w:r>
      <w:r>
        <w:rPr>
          <w:szCs w:val="28"/>
        </w:rPr>
        <w:t xml:space="preserve">відповідають основним заходам та пріоритетним завданням розвитку Луцької </w:t>
      </w:r>
      <w:r>
        <w:rPr>
          <w:szCs w:val="28"/>
        </w:rPr>
        <w:t>міської територіальної громади на 2023 рік</w:t>
      </w:r>
      <w:bookmarkStart w:id="0" w:name="_GoBack"/>
      <w:bookmarkEnd w:id="0"/>
      <w:r>
        <w:rPr>
          <w:szCs w:val="28"/>
        </w:rPr>
        <w:t>;</w:t>
      </w:r>
    </w:p>
    <w:p w:rsidR="00892707" w:rsidRDefault="00E63239">
      <w:pPr>
        <w:ind w:firstLine="709"/>
        <w:jc w:val="both"/>
        <w:rPr>
          <w:szCs w:val="28"/>
        </w:rPr>
      </w:pPr>
      <w:r>
        <w:rPr>
          <w:szCs w:val="28"/>
        </w:rPr>
        <w:t xml:space="preserve">- забезпечити виконання </w:t>
      </w:r>
      <w:r>
        <w:rPr>
          <w:szCs w:val="28"/>
        </w:rPr>
        <w:t>цільових програм Луцької міської територіальної громади.</w:t>
      </w:r>
    </w:p>
    <w:p w:rsidR="00892707" w:rsidRDefault="00E63239">
      <w:pPr>
        <w:ind w:firstLine="709"/>
        <w:jc w:val="both"/>
        <w:rPr>
          <w:szCs w:val="28"/>
        </w:rPr>
      </w:pPr>
      <w:r>
        <w:rPr>
          <w:szCs w:val="28"/>
        </w:rPr>
        <w:t>3. Доручити відповідальним виконавцям Програми подавати департаменту економічної політики щопівроку до 15 числа місяця, що настає за звітним періодом</w:t>
      </w:r>
      <w:r>
        <w:rPr>
          <w:szCs w:val="28"/>
        </w:rPr>
        <w:t xml:space="preserve">, інформацію про виконання завдань Програми та про реалізацію чинних у 2023 році </w:t>
      </w:r>
      <w:r>
        <w:rPr>
          <w:szCs w:val="28"/>
        </w:rPr>
        <w:t>цільових програм</w:t>
      </w:r>
      <w:r>
        <w:rPr>
          <w:szCs w:val="28"/>
        </w:rPr>
        <w:t>.</w:t>
      </w:r>
    </w:p>
    <w:p w:rsidR="00892707" w:rsidRDefault="00E63239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>4. Департаменту е</w:t>
      </w:r>
      <w:r>
        <w:rPr>
          <w:color w:val="000000"/>
          <w:szCs w:val="28"/>
        </w:rPr>
        <w:t>кономічної політики міської ради</w:t>
      </w:r>
      <w:r>
        <w:rPr>
          <w:szCs w:val="28"/>
        </w:rPr>
        <w:t xml:space="preserve"> один раз на півріччя інформувати міську раду про виконання Програми.</w:t>
      </w:r>
    </w:p>
    <w:p w:rsidR="00892707" w:rsidRDefault="00E63239">
      <w:pPr>
        <w:ind w:firstLine="709"/>
        <w:jc w:val="both"/>
        <w:rPr>
          <w:szCs w:val="28"/>
        </w:rPr>
      </w:pPr>
      <w:r>
        <w:rPr>
          <w:szCs w:val="28"/>
        </w:rPr>
        <w:t>5. </w:t>
      </w:r>
      <w:r>
        <w:rPr>
          <w:color w:val="000000"/>
          <w:szCs w:val="28"/>
        </w:rPr>
        <w:t xml:space="preserve">Контроль за виконанням рішення покласти </w:t>
      </w:r>
      <w:r>
        <w:rPr>
          <w:szCs w:val="28"/>
        </w:rPr>
        <w:t xml:space="preserve">на </w:t>
      </w:r>
      <w:r>
        <w:rPr>
          <w:spacing w:val="-4"/>
          <w:szCs w:val="28"/>
        </w:rPr>
        <w:t xml:space="preserve">заступника міського голови </w:t>
      </w:r>
      <w:r>
        <w:rPr>
          <w:spacing w:val="-4"/>
          <w:szCs w:val="28"/>
        </w:rPr>
        <w:t>Ірину Чебелюк</w:t>
      </w:r>
      <w:r>
        <w:rPr>
          <w:spacing w:val="-4"/>
          <w:szCs w:val="28"/>
        </w:rPr>
        <w:t xml:space="preserve">, </w:t>
      </w:r>
      <w:r>
        <w:rPr>
          <w:szCs w:val="28"/>
        </w:rPr>
        <w:t>постійну комісію міської ради з питань планування соціально-економ</w:t>
      </w:r>
      <w:r>
        <w:rPr>
          <w:szCs w:val="28"/>
        </w:rPr>
        <w:t>ічного розвитку, бюджету та фінансів.</w:t>
      </w:r>
    </w:p>
    <w:p w:rsidR="00892707" w:rsidRDefault="00892707">
      <w:pPr>
        <w:ind w:firstLine="709"/>
        <w:jc w:val="both"/>
        <w:rPr>
          <w:szCs w:val="28"/>
        </w:rPr>
      </w:pPr>
    </w:p>
    <w:p w:rsidR="00892707" w:rsidRDefault="00892707">
      <w:pPr>
        <w:ind w:firstLine="709"/>
        <w:jc w:val="both"/>
        <w:rPr>
          <w:szCs w:val="28"/>
        </w:rPr>
      </w:pPr>
    </w:p>
    <w:p w:rsidR="00892707" w:rsidRDefault="00E63239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Ігор ПОЛІЩУК</w:t>
      </w:r>
    </w:p>
    <w:p w:rsidR="00892707" w:rsidRDefault="00892707">
      <w:pPr>
        <w:jc w:val="both"/>
        <w:rPr>
          <w:szCs w:val="28"/>
        </w:rPr>
      </w:pPr>
    </w:p>
    <w:p w:rsidR="00892707" w:rsidRDefault="00892707">
      <w:pPr>
        <w:jc w:val="both"/>
        <w:rPr>
          <w:szCs w:val="28"/>
        </w:rPr>
      </w:pPr>
    </w:p>
    <w:p w:rsidR="00892707" w:rsidRDefault="00E63239">
      <w:pPr>
        <w:widowControl w:val="0"/>
        <w:tabs>
          <w:tab w:val="left" w:pos="0"/>
        </w:tabs>
        <w:jc w:val="both"/>
        <w:rPr>
          <w:sz w:val="24"/>
        </w:rPr>
      </w:pPr>
      <w:r>
        <w:rPr>
          <w:bCs w:val="0"/>
          <w:sz w:val="24"/>
        </w:rPr>
        <w:t>Смаль 777 955</w:t>
      </w:r>
    </w:p>
    <w:sectPr w:rsidR="00892707">
      <w:footerReference w:type="default" r:id="rId11"/>
      <w:pgSz w:w="11906" w:h="16838"/>
      <w:pgMar w:top="567" w:right="567" w:bottom="1701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63239">
      <w:r>
        <w:separator/>
      </w:r>
    </w:p>
  </w:endnote>
  <w:endnote w:type="continuationSeparator" w:id="0">
    <w:p w:rsidR="00000000" w:rsidRDefault="00E6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707" w:rsidRDefault="00E63239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" behindDoc="1" locked="0" layoutInCell="0" allowOverlap="1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13970" cy="20066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0" cy="20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000000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20D956B6" id="Прямокутник 1" o:spid="_x0000_s1026" style="position:absolute;margin-left:.05pt;margin-top:.05pt;width:1.1pt;height:15.8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" o:allowincell="f" strokeweight="0"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63239">
      <w:r>
        <w:separator/>
      </w:r>
    </w:p>
  </w:footnote>
  <w:footnote w:type="continuationSeparator" w:id="0">
    <w:p w:rsidR="00000000" w:rsidRDefault="00E63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930E9"/>
    <w:multiLevelType w:val="multilevel"/>
    <w:tmpl w:val="1D44429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1"/>
  </w:compat>
  <w:rsids>
    <w:rsidRoot w:val="00892707"/>
    <w:rsid w:val="00892707"/>
    <w:rsid w:val="00E6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20E88D"/>
  <w15:docId w15:val="{14DF1773-1873-40A6-91C3-52D13772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Содержимое врезки"/>
    <w:basedOn w:val="a5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AA7EEC-C154-45A8-A4E2-C0DFF744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959</Words>
  <Characters>548</Characters>
  <Application>Microsoft Office Word</Application>
  <DocSecurity>0</DocSecurity>
  <Lines>4</Lines>
  <Paragraphs>3</Paragraphs>
  <ScaleCrop>false</ScaleCrop>
  <Company>SPecialiST RePack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Карпук Оксана</cp:lastModifiedBy>
  <cp:revision>11</cp:revision>
  <cp:lastPrinted>2022-11-11T08:27:00Z</cp:lastPrinted>
  <dcterms:created xsi:type="dcterms:W3CDTF">2020-12-04T10:04:00Z</dcterms:created>
  <dcterms:modified xsi:type="dcterms:W3CDTF">2022-12-05T07:06:00Z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