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57E673" w14:textId="77777777" w:rsidR="00DE2A60" w:rsidRDefault="00DE2A60" w:rsidP="00DE2A60">
      <w:pPr>
        <w:jc w:val="center"/>
      </w:pPr>
      <w:r>
        <w:object w:dxaOrig="3096" w:dyaOrig="3281" w14:anchorId="7A0AE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8pt;height:59.4pt" o:ole="" fillcolor="window">
            <v:imagedata r:id="rId8" o:title=""/>
          </v:shape>
          <o:OLEObject Type="Embed" ProgID="PBrush" ShapeID="_x0000_i1025" DrawAspect="Content" ObjectID="_1732369123" r:id="rId9"/>
        </w:object>
      </w:r>
    </w:p>
    <w:p w14:paraId="2630B993" w14:textId="77777777" w:rsidR="00DE2A60" w:rsidRPr="0063670C" w:rsidRDefault="00DE2A60" w:rsidP="00DE2A60">
      <w:pPr>
        <w:jc w:val="center"/>
        <w:rPr>
          <w:sz w:val="16"/>
          <w:szCs w:val="16"/>
        </w:rPr>
      </w:pPr>
    </w:p>
    <w:p w14:paraId="364C0742" w14:textId="77777777" w:rsidR="00DE2A60" w:rsidRDefault="00DE2A60" w:rsidP="00DE2A6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14:paraId="1DBF3410" w14:textId="77777777" w:rsidR="00DE2A60" w:rsidRPr="000A5628" w:rsidRDefault="00DE2A60" w:rsidP="00DE2A60">
      <w:pPr>
        <w:rPr>
          <w:sz w:val="20"/>
          <w:szCs w:val="20"/>
        </w:rPr>
      </w:pPr>
    </w:p>
    <w:p w14:paraId="4B3D0F6C" w14:textId="77777777" w:rsidR="00DE2A60" w:rsidRPr="000A5628" w:rsidRDefault="00DE2A60" w:rsidP="00DE2A6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00857243" w14:textId="77777777" w:rsidR="00DE2A60" w:rsidRPr="00233154" w:rsidRDefault="00DE2A60" w:rsidP="00DE2A60">
      <w:pPr>
        <w:jc w:val="center"/>
        <w:rPr>
          <w:b/>
          <w:bCs w:val="0"/>
          <w:sz w:val="40"/>
          <w:szCs w:val="40"/>
        </w:rPr>
      </w:pPr>
    </w:p>
    <w:p w14:paraId="1A7D2785" w14:textId="77777777" w:rsidR="00DE2A60" w:rsidRDefault="00DE2A60" w:rsidP="00DE2A6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14:paraId="4E61CF1E" w14:textId="77777777" w:rsidR="007A491D" w:rsidRPr="004D31BB" w:rsidRDefault="007A491D">
      <w:pPr>
        <w:jc w:val="both"/>
        <w:textAlignment w:val="baseline"/>
        <w:rPr>
          <w:sz w:val="16"/>
          <w:szCs w:val="16"/>
        </w:rPr>
      </w:pPr>
    </w:p>
    <w:p w14:paraId="195380EA" w14:textId="77777777" w:rsidR="00106660" w:rsidRDefault="000C4E06" w:rsidP="000C4E06">
      <w:pPr>
        <w:rPr>
          <w:szCs w:val="28"/>
        </w:rPr>
      </w:pPr>
      <w:r>
        <w:rPr>
          <w:szCs w:val="28"/>
        </w:rPr>
        <w:t xml:space="preserve">Про </w:t>
      </w:r>
      <w:r w:rsidR="002B0763">
        <w:rPr>
          <w:szCs w:val="28"/>
        </w:rPr>
        <w:t>Програму</w:t>
      </w:r>
      <w:r>
        <w:rPr>
          <w:szCs w:val="28"/>
        </w:rPr>
        <w:t xml:space="preserve"> покращення</w:t>
      </w:r>
    </w:p>
    <w:p w14:paraId="3385460F" w14:textId="77777777" w:rsidR="00106660" w:rsidRDefault="000C4E06" w:rsidP="000C4E06">
      <w:pPr>
        <w:rPr>
          <w:szCs w:val="28"/>
        </w:rPr>
      </w:pPr>
      <w:r>
        <w:rPr>
          <w:szCs w:val="28"/>
        </w:rPr>
        <w:t>матеріально-технічного забезпечення</w:t>
      </w:r>
    </w:p>
    <w:p w14:paraId="1ADD7801" w14:textId="77777777" w:rsidR="00106660" w:rsidRDefault="000C4E06" w:rsidP="000C4E06">
      <w:pPr>
        <w:rPr>
          <w:bCs w:val="0"/>
          <w:spacing w:val="-6"/>
          <w:szCs w:val="28"/>
        </w:rPr>
      </w:pPr>
      <w:r>
        <w:rPr>
          <w:szCs w:val="28"/>
        </w:rPr>
        <w:t>військових частин,</w:t>
      </w:r>
      <w:r w:rsidR="00106660">
        <w:rPr>
          <w:szCs w:val="28"/>
        </w:rPr>
        <w:t xml:space="preserve"> </w:t>
      </w:r>
      <w:r>
        <w:rPr>
          <w:bCs w:val="0"/>
          <w:spacing w:val="-6"/>
          <w:szCs w:val="28"/>
        </w:rPr>
        <w:t>проведення заходів</w:t>
      </w:r>
    </w:p>
    <w:p w14:paraId="3D518DF0" w14:textId="77777777" w:rsidR="000C4E06" w:rsidRDefault="000C4E06" w:rsidP="000C4E06">
      <w:r>
        <w:rPr>
          <w:bCs w:val="0"/>
          <w:spacing w:val="-6"/>
          <w:szCs w:val="28"/>
        </w:rPr>
        <w:t>мобілізаційної підготовки</w:t>
      </w:r>
      <w:r w:rsidR="00106660">
        <w:rPr>
          <w:bCs w:val="0"/>
          <w:spacing w:val="-6"/>
          <w:szCs w:val="28"/>
        </w:rPr>
        <w:t xml:space="preserve"> </w:t>
      </w:r>
      <w:r>
        <w:rPr>
          <w:bCs w:val="0"/>
          <w:spacing w:val="-6"/>
          <w:szCs w:val="28"/>
        </w:rPr>
        <w:t xml:space="preserve">на </w:t>
      </w:r>
      <w:bookmarkStart w:id="0" w:name="__DdeLink__57_3184659954"/>
      <w:r w:rsidR="00781BF9">
        <w:rPr>
          <w:bCs w:val="0"/>
          <w:spacing w:val="-6"/>
          <w:szCs w:val="28"/>
        </w:rPr>
        <w:t>2023</w:t>
      </w:r>
      <w:r>
        <w:rPr>
          <w:bCs w:val="0"/>
          <w:spacing w:val="-6"/>
          <w:szCs w:val="28"/>
        </w:rPr>
        <w:t xml:space="preserve"> рік</w:t>
      </w:r>
      <w:bookmarkEnd w:id="0"/>
    </w:p>
    <w:p w14:paraId="7CBF0647" w14:textId="77777777" w:rsidR="000C4E06" w:rsidRDefault="000C4E06" w:rsidP="000C4E06">
      <w:pPr>
        <w:ind w:left="180"/>
        <w:rPr>
          <w:szCs w:val="28"/>
        </w:rPr>
      </w:pPr>
    </w:p>
    <w:p w14:paraId="4760C6AE" w14:textId="77777777" w:rsidR="000C4E06" w:rsidRPr="004D31BB" w:rsidRDefault="000C4E06" w:rsidP="000C4E06">
      <w:pPr>
        <w:ind w:left="180"/>
        <w:rPr>
          <w:spacing w:val="-8"/>
          <w:sz w:val="16"/>
          <w:szCs w:val="16"/>
        </w:rPr>
      </w:pPr>
    </w:p>
    <w:p w14:paraId="66B2E8D6" w14:textId="7E2476A9" w:rsidR="000C4E06" w:rsidRPr="00633C64" w:rsidRDefault="000C4E06" w:rsidP="000C4E06">
      <w:pPr>
        <w:ind w:firstLine="567"/>
        <w:jc w:val="both"/>
        <w:rPr>
          <w:szCs w:val="28"/>
        </w:rPr>
      </w:pPr>
      <w:r w:rsidRPr="00633C64">
        <w:rPr>
          <w:szCs w:val="28"/>
        </w:rPr>
        <w:t>Відповідно до</w:t>
      </w:r>
      <w:r w:rsidR="00106660">
        <w:rPr>
          <w:szCs w:val="28"/>
        </w:rPr>
        <w:t xml:space="preserve"> ст.</w:t>
      </w:r>
      <w:r w:rsidRPr="00633C64">
        <w:rPr>
          <w:szCs w:val="28"/>
        </w:rPr>
        <w:t xml:space="preserve"> ст.</w:t>
      </w:r>
      <w:r w:rsidR="00BD1300">
        <w:rPr>
          <w:szCs w:val="28"/>
        </w:rPr>
        <w:t> 26</w:t>
      </w:r>
      <w:r w:rsidR="00106660">
        <w:rPr>
          <w:szCs w:val="28"/>
        </w:rPr>
        <w:t xml:space="preserve">, 36 </w:t>
      </w:r>
      <w:r w:rsidRPr="00633C64">
        <w:rPr>
          <w:szCs w:val="28"/>
        </w:rPr>
        <w:t>Закону України «Про місцеве самоврядування в Україні», ст.15 Закону України «Про оборону України», Закону України «Про правовий режим воєнного стану»,</w:t>
      </w:r>
      <w:r w:rsidR="00781BF9">
        <w:rPr>
          <w:szCs w:val="28"/>
        </w:rPr>
        <w:t xml:space="preserve"> </w:t>
      </w:r>
      <w:r w:rsidR="00106660">
        <w:rPr>
          <w:szCs w:val="28"/>
        </w:rPr>
        <w:t xml:space="preserve">ст. 18 </w:t>
      </w:r>
      <w:r w:rsidRPr="00633C64">
        <w:rPr>
          <w:szCs w:val="28"/>
        </w:rPr>
        <w:t>Закону України «Про мобілізаційну підготовку і мобілізацію»,</w:t>
      </w:r>
      <w:r w:rsidR="005761EF">
        <w:rPr>
          <w:szCs w:val="28"/>
        </w:rPr>
        <w:t xml:space="preserve"> У</w:t>
      </w:r>
      <w:r w:rsidRPr="00633C64">
        <w:rPr>
          <w:szCs w:val="28"/>
        </w:rPr>
        <w:t>казів Президента України від 24.02.2022 № 64 «Про введ</w:t>
      </w:r>
      <w:r w:rsidR="005761EF">
        <w:rPr>
          <w:szCs w:val="28"/>
        </w:rPr>
        <w:t>ення воєнного стану в Україні», від 14.03.2022 № 133, від 18.04.2022 № 259, від 17.05.2022 № 341, від 12.08.2022 № 573</w:t>
      </w:r>
      <w:r w:rsidR="002B0763">
        <w:rPr>
          <w:szCs w:val="28"/>
        </w:rPr>
        <w:t>, від 07.11.2022 № 757</w:t>
      </w:r>
      <w:r w:rsidR="00BD1300">
        <w:rPr>
          <w:szCs w:val="28"/>
        </w:rPr>
        <w:t xml:space="preserve"> </w:t>
      </w:r>
      <w:r w:rsidR="005761EF">
        <w:rPr>
          <w:szCs w:val="28"/>
        </w:rPr>
        <w:t>«Про продовження ст</w:t>
      </w:r>
      <w:r w:rsidR="00CD02AE">
        <w:rPr>
          <w:szCs w:val="28"/>
        </w:rPr>
        <w:t>р</w:t>
      </w:r>
      <w:r w:rsidR="005761EF">
        <w:rPr>
          <w:szCs w:val="28"/>
        </w:rPr>
        <w:t xml:space="preserve">оку дії воєнного стану в Україні», </w:t>
      </w:r>
      <w:r w:rsidR="00BD1300">
        <w:rPr>
          <w:szCs w:val="28"/>
        </w:rPr>
        <w:t xml:space="preserve">       </w:t>
      </w:r>
      <w:r w:rsidRPr="00633C64">
        <w:rPr>
          <w:szCs w:val="28"/>
        </w:rPr>
        <w:t>від 24.02.2022 № 69 «Про загальну мобілізацію»,</w:t>
      </w:r>
      <w:r w:rsidR="005761EF">
        <w:rPr>
          <w:szCs w:val="28"/>
        </w:rPr>
        <w:t xml:space="preserve"> </w:t>
      </w:r>
      <w:r>
        <w:rPr>
          <w:szCs w:val="28"/>
        </w:rPr>
        <w:t xml:space="preserve">розпорядження Кабінету Міністрів України від 24.02.2022 №181-р «Питання запровадження та забезпечення здійснення заходів правового режиму воєнного стану в Україні», з </w:t>
      </w:r>
      <w:r w:rsidR="009A56A0">
        <w:rPr>
          <w:szCs w:val="28"/>
        </w:rPr>
        <w:t>метою виконання</w:t>
      </w:r>
      <w:r w:rsidRPr="00633C64">
        <w:rPr>
          <w:szCs w:val="28"/>
        </w:rPr>
        <w:t xml:space="preserve"> повноважень в галузі оборонної роботи, покращення матеріально-технічного забезпечення військових частин</w:t>
      </w:r>
      <w:r>
        <w:rPr>
          <w:szCs w:val="28"/>
        </w:rPr>
        <w:t xml:space="preserve"> та інших військових формувань</w:t>
      </w:r>
      <w:r w:rsidRPr="00633C64">
        <w:rPr>
          <w:spacing w:val="-8"/>
          <w:szCs w:val="28"/>
        </w:rPr>
        <w:t xml:space="preserve">, </w:t>
      </w:r>
      <w:r w:rsidR="00106660">
        <w:rPr>
          <w:szCs w:val="28"/>
        </w:rPr>
        <w:t>міськ</w:t>
      </w:r>
      <w:r w:rsidR="002B0763">
        <w:rPr>
          <w:szCs w:val="28"/>
        </w:rPr>
        <w:t>а</w:t>
      </w:r>
      <w:r w:rsidR="00106660">
        <w:rPr>
          <w:szCs w:val="28"/>
        </w:rPr>
        <w:t xml:space="preserve"> рад</w:t>
      </w:r>
      <w:r w:rsidR="002B0763">
        <w:rPr>
          <w:szCs w:val="28"/>
        </w:rPr>
        <w:t>а</w:t>
      </w:r>
    </w:p>
    <w:p w14:paraId="789B3B98" w14:textId="77777777" w:rsidR="000C4E06" w:rsidRPr="004D31BB" w:rsidRDefault="000C4E06" w:rsidP="000C4E06">
      <w:pPr>
        <w:rPr>
          <w:sz w:val="16"/>
          <w:szCs w:val="16"/>
        </w:rPr>
      </w:pPr>
    </w:p>
    <w:p w14:paraId="764A3EF6" w14:textId="77777777" w:rsidR="000C4E06" w:rsidRDefault="000C4E06" w:rsidP="000C4E06">
      <w:pPr>
        <w:rPr>
          <w:szCs w:val="28"/>
        </w:rPr>
      </w:pPr>
      <w:r>
        <w:rPr>
          <w:szCs w:val="28"/>
        </w:rPr>
        <w:t>ВИРІШИ</w:t>
      </w:r>
      <w:r w:rsidR="002B0763">
        <w:rPr>
          <w:szCs w:val="28"/>
        </w:rPr>
        <w:t>ЛА</w:t>
      </w:r>
      <w:r>
        <w:rPr>
          <w:szCs w:val="28"/>
        </w:rPr>
        <w:t>:</w:t>
      </w:r>
    </w:p>
    <w:p w14:paraId="195E503E" w14:textId="77777777" w:rsidR="000C4E06" w:rsidRPr="004D31BB" w:rsidRDefault="000C4E06" w:rsidP="000C4E06">
      <w:pPr>
        <w:rPr>
          <w:sz w:val="16"/>
          <w:szCs w:val="16"/>
        </w:rPr>
      </w:pPr>
    </w:p>
    <w:p w14:paraId="52390B27" w14:textId="77777777" w:rsidR="000C4E06" w:rsidRDefault="000C4E06" w:rsidP="00106660">
      <w:pPr>
        <w:ind w:firstLine="567"/>
        <w:jc w:val="both"/>
        <w:rPr>
          <w:szCs w:val="28"/>
        </w:rPr>
      </w:pPr>
      <w:r>
        <w:rPr>
          <w:szCs w:val="28"/>
        </w:rPr>
        <w:t>1. </w:t>
      </w:r>
      <w:bookmarkStart w:id="1" w:name="__DdeLink__61_1402500188"/>
      <w:r w:rsidR="002B0763">
        <w:rPr>
          <w:szCs w:val="28"/>
        </w:rPr>
        <w:t>Затвердити Програму</w:t>
      </w:r>
      <w:r>
        <w:rPr>
          <w:szCs w:val="28"/>
        </w:rPr>
        <w:t xml:space="preserve">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мобілізаційної підготовки</w:t>
      </w:r>
      <w:r w:rsidR="00106660">
        <w:rPr>
          <w:szCs w:val="28"/>
        </w:rPr>
        <w:t xml:space="preserve"> на </w:t>
      </w:r>
      <w:r>
        <w:rPr>
          <w:szCs w:val="28"/>
        </w:rPr>
        <w:t>202</w:t>
      </w:r>
      <w:r w:rsidR="00106660">
        <w:rPr>
          <w:szCs w:val="28"/>
        </w:rPr>
        <w:t>3</w:t>
      </w:r>
      <w:r>
        <w:rPr>
          <w:szCs w:val="28"/>
        </w:rPr>
        <w:t xml:space="preserve"> рік</w:t>
      </w:r>
      <w:bookmarkEnd w:id="1"/>
      <w:r>
        <w:rPr>
          <w:szCs w:val="28"/>
        </w:rPr>
        <w:t xml:space="preserve"> </w:t>
      </w:r>
      <w:r w:rsidR="00BD1300">
        <w:rPr>
          <w:szCs w:val="28"/>
        </w:rPr>
        <w:t xml:space="preserve">   </w:t>
      </w:r>
      <w:r w:rsidR="00464F67">
        <w:rPr>
          <w:szCs w:val="28"/>
        </w:rPr>
        <w:t>(далі – Програма),</w:t>
      </w:r>
      <w:r>
        <w:rPr>
          <w:szCs w:val="28"/>
        </w:rPr>
        <w:t xml:space="preserve"> </w:t>
      </w:r>
      <w:r w:rsidR="00106660">
        <w:rPr>
          <w:szCs w:val="28"/>
        </w:rPr>
        <w:t>згідно з додатком.</w:t>
      </w:r>
    </w:p>
    <w:p w14:paraId="716DAC95" w14:textId="77777777" w:rsidR="000C4E06" w:rsidRPr="00B45A28" w:rsidRDefault="000C4E06" w:rsidP="000C4E06">
      <w:pPr>
        <w:jc w:val="both"/>
        <w:rPr>
          <w:sz w:val="6"/>
          <w:szCs w:val="6"/>
        </w:rPr>
      </w:pPr>
      <w:r>
        <w:rPr>
          <w:szCs w:val="28"/>
        </w:rPr>
        <w:tab/>
      </w:r>
    </w:p>
    <w:p w14:paraId="1782D308" w14:textId="77777777" w:rsidR="000C4E06" w:rsidRDefault="009A56A0" w:rsidP="000C4E06">
      <w:pPr>
        <w:ind w:firstLine="567"/>
        <w:jc w:val="both"/>
      </w:pPr>
      <w:r>
        <w:rPr>
          <w:szCs w:val="28"/>
        </w:rPr>
        <w:t>2</w:t>
      </w:r>
      <w:r w:rsidR="000B3166">
        <w:rPr>
          <w:szCs w:val="28"/>
        </w:rPr>
        <w:t>. </w:t>
      </w:r>
      <w:r w:rsidR="000C4E06">
        <w:rPr>
          <w:szCs w:val="28"/>
        </w:rPr>
        <w:t xml:space="preserve">Контроль за виконанням рішення покласти </w:t>
      </w:r>
      <w:r w:rsidR="009C129F">
        <w:rPr>
          <w:szCs w:val="28"/>
        </w:rPr>
        <w:t>на заступників</w:t>
      </w:r>
      <w:r w:rsidR="004D31BB">
        <w:rPr>
          <w:szCs w:val="28"/>
        </w:rPr>
        <w:t xml:space="preserve"> міського голови, </w:t>
      </w:r>
      <w:r w:rsidR="009C129F">
        <w:rPr>
          <w:szCs w:val="28"/>
        </w:rPr>
        <w:t>відповідно до розподілу обов’язків</w:t>
      </w:r>
      <w:r w:rsidR="00BD1300">
        <w:rPr>
          <w:szCs w:val="28"/>
        </w:rPr>
        <w:t xml:space="preserve">, </w:t>
      </w:r>
      <w:r w:rsidR="002B0763">
        <w:rPr>
          <w:szCs w:val="28"/>
        </w:rPr>
        <w:t xml:space="preserve">постійну комісію міської ради </w:t>
      </w:r>
      <w:r>
        <w:rPr>
          <w:szCs w:val="28"/>
        </w:rPr>
        <w:t xml:space="preserve">         </w:t>
      </w:r>
      <w:r w:rsidR="002B0763">
        <w:rPr>
          <w:szCs w:val="28"/>
        </w:rPr>
        <w:t xml:space="preserve">з питань планування соціально-економічного розвитку, бюджету та фінансів </w:t>
      </w:r>
      <w:r>
        <w:rPr>
          <w:szCs w:val="28"/>
        </w:rPr>
        <w:t>і</w:t>
      </w:r>
      <w:r w:rsidR="009C129F">
        <w:rPr>
          <w:szCs w:val="28"/>
        </w:rPr>
        <w:t xml:space="preserve"> </w:t>
      </w:r>
      <w:r w:rsidR="00BD1300">
        <w:rPr>
          <w:szCs w:val="28"/>
        </w:rPr>
        <w:t xml:space="preserve">постійну комісію міської ради з питань дотримання прав людини, законності, боротьби зі злочинністю та корупцією, депутатської </w:t>
      </w:r>
      <w:r w:rsidR="009C129F">
        <w:rPr>
          <w:szCs w:val="28"/>
        </w:rPr>
        <w:t>діяльності, етики та регламенту.</w:t>
      </w:r>
    </w:p>
    <w:p w14:paraId="10E699F9" w14:textId="77777777" w:rsidR="009C129F" w:rsidRDefault="009C129F" w:rsidP="000C4E06">
      <w:pPr>
        <w:rPr>
          <w:szCs w:val="28"/>
        </w:rPr>
      </w:pPr>
    </w:p>
    <w:p w14:paraId="79ADA48B" w14:textId="77777777" w:rsidR="002B0763" w:rsidRDefault="002B0763" w:rsidP="000C4E06">
      <w:pPr>
        <w:rPr>
          <w:szCs w:val="28"/>
        </w:rPr>
      </w:pPr>
    </w:p>
    <w:p w14:paraId="158E6674" w14:textId="77777777" w:rsidR="00E5208E" w:rsidRDefault="00E5208E" w:rsidP="00E5208E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12FD30A8" w14:textId="77777777" w:rsidR="00E5208E" w:rsidRDefault="00E5208E" w:rsidP="00E5208E">
      <w:pPr>
        <w:rPr>
          <w:sz w:val="24"/>
        </w:rPr>
      </w:pPr>
    </w:p>
    <w:p w14:paraId="16405F92" w14:textId="77777777" w:rsidR="009C129F" w:rsidRDefault="009C129F" w:rsidP="00E5208E">
      <w:pPr>
        <w:rPr>
          <w:sz w:val="24"/>
        </w:rPr>
      </w:pPr>
    </w:p>
    <w:p w14:paraId="3E9F22E8" w14:textId="77777777" w:rsidR="007A491D" w:rsidRDefault="00E5208E" w:rsidP="00E5208E">
      <w:r>
        <w:rPr>
          <w:sz w:val="24"/>
        </w:rPr>
        <w:t>Бенесько 777 913</w:t>
      </w:r>
    </w:p>
    <w:sectPr w:rsidR="007A491D">
      <w:headerReference w:type="default" r:id="rId10"/>
      <w:headerReference w:type="first" r:id="rId11"/>
      <w:pgSz w:w="11906" w:h="16838"/>
      <w:pgMar w:top="567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6F4A3" w14:textId="77777777" w:rsidR="002A0CCD" w:rsidRDefault="002A0CCD" w:rsidP="00A85A6F">
      <w:r>
        <w:separator/>
      </w:r>
    </w:p>
  </w:endnote>
  <w:endnote w:type="continuationSeparator" w:id="0">
    <w:p w14:paraId="4C44A5E5" w14:textId="77777777" w:rsidR="002A0CCD" w:rsidRDefault="002A0CCD" w:rsidP="00A8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E289" w14:textId="77777777" w:rsidR="002A0CCD" w:rsidRDefault="002A0CCD" w:rsidP="00A85A6F">
      <w:r>
        <w:separator/>
      </w:r>
    </w:p>
  </w:footnote>
  <w:footnote w:type="continuationSeparator" w:id="0">
    <w:p w14:paraId="717B81FD" w14:textId="77777777" w:rsidR="002A0CCD" w:rsidRDefault="002A0CCD" w:rsidP="00A8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2C1E8" w14:textId="77777777" w:rsidR="00A85A6F" w:rsidRDefault="00A85A6F" w:rsidP="00A85A6F">
    <w:pPr>
      <w:pStyle w:val="ae"/>
      <w:tabs>
        <w:tab w:val="clear" w:pos="4677"/>
        <w:tab w:val="clear" w:pos="9355"/>
        <w:tab w:val="left" w:pos="3894"/>
      </w:tabs>
    </w:pPr>
    <w:r>
      <w:tab/>
    </w:r>
  </w:p>
  <w:p w14:paraId="1775D353" w14:textId="77777777" w:rsidR="00A85A6F" w:rsidRDefault="00A85A6F" w:rsidP="00A85A6F">
    <w:pPr>
      <w:pStyle w:val="ae"/>
      <w:tabs>
        <w:tab w:val="clear" w:pos="4677"/>
        <w:tab w:val="clear" w:pos="9355"/>
        <w:tab w:val="left" w:pos="3894"/>
      </w:tabs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279613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0668B5A5" w14:textId="77777777" w:rsidR="00A85A6F" w:rsidRPr="00A85A6F" w:rsidRDefault="00A85A6F">
        <w:pPr>
          <w:pStyle w:val="ae"/>
          <w:jc w:val="center"/>
          <w:rPr>
            <w:color w:val="FFFFFF" w:themeColor="background1"/>
          </w:rPr>
        </w:pPr>
        <w:r w:rsidRPr="00A85A6F">
          <w:rPr>
            <w:color w:val="FFFFFF" w:themeColor="background1"/>
          </w:rPr>
          <w:fldChar w:fldCharType="begin"/>
        </w:r>
        <w:r w:rsidRPr="00A85A6F">
          <w:rPr>
            <w:color w:val="FFFFFF" w:themeColor="background1"/>
          </w:rPr>
          <w:instrText>PAGE   \* MERGEFORMAT</w:instrText>
        </w:r>
        <w:r w:rsidRPr="00A85A6F">
          <w:rPr>
            <w:color w:val="FFFFFF" w:themeColor="background1"/>
          </w:rPr>
          <w:fldChar w:fldCharType="separate"/>
        </w:r>
        <w:r w:rsidR="00464F67">
          <w:rPr>
            <w:noProof/>
            <w:color w:val="FFFFFF" w:themeColor="background1"/>
          </w:rPr>
          <w:t>1</w:t>
        </w:r>
        <w:r w:rsidRPr="00A85A6F">
          <w:rPr>
            <w:color w:val="FFFFFF" w:themeColor="background1"/>
          </w:rPr>
          <w:fldChar w:fldCharType="end"/>
        </w:r>
      </w:p>
    </w:sdtContent>
  </w:sdt>
  <w:p w14:paraId="7A0D207A" w14:textId="77777777" w:rsidR="00A85A6F" w:rsidRDefault="00A85A6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4DD"/>
    <w:multiLevelType w:val="multilevel"/>
    <w:tmpl w:val="2E84086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74967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91D"/>
    <w:rsid w:val="000672F7"/>
    <w:rsid w:val="00085283"/>
    <w:rsid w:val="000B3166"/>
    <w:rsid w:val="000C4E06"/>
    <w:rsid w:val="00106660"/>
    <w:rsid w:val="00220EC9"/>
    <w:rsid w:val="0027680E"/>
    <w:rsid w:val="002A0CCD"/>
    <w:rsid w:val="002B0763"/>
    <w:rsid w:val="00321C3C"/>
    <w:rsid w:val="00385640"/>
    <w:rsid w:val="00446F31"/>
    <w:rsid w:val="00464F67"/>
    <w:rsid w:val="004D31BB"/>
    <w:rsid w:val="005761EF"/>
    <w:rsid w:val="005D0E8E"/>
    <w:rsid w:val="00781BF9"/>
    <w:rsid w:val="00784EE5"/>
    <w:rsid w:val="007A491D"/>
    <w:rsid w:val="007D4262"/>
    <w:rsid w:val="00810A3C"/>
    <w:rsid w:val="0082183D"/>
    <w:rsid w:val="008D5BE8"/>
    <w:rsid w:val="009A56A0"/>
    <w:rsid w:val="009C129F"/>
    <w:rsid w:val="009E1197"/>
    <w:rsid w:val="00A85A6F"/>
    <w:rsid w:val="00BD1300"/>
    <w:rsid w:val="00CD02AE"/>
    <w:rsid w:val="00D23082"/>
    <w:rsid w:val="00DE2A60"/>
    <w:rsid w:val="00DE427F"/>
    <w:rsid w:val="00E5208E"/>
    <w:rsid w:val="00FC38E6"/>
    <w:rsid w:val="00FF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C692"/>
  <w15:docId w15:val="{FDB7380A-270D-4211-B8A9-CAC0EDC2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ий колонтитул Знак"/>
    <w:qFormat/>
    <w:rPr>
      <w:bCs/>
      <w:sz w:val="28"/>
      <w:szCs w:val="24"/>
      <w:lang w:eastAsia="zh-C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9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customStyle="1" w:styleId="af1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1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autoSpaceDE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5">
    <w:name w:val="List Paragraph"/>
    <w:basedOn w:val="a"/>
    <w:qFormat/>
    <w:pPr>
      <w:spacing w:after="200"/>
      <w:ind w:left="720"/>
    </w:pPr>
  </w:style>
  <w:style w:type="paragraph" w:customStyle="1" w:styleId="af6">
    <w:name w:val="Вміст рамки"/>
    <w:basedOn w:val="a"/>
    <w:qFormat/>
  </w:style>
  <w:style w:type="paragraph" w:customStyle="1" w:styleId="af7">
    <w:name w:val="Вміст таблиці"/>
    <w:basedOn w:val="a"/>
    <w:qFormat/>
    <w:pPr>
      <w:suppressLineNumbers/>
    </w:pPr>
  </w:style>
  <w:style w:type="paragraph" w:customStyle="1" w:styleId="af8">
    <w:name w:val="Заголовок таблиці"/>
    <w:basedOn w:val="af7"/>
    <w:qFormat/>
    <w:pPr>
      <w:jc w:val="center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fa">
    <w:name w:val="Balloon Text"/>
    <w:basedOn w:val="a"/>
    <w:link w:val="afb"/>
    <w:uiPriority w:val="99"/>
    <w:semiHidden/>
    <w:unhideWhenUsed/>
    <w:rsid w:val="00446F31"/>
    <w:rPr>
      <w:rFonts w:ascii="Segoe UI" w:hAnsi="Segoe UI" w:cs="Segoe UI"/>
      <w:sz w:val="18"/>
      <w:szCs w:val="18"/>
    </w:rPr>
  </w:style>
  <w:style w:type="character" w:customStyle="1" w:styleId="afb">
    <w:name w:val="Текст у виносці Знак"/>
    <w:basedOn w:val="a0"/>
    <w:link w:val="afa"/>
    <w:uiPriority w:val="99"/>
    <w:semiHidden/>
    <w:rsid w:val="00446F31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f">
    <w:name w:val="Верхній колонтитул Знак"/>
    <w:basedOn w:val="a0"/>
    <w:link w:val="ae"/>
    <w:uiPriority w:val="99"/>
    <w:rsid w:val="00A85A6F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E9F29-5688-4D4E-9EEB-76DAD6CD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Серватович Оксана</cp:lastModifiedBy>
  <cp:revision>10</cp:revision>
  <cp:lastPrinted>2022-11-25T08:19:00Z</cp:lastPrinted>
  <dcterms:created xsi:type="dcterms:W3CDTF">2022-11-23T09:45:00Z</dcterms:created>
  <dcterms:modified xsi:type="dcterms:W3CDTF">2022-12-12T14:52:00Z</dcterms:modified>
  <dc:language>uk-UA</dc:language>
</cp:coreProperties>
</file>