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7E4F" w14:textId="77777777" w:rsidR="00970ADA" w:rsidRPr="008F1B23" w:rsidRDefault="00BE3F3E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 </w:t>
      </w:r>
      <w:r w:rsidR="00B27EAE"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14:paraId="55088539" w14:textId="77777777"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14:paraId="42EBC488" w14:textId="77777777" w:rsidR="00970ADA" w:rsidRDefault="00970ADA">
      <w:pPr>
        <w:pStyle w:val="af"/>
        <w:spacing w:line="200" w:lineRule="atLeast"/>
        <w:ind w:firstLine="705"/>
        <w:jc w:val="center"/>
        <w:rPr>
          <w:sz w:val="26"/>
          <w:szCs w:val="26"/>
        </w:rPr>
      </w:pPr>
    </w:p>
    <w:p w14:paraId="69DF73AA" w14:textId="77777777"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14:paraId="3C652DEE" w14:textId="77777777"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14:paraId="109FCFE4" w14:textId="77777777"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14:paraId="5DF71BCB" w14:textId="77777777" w:rsidR="00970ADA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297"/>
      </w:tblGrid>
      <w:tr w:rsidR="00970ADA" w14:paraId="124171F7" w14:textId="77777777" w:rsidTr="003B3BF4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BF21CE6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24BA1CF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A8B5E95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14:paraId="7FB878E7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3034302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14:paraId="0F2E7EC5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14:paraId="05C1F348" w14:textId="77777777"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C9ECEF8" w14:textId="77777777"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376FAAC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14:paraId="367B9EFB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F8EDED2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706FDBF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14:paraId="1586CE29" w14:textId="77777777" w:rsidTr="003B3BF4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3BDC195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1B85B74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8994164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A6E6169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79BC8F2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E78B08C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14:paraId="0719D363" w14:textId="77777777"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4CF3F5B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14:paraId="1DBE36FD" w14:textId="77777777"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55052D7" w14:textId="77777777"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14:paraId="438F4983" w14:textId="77777777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9FBC61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0ACC00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40F217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94513E" w14:textId="77777777"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FD9F27" w14:textId="77777777"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CF56AA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A3C73C7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C325FBA" w14:textId="77777777"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ADA" w14:paraId="39156000" w14:textId="77777777" w:rsidTr="003B3BF4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B04072C" w14:textId="77777777" w:rsidR="00954126" w:rsidRPr="00954126" w:rsidRDefault="00954126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49401FF" w14:textId="77777777" w:rsidR="00970ADA" w:rsidRPr="00954126" w:rsidRDefault="00B27EAE" w:rsidP="006D7519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14:paraId="0D1D5367" w14:textId="77777777" w:rsidR="00954126" w:rsidRPr="00954126" w:rsidRDefault="00954126" w:rsidP="006D7519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970ADA" w14:paraId="46DD5DA0" w14:textId="77777777" w:rsidTr="003B3BF4">
        <w:trPr>
          <w:trHeight w:val="24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10A1B7" w14:textId="77777777"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14:paraId="0D18A86C" w14:textId="77777777"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0200E5" w14:textId="77777777"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8F383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2A369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D3BD2D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D2C82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143CE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301BE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A68993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8A50B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06C43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A63B4D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3DE790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9836A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6335FA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1A81B4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E8D9D" w14:textId="77777777" w:rsidR="006D7519" w:rsidRPr="006D7519" w:rsidRDefault="006D7519" w:rsidP="006D751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BB94DA" w14:textId="77777777"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14:paraId="514A60B6" w14:textId="77777777"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14:paraId="2D6D0713" w14:textId="7963C160" w:rsidR="00970ADA" w:rsidRPr="006D7519" w:rsidRDefault="00B27EAE" w:rsidP="00804112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підрозділів військ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804112">
              <w:rPr>
                <w:rFonts w:ascii="Times New Roman" w:hAnsi="Times New Roman" w:cs="Times New Roman"/>
                <w:sz w:val="26"/>
                <w:szCs w:val="26"/>
              </w:rPr>
              <w:t xml:space="preserve">их частин 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військовозо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B53F64" w14:textId="77777777" w:rsidR="00970ADA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14:paraId="264DB0DA" w14:textId="77777777" w:rsidR="00970ADA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14:paraId="0D8666A7" w14:textId="77777777" w:rsidR="00954126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14:paraId="781CC4C5" w14:textId="77777777" w:rsidR="00970ADA" w:rsidRPr="006D7519" w:rsidRDefault="00970ADA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B5AAF0" w14:textId="77777777"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14:paraId="0E6B65EC" w14:textId="77777777"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14:paraId="4931D312" w14:textId="77777777" w:rsidR="00970ADA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-секретної роботи,</w:t>
            </w:r>
          </w:p>
          <w:p w14:paraId="62E5B0B6" w14:textId="77777777"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14:paraId="20B90F0F" w14:textId="77777777"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  <w:proofErr w:type="spellEnd"/>
            <w:r w:rsidR="00C42315">
              <w:rPr>
                <w:rFonts w:ascii="Times New Roman" w:hAnsi="Times New Roman" w:cs="Times New Roman"/>
                <w:sz w:val="26"/>
                <w:szCs w:val="26"/>
              </w:rPr>
              <w:t>-Волинський</w:t>
            </w:r>
          </w:p>
          <w:p w14:paraId="76837D3A" w14:textId="77777777" w:rsidR="006D7519" w:rsidRPr="006D7519" w:rsidRDefault="006D7519" w:rsidP="00804112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67FE8D" w14:textId="77777777" w:rsidR="00970ADA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099D3108" w14:textId="77777777" w:rsidR="00B30EF1" w:rsidRPr="006D7519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6E6EB028" w14:textId="77777777" w:rsidR="00970ADA" w:rsidRPr="006D7519" w:rsidRDefault="00B27EAE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68EDD6" w14:textId="77777777"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7F78F598" w14:textId="77777777" w:rsidR="00FC30CE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</w:p>
          <w:p w14:paraId="5E72B3AA" w14:textId="77777777"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14:paraId="71636CE0" w14:textId="77777777"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E54D1B4" w14:textId="77777777" w:rsidR="00970ADA" w:rsidRDefault="00E725D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66FD9179" w14:textId="77777777" w:rsidR="00B30EF1" w:rsidRDefault="007031D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31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B30EF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28C2B9CE" w14:textId="77777777" w:rsidR="00B30EF1" w:rsidRPr="006D7519" w:rsidRDefault="00B30EF1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15EEE6C" w14:textId="77777777"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Підвищення рівня  </w:t>
            </w:r>
          </w:p>
          <w:p w14:paraId="41ED963A" w14:textId="77777777"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боєздатності особового складу підрозділів </w:t>
            </w:r>
            <w:proofErr w:type="spellStart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ТрО</w:t>
            </w:r>
            <w:proofErr w:type="spellEnd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 та</w:t>
            </w:r>
          </w:p>
          <w:p w14:paraId="52A9059D" w14:textId="77777777" w:rsidR="00970ADA" w:rsidRPr="006D7519" w:rsidRDefault="00916A08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військово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зобов’я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заних</w:t>
            </w:r>
            <w:proofErr w:type="spellEnd"/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 запасу</w:t>
            </w:r>
          </w:p>
          <w:p w14:paraId="39492A02" w14:textId="77777777"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ADA" w14:paraId="7EF0DE10" w14:textId="77777777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5DA73B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E54FAF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2ED0D4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0E3034" w14:textId="77777777"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5C16E7" w14:textId="77777777"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E777DB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FEDE187" w14:textId="77777777"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3F1D122" w14:textId="77777777"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D7519" w14:paraId="1AB6B072" w14:textId="77777777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840E69" w14:textId="77777777"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29C30F" w14:textId="02FE7C43" w:rsidR="006D7519" w:rsidRDefault="006D7519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Забезпечення ефективного </w:t>
            </w:r>
            <w:r w:rsidR="00586B7F">
              <w:rPr>
                <w:sz w:val="26"/>
                <w:szCs w:val="26"/>
              </w:rPr>
              <w:t xml:space="preserve">функціонування служб підрозділів </w:t>
            </w:r>
            <w:r w:rsidRPr="006D7519">
              <w:rPr>
                <w:sz w:val="26"/>
                <w:szCs w:val="26"/>
              </w:rPr>
              <w:t>військов</w:t>
            </w:r>
            <w:r w:rsidR="00804112">
              <w:rPr>
                <w:sz w:val="26"/>
                <w:szCs w:val="26"/>
              </w:rPr>
              <w:t xml:space="preserve">их </w:t>
            </w:r>
            <w:r w:rsidR="00207D70" w:rsidRPr="006D7519">
              <w:rPr>
                <w:sz w:val="26"/>
                <w:szCs w:val="26"/>
              </w:rPr>
              <w:t>в умовах воєнного стану</w:t>
            </w:r>
            <w:r w:rsidR="00207D70">
              <w:rPr>
                <w:sz w:val="26"/>
                <w:szCs w:val="26"/>
              </w:rPr>
              <w:t xml:space="preserve"> та </w:t>
            </w:r>
            <w:r w:rsidRPr="006D7519">
              <w:rPr>
                <w:sz w:val="26"/>
                <w:szCs w:val="26"/>
              </w:rPr>
              <w:t>виконання першочергових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14:paraId="0F2D0C77" w14:textId="77777777" w:rsidR="00E23205" w:rsidRPr="006D7519" w:rsidRDefault="00E23205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43E7ED" w14:textId="77F1B788" w:rsidR="00207D70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комп’ютерної техніки, </w:t>
            </w:r>
          </w:p>
          <w:p w14:paraId="1E255FDE" w14:textId="77777777" w:rsidR="00207D70" w:rsidRDefault="00532794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канцелярських 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>товарів та друкованої продукції;</w:t>
            </w:r>
          </w:p>
          <w:p w14:paraId="1ADB894A" w14:textId="77777777" w:rsidR="00207D70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стендів, плакатів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 xml:space="preserve"> тощо у клас навчання;</w:t>
            </w:r>
          </w:p>
          <w:p w14:paraId="5CEB0655" w14:textId="0F1AC829" w:rsidR="006D7519" w:rsidRPr="006D7519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5ED9B3" w14:textId="77777777" w:rsidR="006D7519" w:rsidRPr="006D7519" w:rsidRDefault="006D7519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14:paraId="34D2744E" w14:textId="77777777" w:rsidR="006D7519" w:rsidRPr="006D7519" w:rsidRDefault="006D7519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14:paraId="08C4AABB" w14:textId="77777777"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14:paraId="3D78613A" w14:textId="77777777"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14:paraId="4E36C968" w14:textId="77777777"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м.Володимир</w:t>
            </w:r>
            <w:proofErr w:type="spellEnd"/>
            <w:r w:rsidR="00E56805">
              <w:rPr>
                <w:sz w:val="26"/>
                <w:szCs w:val="26"/>
              </w:rPr>
              <w:t>-Волинський</w:t>
            </w:r>
            <w:r w:rsidRPr="006D7519">
              <w:rPr>
                <w:sz w:val="26"/>
                <w:szCs w:val="26"/>
              </w:rPr>
              <w:t xml:space="preserve">, </w:t>
            </w:r>
          </w:p>
          <w:p w14:paraId="01C5CDA2" w14:textId="2BD000C6" w:rsidR="006D7519" w:rsidRPr="006D7519" w:rsidRDefault="006D7519" w:rsidP="00D9576F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bookmarkStart w:id="0" w:name="__DdeLink__4_3682206205"/>
            <w:r w:rsidRPr="006D7519">
              <w:rPr>
                <w:sz w:val="26"/>
                <w:szCs w:val="26"/>
              </w:rPr>
              <w:t>громадське формування «Варта Порядку</w:t>
            </w:r>
            <w:bookmarkEnd w:id="0"/>
            <w:r w:rsidRPr="006D7519">
              <w:rPr>
                <w:sz w:val="26"/>
                <w:szCs w:val="26"/>
              </w:rPr>
              <w:t>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6E6F35" w14:textId="77777777" w:rsidR="006D7519" w:rsidRDefault="00B30EF1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53AD164D" w14:textId="77777777" w:rsidR="00B30EF1" w:rsidRPr="006D7519" w:rsidRDefault="00B30EF1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323D74D8" w14:textId="77777777"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B85962" w14:textId="77777777"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0D49F96B" w14:textId="77777777"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3210EB3" w14:textId="117D78BB" w:rsidR="00B30EF1" w:rsidRPr="006D7519" w:rsidRDefault="00B30EF1" w:rsidP="006D7519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63D8CFF" w14:textId="77777777" w:rsidR="006D7519" w:rsidRPr="006D7519" w:rsidRDefault="007F05B0" w:rsidP="006D751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14:paraId="2256CD4F" w14:textId="77777777" w:rsidR="006D7519" w:rsidRPr="006D7519" w:rsidRDefault="006D7519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14:paraId="770F22CB" w14:textId="77777777" w:rsidR="006D7519" w:rsidRPr="006D7519" w:rsidRDefault="006D7519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функціонування пункту управління підрозділів </w:t>
            </w:r>
            <w:proofErr w:type="spellStart"/>
            <w:r w:rsidRPr="006D7519">
              <w:rPr>
                <w:sz w:val="26"/>
                <w:szCs w:val="26"/>
              </w:rPr>
              <w:t>ТрО</w:t>
            </w:r>
            <w:proofErr w:type="spellEnd"/>
            <w:r w:rsidRPr="006D7519">
              <w:rPr>
                <w:sz w:val="26"/>
                <w:szCs w:val="26"/>
              </w:rPr>
              <w:t xml:space="preserve"> та добровольчих формувань</w:t>
            </w:r>
          </w:p>
        </w:tc>
      </w:tr>
      <w:tr w:rsidR="007F05B0" w14:paraId="101B8E42" w14:textId="77777777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9BD210" w14:textId="77777777" w:rsidR="007F05B0" w:rsidRDefault="007F05B0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D6A90D" w14:textId="77777777" w:rsidR="007F05B0" w:rsidRDefault="007F05B0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Забезпечення </w:t>
            </w:r>
            <w:r w:rsidR="00916A08">
              <w:rPr>
                <w:sz w:val="26"/>
                <w:szCs w:val="26"/>
              </w:rPr>
              <w:t>функ</w:t>
            </w:r>
            <w:r w:rsidRPr="007F05B0">
              <w:rPr>
                <w:sz w:val="26"/>
                <w:szCs w:val="26"/>
              </w:rPr>
              <w:t>ціонування системи зв’язку підрозділів військов</w:t>
            </w:r>
            <w:r w:rsidR="00804112">
              <w:rPr>
                <w:sz w:val="26"/>
                <w:szCs w:val="26"/>
              </w:rPr>
              <w:t xml:space="preserve">их частинА7028, </w:t>
            </w:r>
            <w:r w:rsidRPr="007F05B0">
              <w:rPr>
                <w:sz w:val="26"/>
                <w:szCs w:val="26"/>
              </w:rPr>
              <w:t>А7062, добровольчого формування Луцької міської територіальної громади №</w:t>
            </w:r>
            <w:r w:rsidR="00207D70">
              <w:rPr>
                <w:sz w:val="26"/>
                <w:szCs w:val="26"/>
              </w:rPr>
              <w:t> </w:t>
            </w:r>
            <w:r w:rsidR="00207D70" w:rsidRPr="007F05B0">
              <w:rPr>
                <w:sz w:val="26"/>
                <w:szCs w:val="26"/>
              </w:rPr>
              <w:t xml:space="preserve">1в умовах воєнного стану </w:t>
            </w:r>
            <w:r w:rsidRPr="007F05B0">
              <w:rPr>
                <w:sz w:val="26"/>
                <w:szCs w:val="26"/>
              </w:rPr>
              <w:t xml:space="preserve">та виконання </w:t>
            </w:r>
            <w:proofErr w:type="spellStart"/>
            <w:r w:rsidRPr="007F05B0">
              <w:rPr>
                <w:sz w:val="26"/>
                <w:szCs w:val="26"/>
              </w:rPr>
              <w:t>першочерго</w:t>
            </w:r>
            <w:r w:rsidR="00207D70">
              <w:rPr>
                <w:sz w:val="26"/>
                <w:szCs w:val="26"/>
              </w:rPr>
              <w:t>-</w:t>
            </w:r>
            <w:r w:rsidRPr="007F05B0">
              <w:rPr>
                <w:sz w:val="26"/>
                <w:szCs w:val="26"/>
              </w:rPr>
              <w:t>вих</w:t>
            </w:r>
            <w:proofErr w:type="spellEnd"/>
            <w:r w:rsidRPr="007F05B0">
              <w:rPr>
                <w:sz w:val="26"/>
                <w:szCs w:val="26"/>
              </w:rPr>
              <w:t xml:space="preserve"> заходів підготовки Луцької міської територіальної громад</w:t>
            </w:r>
            <w:r w:rsidR="00207D70">
              <w:rPr>
                <w:sz w:val="26"/>
                <w:szCs w:val="26"/>
              </w:rPr>
              <w:t>и до оборони в особливий період</w:t>
            </w:r>
          </w:p>
          <w:p w14:paraId="7F20074C" w14:textId="77777777" w:rsidR="00E23205" w:rsidRDefault="00E2320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  <w:p w14:paraId="0AC4FBED" w14:textId="77777777" w:rsidR="00E23205" w:rsidRPr="006D7519" w:rsidRDefault="00E2320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017CC1" w14:textId="77777777" w:rsidR="007F05B0" w:rsidRPr="006D7519" w:rsidRDefault="007F05B0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Закупівля засобів радіозв’язку (портативні радіостанції </w:t>
            </w:r>
            <w:proofErr w:type="spellStart"/>
            <w:r w:rsidRPr="007F05B0">
              <w:rPr>
                <w:sz w:val="26"/>
                <w:szCs w:val="26"/>
              </w:rPr>
              <w:t>транкінгового</w:t>
            </w:r>
            <w:proofErr w:type="spellEnd"/>
            <w:r w:rsidRPr="007F05B0">
              <w:rPr>
                <w:sz w:val="26"/>
                <w:szCs w:val="26"/>
              </w:rPr>
              <w:t xml:space="preserve"> зв’язку з режимом шифрування) тощо.</w:t>
            </w: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1BC0CB" w14:textId="77777777" w:rsidR="007F05B0" w:rsidRPr="006D7519" w:rsidRDefault="007F05B0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C00CEE" w14:textId="77777777" w:rsidR="00B30EF1" w:rsidRDefault="00B30EF1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77BCD07D" w14:textId="77777777" w:rsidR="00B30EF1" w:rsidRDefault="00B30EF1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219736EF" w14:textId="77777777" w:rsidR="007F05B0" w:rsidRPr="007F05B0" w:rsidRDefault="007F05B0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233B7A" w14:textId="77777777"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14:paraId="7FAD8A30" w14:textId="77777777"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C0DD66A" w14:textId="65BA85C4" w:rsidR="00B30EF1" w:rsidRPr="007F05B0" w:rsidRDefault="00B30EF1" w:rsidP="007F05B0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9E77CBF" w14:textId="77777777"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Організація функціонування системи зв’язку</w:t>
            </w:r>
          </w:p>
          <w:p w14:paraId="50A975DD" w14:textId="77777777"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окремих підрозділів </w:t>
            </w:r>
            <w:proofErr w:type="spellStart"/>
            <w:r w:rsidRPr="007F05B0">
              <w:rPr>
                <w:sz w:val="26"/>
                <w:szCs w:val="26"/>
              </w:rPr>
              <w:t>ТрО</w:t>
            </w:r>
            <w:proofErr w:type="spellEnd"/>
            <w:r w:rsidRPr="007F05B0">
              <w:rPr>
                <w:sz w:val="26"/>
                <w:szCs w:val="26"/>
              </w:rPr>
              <w:t xml:space="preserve"> </w:t>
            </w:r>
            <w:bookmarkStart w:id="1" w:name="__DdeLink__772_67435748"/>
            <w:r w:rsidRPr="007F05B0">
              <w:rPr>
                <w:sz w:val="26"/>
                <w:szCs w:val="26"/>
              </w:rPr>
              <w:t xml:space="preserve">та добровольчих формувань </w:t>
            </w:r>
            <w:bookmarkEnd w:id="1"/>
            <w:r w:rsidRPr="007F05B0">
              <w:rPr>
                <w:sz w:val="26"/>
                <w:szCs w:val="26"/>
              </w:rPr>
              <w:t>в особливий період</w:t>
            </w:r>
          </w:p>
        </w:tc>
      </w:tr>
      <w:tr w:rsidR="007F05B0" w14:paraId="07F2B75F" w14:textId="77777777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2D2DD5" w14:textId="77777777"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43EC2B" w14:textId="77777777"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C7F269" w14:textId="77777777"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B4FE1" w14:textId="77777777" w:rsidR="007F05B0" w:rsidRPr="00954126" w:rsidRDefault="007F05B0" w:rsidP="007F05B0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244B3F" w14:textId="77777777" w:rsidR="007F05B0" w:rsidRPr="00954126" w:rsidRDefault="007F05B0" w:rsidP="007F05B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6787EE" w14:textId="77777777"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5D6795A" w14:textId="77777777"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FFA148A" w14:textId="77777777" w:rsidR="007F05B0" w:rsidRPr="00954126" w:rsidRDefault="007F05B0" w:rsidP="007F05B0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23205" w14:paraId="3CEC2AE5" w14:textId="77777777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164B3" w14:textId="77777777" w:rsidR="00E23205" w:rsidRDefault="00E23205" w:rsidP="00E2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30C871" w14:textId="3FAAA83D" w:rsidR="00E23205" w:rsidRPr="007F05B0" w:rsidRDefault="00916A08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розгор</w:t>
            </w:r>
            <w:r w:rsidR="00E23205" w:rsidRPr="007F05B0">
              <w:rPr>
                <w:sz w:val="26"/>
                <w:szCs w:val="26"/>
              </w:rPr>
              <w:t>тання підрозділів військов</w:t>
            </w:r>
            <w:r w:rsidR="00784B8C">
              <w:rPr>
                <w:sz w:val="26"/>
                <w:szCs w:val="26"/>
              </w:rPr>
              <w:t xml:space="preserve">их частин </w:t>
            </w:r>
            <w:r w:rsidR="00207D70" w:rsidRPr="007F05B0">
              <w:rPr>
                <w:sz w:val="26"/>
                <w:szCs w:val="26"/>
              </w:rPr>
              <w:t xml:space="preserve">в умовах воєнного стану </w:t>
            </w:r>
            <w:r w:rsidR="00E23205" w:rsidRPr="007F05B0">
              <w:rPr>
                <w:sz w:val="26"/>
                <w:szCs w:val="26"/>
              </w:rPr>
              <w:t xml:space="preserve">та виконання </w:t>
            </w:r>
            <w:proofErr w:type="spellStart"/>
            <w:r w:rsidR="00E23205" w:rsidRPr="007F05B0">
              <w:rPr>
                <w:sz w:val="26"/>
                <w:szCs w:val="26"/>
              </w:rPr>
              <w:lastRenderedPageBreak/>
              <w:t>першочерго</w:t>
            </w:r>
            <w:r w:rsidR="00207D70">
              <w:rPr>
                <w:sz w:val="26"/>
                <w:szCs w:val="26"/>
              </w:rPr>
              <w:t>-</w:t>
            </w:r>
            <w:r w:rsidR="00E23205" w:rsidRPr="007F05B0">
              <w:rPr>
                <w:sz w:val="26"/>
                <w:szCs w:val="26"/>
              </w:rPr>
              <w:t>вих</w:t>
            </w:r>
            <w:proofErr w:type="spellEnd"/>
            <w:r w:rsidR="00E23205" w:rsidRPr="007F05B0">
              <w:rPr>
                <w:sz w:val="26"/>
                <w:szCs w:val="26"/>
              </w:rPr>
              <w:t xml:space="preserve">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14:paraId="6C8697B3" w14:textId="77777777" w:rsidR="00E23205" w:rsidRPr="007F05B0" w:rsidRDefault="00E23205" w:rsidP="00E23205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76A983" w14:textId="77777777" w:rsidR="00784B8C" w:rsidRDefault="00E23205" w:rsidP="00E23205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E23205">
              <w:rPr>
                <w:sz w:val="24"/>
              </w:rPr>
              <w:lastRenderedPageBreak/>
              <w:t>Здійснення закупівлі матеріальних цінностей</w:t>
            </w:r>
            <w:r w:rsidR="00586B7F">
              <w:rPr>
                <w:sz w:val="24"/>
              </w:rPr>
              <w:t>:</w:t>
            </w:r>
          </w:p>
          <w:p w14:paraId="0A09E088" w14:textId="77777777" w:rsidR="002042B5" w:rsidRPr="00F62EC0" w:rsidRDefault="002042B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  <w:p w14:paraId="37F7655F" w14:textId="77777777" w:rsidR="00AA52CD" w:rsidRDefault="00E23205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транспортом для </w:t>
            </w:r>
            <w:r w:rsidRPr="00F62EC0">
              <w:rPr>
                <w:bCs w:val="0"/>
                <w:sz w:val="26"/>
                <w:szCs w:val="26"/>
              </w:rPr>
              <w:lastRenderedPageBreak/>
              <w:t>перевезення л</w:t>
            </w:r>
            <w:r w:rsidR="00532794" w:rsidRPr="00F62EC0">
              <w:rPr>
                <w:bCs w:val="0"/>
                <w:sz w:val="26"/>
                <w:szCs w:val="26"/>
              </w:rPr>
              <w:t>юдських</w:t>
            </w:r>
            <w:r w:rsidR="00532794">
              <w:rPr>
                <w:bCs w:val="0"/>
                <w:sz w:val="26"/>
                <w:szCs w:val="26"/>
              </w:rPr>
              <w:t xml:space="preserve"> і транспортних ресурсів.</w:t>
            </w:r>
          </w:p>
          <w:p w14:paraId="28F8CE8C" w14:textId="77777777" w:rsidR="00100064" w:rsidRDefault="00100064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14:paraId="6C188CF3" w14:textId="77777777" w:rsidR="00100064" w:rsidRDefault="00100064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14:paraId="04E43A0C" w14:textId="77777777" w:rsidR="00AA4EE5" w:rsidRPr="00AA4EE5" w:rsidRDefault="00AA4EE5" w:rsidP="00AA4EE5">
            <w:pPr>
              <w:pStyle w:val="Standard"/>
              <w:ind w:left="113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9383E6" w14:textId="77777777"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>Виконавчий комітет</w:t>
            </w:r>
          </w:p>
          <w:p w14:paraId="3037E878" w14:textId="77777777"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14:paraId="6BDE1C3B" w14:textId="77777777" w:rsidR="00E23205" w:rsidRPr="006D7519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lastRenderedPageBreak/>
              <w:t xml:space="preserve">відділ оборонно-мобілізаційної і </w:t>
            </w:r>
            <w:proofErr w:type="spellStart"/>
            <w:r w:rsidRPr="006D7519">
              <w:rPr>
                <w:sz w:val="26"/>
                <w:szCs w:val="26"/>
              </w:rPr>
              <w:t>режимно</w:t>
            </w:r>
            <w:proofErr w:type="spellEnd"/>
            <w:r w:rsidRPr="006D7519">
              <w:rPr>
                <w:sz w:val="26"/>
                <w:szCs w:val="26"/>
              </w:rPr>
              <w:t>-секретної роботи,</w:t>
            </w:r>
          </w:p>
          <w:p w14:paraId="3A404344" w14:textId="77777777"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14:paraId="4E615D32" w14:textId="77777777"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</w:t>
            </w:r>
            <w:proofErr w:type="spellStart"/>
            <w:r w:rsidRPr="006D7519">
              <w:rPr>
                <w:sz w:val="26"/>
                <w:szCs w:val="26"/>
              </w:rPr>
              <w:t>м.Володимир</w:t>
            </w:r>
            <w:proofErr w:type="spellEnd"/>
            <w:r w:rsidR="00E56805">
              <w:rPr>
                <w:sz w:val="26"/>
                <w:szCs w:val="26"/>
              </w:rPr>
              <w:t>-Волинський</w:t>
            </w:r>
            <w:r w:rsidRPr="006D7519">
              <w:rPr>
                <w:sz w:val="26"/>
                <w:szCs w:val="26"/>
              </w:rPr>
              <w:t xml:space="preserve">, </w:t>
            </w:r>
          </w:p>
          <w:p w14:paraId="08412AAC" w14:textId="4C8DC788" w:rsidR="00E23205" w:rsidRPr="006D7519" w:rsidRDefault="00E23205" w:rsidP="00E23205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громадське формування «Варта Порядку»</w:t>
            </w:r>
          </w:p>
          <w:p w14:paraId="470EC45A" w14:textId="77777777" w:rsidR="00E23205" w:rsidRPr="007F05B0" w:rsidRDefault="00E23205" w:rsidP="00E23205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8F8F8F" w14:textId="77777777"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</w:t>
            </w:r>
          </w:p>
          <w:p w14:paraId="4A8312C7" w14:textId="77777777"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21742E1E" w14:textId="77777777" w:rsidR="00E23205" w:rsidRPr="007F05B0" w:rsidRDefault="00E23205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19F5DE" w14:textId="77777777"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14:paraId="5BF9E544" w14:textId="77777777"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7F05B0">
              <w:rPr>
                <w:sz w:val="26"/>
                <w:szCs w:val="26"/>
              </w:rPr>
              <w:t>терито-</w:t>
            </w:r>
            <w:r w:rsidRPr="007F05B0">
              <w:rPr>
                <w:sz w:val="26"/>
                <w:szCs w:val="26"/>
              </w:rPr>
              <w:lastRenderedPageBreak/>
              <w:t>ріальної</w:t>
            </w:r>
            <w:proofErr w:type="spellEnd"/>
            <w:r w:rsidRPr="007F05B0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9C8DFB4" w14:textId="77777777" w:rsidR="00803A0C" w:rsidRPr="007F05B0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400,0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A3AEA50" w14:textId="77777777"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14:paraId="113BC473" w14:textId="77777777"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підрозділів </w:t>
            </w:r>
            <w:proofErr w:type="spellStart"/>
            <w:r w:rsidRPr="007F05B0">
              <w:rPr>
                <w:sz w:val="26"/>
                <w:szCs w:val="26"/>
              </w:rPr>
              <w:t>ТрО</w:t>
            </w:r>
            <w:proofErr w:type="spellEnd"/>
            <w:r w:rsidRPr="007F05B0">
              <w:rPr>
                <w:sz w:val="26"/>
                <w:szCs w:val="26"/>
              </w:rPr>
              <w:t xml:space="preserve"> та добровольчих </w:t>
            </w:r>
            <w:r w:rsidRPr="007F05B0">
              <w:rPr>
                <w:sz w:val="26"/>
                <w:szCs w:val="26"/>
              </w:rPr>
              <w:lastRenderedPageBreak/>
              <w:t>формувань під час воєнного стану та особливого періоду</w:t>
            </w:r>
          </w:p>
        </w:tc>
      </w:tr>
      <w:tr w:rsidR="00AA52CD" w14:paraId="60197346" w14:textId="77777777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367918" w14:textId="77777777" w:rsidR="00AA52CD" w:rsidRPr="00E23205" w:rsidRDefault="00AA52CD" w:rsidP="00AA5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D068C3" w14:textId="77777777"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4FA88D" w14:textId="77777777" w:rsidR="00AA52CD" w:rsidRPr="00E23205" w:rsidRDefault="00AA52CD" w:rsidP="00AA52CD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4020D67" w14:textId="77777777" w:rsidR="00AA52CD" w:rsidRPr="00E23205" w:rsidRDefault="00AA52CD" w:rsidP="00AA52CD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C8FCB5" w14:textId="77777777" w:rsidR="00AA52CD" w:rsidRPr="00E23205" w:rsidRDefault="00AA52CD" w:rsidP="00AA52CD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93B938" w14:textId="77777777"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83570CA" w14:textId="77777777"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534A7E2" w14:textId="77777777"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A52CD" w14:paraId="5C40950A" w14:textId="77777777" w:rsidTr="00803A0C">
        <w:trPr>
          <w:trHeight w:val="5589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682D07" w14:textId="77777777" w:rsidR="00AA52CD" w:rsidRDefault="00AA52CD" w:rsidP="00AA5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945542" w14:textId="3104F1A4" w:rsidR="00AA52CD" w:rsidRDefault="00AA52CD" w:rsidP="00AA52CD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D7519">
              <w:rPr>
                <w:sz w:val="26"/>
                <w:szCs w:val="26"/>
              </w:rPr>
              <w:t>абезпечення</w:t>
            </w:r>
            <w:r w:rsidR="00803A0C">
              <w:rPr>
                <w:sz w:val="26"/>
                <w:szCs w:val="26"/>
              </w:rPr>
              <w:t xml:space="preserve"> </w:t>
            </w:r>
            <w:r w:rsidR="00D9576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а додаткове забезпечення підрозділів військових</w:t>
            </w:r>
            <w:r w:rsidRPr="006D7519">
              <w:rPr>
                <w:sz w:val="26"/>
                <w:szCs w:val="26"/>
              </w:rPr>
              <w:t xml:space="preserve"> частин </w:t>
            </w:r>
            <w:r>
              <w:rPr>
                <w:sz w:val="26"/>
                <w:szCs w:val="26"/>
              </w:rPr>
              <w:t xml:space="preserve">для </w:t>
            </w:r>
            <w:r w:rsidRPr="006D7519">
              <w:rPr>
                <w:sz w:val="26"/>
                <w:szCs w:val="26"/>
              </w:rPr>
              <w:t xml:space="preserve">виконання завдань під час </w:t>
            </w:r>
            <w:r>
              <w:rPr>
                <w:sz w:val="26"/>
                <w:szCs w:val="26"/>
              </w:rPr>
              <w:t xml:space="preserve">особливого періоду та </w:t>
            </w:r>
            <w:r w:rsidRPr="006D7519">
              <w:rPr>
                <w:sz w:val="26"/>
                <w:szCs w:val="26"/>
              </w:rPr>
              <w:t xml:space="preserve"> воєнного стану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97BE83" w14:textId="781C07C1" w:rsidR="00AA52CD" w:rsidRPr="006D7519" w:rsidRDefault="00AA52CD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Закупівля запасних частин автомобільної техніки, здійснення її ремонту, придбання матеріалів, обладнання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кухонно</w:t>
            </w:r>
            <w:proofErr w:type="spellEnd"/>
            <w:r>
              <w:rPr>
                <w:sz w:val="26"/>
                <w:szCs w:val="26"/>
              </w:rPr>
              <w:t>-столового, холодильного, для польової лазні)</w:t>
            </w:r>
            <w:r w:rsidRPr="006D7519">
              <w:rPr>
                <w:sz w:val="26"/>
                <w:szCs w:val="26"/>
              </w:rPr>
              <w:t>, інвентарю тощо.</w:t>
            </w:r>
          </w:p>
          <w:p w14:paraId="5F74730B" w14:textId="77777777" w:rsidR="00AA52CD" w:rsidRPr="006D7519" w:rsidRDefault="00AA52CD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інструментів, електрообладнання, іншого майна та обладнання</w:t>
            </w:r>
            <w:r>
              <w:rPr>
                <w:sz w:val="26"/>
                <w:szCs w:val="26"/>
              </w:rPr>
              <w:t xml:space="preserve"> тощо</w:t>
            </w:r>
            <w:r w:rsidRPr="006D75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16E4377" w14:textId="77777777" w:rsidR="00AA52CD" w:rsidRPr="00AA52CD" w:rsidRDefault="00AA52CD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Виконавчий комітет</w:t>
            </w:r>
          </w:p>
          <w:p w14:paraId="4E1EF73C" w14:textId="77777777" w:rsidR="00AA52CD" w:rsidRPr="00AA52CD" w:rsidRDefault="00AA52CD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Луцької міської ради,</w:t>
            </w:r>
          </w:p>
          <w:p w14:paraId="14FF8BD2" w14:textId="77777777" w:rsidR="00AA52CD" w:rsidRPr="00AA52CD" w:rsidRDefault="00AA52CD" w:rsidP="00AA52CD">
            <w:pPr>
              <w:pStyle w:val="Standard"/>
              <w:jc w:val="center"/>
              <w:rPr>
                <w:sz w:val="24"/>
              </w:rPr>
            </w:pPr>
            <w:r w:rsidRPr="00AA52CD">
              <w:rPr>
                <w:sz w:val="24"/>
              </w:rPr>
              <w:t xml:space="preserve">відділ оборонно-мобілізаційної і </w:t>
            </w:r>
            <w:proofErr w:type="spellStart"/>
            <w:r w:rsidRPr="00AA52CD">
              <w:rPr>
                <w:sz w:val="24"/>
              </w:rPr>
              <w:t>режимно</w:t>
            </w:r>
            <w:proofErr w:type="spellEnd"/>
            <w:r w:rsidRPr="00AA52CD">
              <w:rPr>
                <w:sz w:val="24"/>
              </w:rPr>
              <w:t>-секретної роботи,</w:t>
            </w:r>
          </w:p>
          <w:p w14:paraId="3DF2EE55" w14:textId="77777777" w:rsidR="00AA52CD" w:rsidRPr="00AA52CD" w:rsidRDefault="00AA52CD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КЕВ</w:t>
            </w:r>
          </w:p>
          <w:p w14:paraId="2BAE0C32" w14:textId="77777777" w:rsidR="00AA52CD" w:rsidRPr="00AA52CD" w:rsidRDefault="00AA52CD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 xml:space="preserve"> </w:t>
            </w:r>
            <w:proofErr w:type="spellStart"/>
            <w:r w:rsidRPr="00AA52CD">
              <w:rPr>
                <w:sz w:val="24"/>
              </w:rPr>
              <w:t>м.Володимир</w:t>
            </w:r>
            <w:proofErr w:type="spellEnd"/>
            <w:r w:rsidR="00E56805">
              <w:rPr>
                <w:sz w:val="24"/>
              </w:rPr>
              <w:t>-Волинський</w:t>
            </w:r>
            <w:r w:rsidRPr="00AA52CD">
              <w:rPr>
                <w:sz w:val="24"/>
              </w:rPr>
              <w:t xml:space="preserve">, </w:t>
            </w:r>
          </w:p>
          <w:p w14:paraId="4F16A16C" w14:textId="099CAD73" w:rsidR="00AA52CD" w:rsidRPr="007F05B0" w:rsidRDefault="00AA52CD" w:rsidP="00E56805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AA52CD">
              <w:rPr>
                <w:sz w:val="24"/>
              </w:rPr>
              <w:t>громадське формування «Варта Порядку»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3B7C1C" w14:textId="77777777" w:rsidR="00AA52CD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2F1509C7" w14:textId="77777777" w:rsidR="00803A0C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5524D555" w14:textId="77777777" w:rsidR="00803A0C" w:rsidRPr="006D7519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01190702" w14:textId="77777777" w:rsidR="00AA52CD" w:rsidRPr="007F05B0" w:rsidRDefault="00AA52CD" w:rsidP="00803A0C">
            <w:pPr>
              <w:pStyle w:val="Standard"/>
              <w:ind w:left="-10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2E8522" w14:textId="77777777" w:rsidR="00AA52CD" w:rsidRPr="006D7519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14:paraId="6BB64609" w14:textId="77777777" w:rsidR="00AA52CD" w:rsidRPr="007F05B0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09E467" w14:textId="5AB6DD62" w:rsidR="00803A0C" w:rsidRPr="007F05B0" w:rsidRDefault="00803A0C" w:rsidP="00AA52CD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E8C31A3" w14:textId="77777777" w:rsidR="00AA52CD" w:rsidRPr="006D7519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14:paraId="43591B79" w14:textId="77777777" w:rsidR="00AA52CD" w:rsidRPr="006D7519" w:rsidRDefault="00AA52CD" w:rsidP="00AA52CD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14:paraId="4C7FC1F4" w14:textId="3457D2D1" w:rsidR="00AA52CD" w:rsidRPr="007F05B0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функціонування </w:t>
            </w:r>
          </w:p>
        </w:tc>
      </w:tr>
      <w:tr w:rsidR="00803A0C" w14:paraId="5C1299A8" w14:textId="77777777" w:rsidTr="00803A0C">
        <w:trPr>
          <w:trHeight w:val="32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4A293F3" w14:textId="77777777" w:rsidR="00803A0C" w:rsidRDefault="00803A0C" w:rsidP="00803A0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803A0C" w14:paraId="59928935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9DADB4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1DACE7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Облаштування нових та модернізація наявних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стрілецьких тирів у закладах загальної середньої освіти</w:t>
            </w:r>
          </w:p>
          <w:p w14:paraId="297F03F1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C70F38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Інспектування стану наявних стрілецьких тирів у загальноосвітніх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навчальних закладах.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9F8294" w14:textId="77777777"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</w:t>
            </w:r>
          </w:p>
          <w:p w14:paraId="1D613A30" w14:textId="77777777"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215C9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090A8B67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7492978D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CCF1B6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  <w:p w14:paraId="6F61A5C3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0211118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200,0</w:t>
            </w:r>
          </w:p>
          <w:p w14:paraId="5F9984E2" w14:textId="77777777" w:rsidR="00803A0C" w:rsidRDefault="007031D5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D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3A0C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1F8BB0AA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D052613" w14:textId="77777777" w:rsidR="00803A0C" w:rsidRDefault="00803A0C" w:rsidP="00803A0C">
            <w:pPr>
              <w:tabs>
                <w:tab w:val="left" w:pos="9781"/>
              </w:tabs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Створення належних умов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проведення практичних занять з стрілецької підготовки</w:t>
            </w:r>
          </w:p>
        </w:tc>
      </w:tr>
      <w:tr w:rsidR="00803A0C" w14:paraId="7EE25826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A69C14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BEA5B3" w14:textId="283F6A14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учнів, студентів та  мешканців громади щодо поводження зі зброєю спільно із залученням Збройних Сил України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E7963A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7AEC82" w14:textId="77777777"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14:paraId="579AB34D" w14:textId="47ED30D2" w:rsidR="00803A0C" w:rsidRDefault="00803A0C" w:rsidP="00D9576F">
            <w:pPr>
              <w:tabs>
                <w:tab w:val="left" w:pos="9781"/>
              </w:tabs>
              <w:ind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DD7B12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1FC7432C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3A68BC76" w14:textId="77777777" w:rsidR="00803A0C" w:rsidRDefault="00803A0C" w:rsidP="00803A0C">
            <w:pPr>
              <w:ind w:left="-3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12CDA9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F68C194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0D74E44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 занять з стрілецької підготовки</w:t>
            </w:r>
          </w:p>
        </w:tc>
      </w:tr>
      <w:tr w:rsidR="000E5A30" w14:paraId="7328E525" w14:textId="77777777" w:rsidTr="000E5A30">
        <w:trPr>
          <w:trHeight w:val="129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5C94A7" w14:textId="77777777"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BFA569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395F59" w14:textId="77777777"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10BA7A2" w14:textId="77777777"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2AC492" w14:textId="77777777"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C40343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0BDDC3B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EB6BACB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803A0C" w14:paraId="1D4A383A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EBAFC3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C26DEF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Запровадження гурткової роботи для підготовки до Всеукраїнської дитячо-юнацької гри «Сокіл» («Джура»)</w:t>
            </w:r>
          </w:p>
          <w:p w14:paraId="0C00361B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2870D6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базових навичок необхідних для гри «Сокіл» («Джура») серед учнів шкіл.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7DC970" w14:textId="77777777" w:rsidR="00803A0C" w:rsidRDefault="00803A0C" w:rsidP="00803A0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14:paraId="6DA5A5BA" w14:textId="77777777" w:rsidR="00803A0C" w:rsidRDefault="00803A0C" w:rsidP="00803A0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D3BAD3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03B2D3A6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7E6E341C" w14:textId="77777777" w:rsidR="00803A0C" w:rsidRDefault="00803A0C" w:rsidP="00803A0C">
            <w:pPr>
              <w:ind w:left="-3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D207D6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68838BB5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9939F55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  <w:p w14:paraId="4F544E07" w14:textId="77777777" w:rsidR="00803A0C" w:rsidRDefault="007031D5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D4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803A0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70424DB0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AAB4F66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</w:t>
            </w:r>
          </w:p>
          <w:p w14:paraId="5911DCA3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занять  </w:t>
            </w:r>
          </w:p>
        </w:tc>
      </w:tr>
      <w:tr w:rsidR="00803A0C" w14:paraId="3DA2A740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5BC8D6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348353" w14:textId="77777777" w:rsidR="00803A0C" w:rsidRDefault="00803A0C" w:rsidP="00803A0C">
            <w:pPr>
              <w:tabs>
                <w:tab w:val="left" w:pos="9657"/>
              </w:tabs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орієнтування на місцевості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9EC8DE" w14:textId="77777777"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орієнтування на місцевості.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8CAB96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14:paraId="3D9F8983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6B3ABC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28B91777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5FC5E98D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9D9E57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7D03A76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A5F85F3" w14:textId="77777777" w:rsidR="00803A0C" w:rsidRDefault="00803A0C" w:rsidP="00803A0C">
            <w:pPr>
              <w:tabs>
                <w:tab w:val="left" w:pos="9781"/>
              </w:tabs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Набуття базових навичок з орієнтування на місцевості</w:t>
            </w:r>
          </w:p>
        </w:tc>
      </w:tr>
      <w:tr w:rsidR="00803A0C" w14:paraId="68D5FAA9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F7125A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87C0D7" w14:textId="77777777" w:rsidR="00803A0C" w:rsidRDefault="00803A0C" w:rsidP="00803A0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 шляхом проведення окремих тренінгів та навчань спільно з залученням військовослужбовців Збройних Сил України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FDD025" w14:textId="77777777" w:rsidR="00803A0C" w:rsidRDefault="00803A0C" w:rsidP="00803A0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Тренінги та навчання  для вчителів предмету «Захист України».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2705B1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14:paraId="421220A8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центр»,</w:t>
            </w:r>
          </w:p>
          <w:p w14:paraId="4C7BA034" w14:textId="7176C8CB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</w:t>
            </w:r>
          </w:p>
          <w:p w14:paraId="3DBDB632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ОМТЦК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0364B2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473AD3E9" w14:textId="77777777"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14:paraId="36E063EB" w14:textId="77777777" w:rsidR="00803A0C" w:rsidRDefault="00803A0C" w:rsidP="00803A0C">
            <w:pPr>
              <w:ind w:left="24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65F2C8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71FB647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6A0908B" w14:textId="77777777" w:rsidR="00803A0C" w:rsidRDefault="00803A0C" w:rsidP="00803A0C">
            <w:pPr>
              <w:tabs>
                <w:tab w:val="left" w:pos="9781"/>
              </w:tabs>
              <w:ind w:left="170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</w:t>
            </w:r>
          </w:p>
        </w:tc>
      </w:tr>
      <w:tr w:rsidR="00803A0C" w14:paraId="49B2A81A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FE2140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4E77C0" w14:textId="77777777"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навчань з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50959" w14:textId="77777777"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Практичні заняття з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 (за заявками підприємств, установ, організацій).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5453E8" w14:textId="77777777" w:rsidR="00803A0C" w:rsidRDefault="00803A0C" w:rsidP="00803A0C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здоров’я,</w:t>
            </w:r>
          </w:p>
          <w:p w14:paraId="6B23A413" w14:textId="77777777" w:rsidR="00803A0C" w:rsidRDefault="00803A0C" w:rsidP="000E5A30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5A60F7" w14:textId="77777777"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</w:t>
            </w:r>
          </w:p>
          <w:p w14:paraId="1346CB82" w14:textId="77777777"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1DFA03A9" w14:textId="77777777" w:rsidR="00D602FB" w:rsidRPr="006D7519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1B6B1E2C" w14:textId="77777777" w:rsidR="00803A0C" w:rsidRDefault="00803A0C" w:rsidP="00803A0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71452A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F774B87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E9949D8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</w:tr>
      <w:tr w:rsidR="00803A0C" w14:paraId="19899707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E7D5F8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0873D9" w14:textId="77777777"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50FCC4" w14:textId="77777777"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стадіонів  смугами перешкод по довоєнній підготовці та</w:t>
            </w:r>
          </w:p>
          <w:p w14:paraId="1AFD8FC5" w14:textId="77777777"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наметового містечка для проведення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вишколів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8144A0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14:paraId="563254C0" w14:textId="07E6903E" w:rsidR="00803A0C" w:rsidRDefault="00803A0C" w:rsidP="00803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КЗ «Луцький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EA28CB" w14:textId="77777777"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292BF094" w14:textId="77777777"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15B928C6" w14:textId="77777777" w:rsidR="00D602FB" w:rsidRPr="006D7519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7B5DE095" w14:textId="77777777" w:rsidR="00803A0C" w:rsidRDefault="00803A0C" w:rsidP="00803A0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7DBE38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01F7618F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A665E0E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  <w:p w14:paraId="1432EDEC" w14:textId="77777777" w:rsidR="00D602FB" w:rsidRDefault="001C3D42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D602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00DE2F00" w14:textId="77777777" w:rsidR="00D602FB" w:rsidRDefault="00D602FB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6BDC709" w14:textId="77777777" w:rsidR="00803A0C" w:rsidRDefault="00803A0C" w:rsidP="00803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загально-військової базової підготовки</w:t>
            </w:r>
          </w:p>
        </w:tc>
      </w:tr>
      <w:tr w:rsidR="000E5A30" w14:paraId="74046676" w14:textId="77777777" w:rsidTr="006F58C3">
        <w:trPr>
          <w:trHeight w:val="70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739A58" w14:textId="77777777"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F501A7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4D3BC9" w14:textId="77777777"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2FB58E0" w14:textId="77777777"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8D4E75" w14:textId="77777777"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07CA79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4EF7A57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2355B83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14:paraId="02AF776B" w14:textId="77777777" w:rsidTr="006720A9">
        <w:trPr>
          <w:trHeight w:val="841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DBADB5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A3E7DF" w14:textId="77777777" w:rsidR="000E5A30" w:rsidRDefault="000E5A30" w:rsidP="000E5A30">
            <w:pPr>
              <w:ind w:left="124" w:righ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Підготовка молоді до національного спротиву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033E2A" w14:textId="77777777"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Проведення інформаційно-просвітницьких та виховних заходів національно-патріотичного спрямування (зустрічі, лекції, тренінги, розмови).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749750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молоді та спорту,</w:t>
            </w:r>
          </w:p>
          <w:p w14:paraId="66DDD1E5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14:paraId="66CA2584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0E254C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5DB9C779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3B265854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49177385" w14:textId="77777777"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B78977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53214D08" w14:textId="77777777"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F950B97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14:paraId="53EA77F8" w14:textId="77777777" w:rsidR="000E5A30" w:rsidRDefault="001C3D42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E5A3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6509564F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2410026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highlight w:val="white"/>
              </w:rPr>
              <w:t>Формування у молоді первинних загальновійськових знань</w:t>
            </w:r>
          </w:p>
        </w:tc>
      </w:tr>
      <w:tr w:rsidR="000E5A30" w14:paraId="5FFC3D54" w14:textId="77777777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84ED89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9953F3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365E14" w14:textId="77777777"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загальновійськової  базової підготовки, тактики оборони (навчання, майстер-класи, інструктажі).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C40613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29D473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3DC83FE8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46487222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644F6DCC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341714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76650A7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14:paraId="1B30F036" w14:textId="77777777" w:rsidR="000E5A30" w:rsidRDefault="001C3D42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5A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3F7BFD6B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2B5B562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14:paraId="77F19ABC" w14:textId="77777777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C9995A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0D09BB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3B2479" w14:textId="77777777"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Військово-патріотичні вишколи, військово-спортивні ігри, спартакіади, навчально-польові збори.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3121F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0AF2C6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241062A9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23A5A0DF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24195CB0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057EF6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9E497F4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14:paraId="51A65DC1" w14:textId="77777777" w:rsidR="000E5A30" w:rsidRDefault="001C3D42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E5A3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7667A787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192CDE6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14:paraId="4FA359F3" w14:textId="77777777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CA289F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850041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6782B2" w14:textId="77777777"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Спільне з громадськими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організа-ціями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заходів, відзначень загальнодержавних свят національно-патріотичного спрямування.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0DD2A3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568750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2E91E892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2E940115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7EFA4683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6FFF28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D9C8D33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14:paraId="79E1DE67" w14:textId="77777777" w:rsidR="000E5A30" w:rsidRDefault="001C3D42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5A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691DFF70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EDD6CCA" w14:textId="77777777"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14:paraId="278C3845" w14:textId="77777777" w:rsidTr="00190036">
        <w:trPr>
          <w:trHeight w:val="841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8BE8D94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3.Проведення роботи з інформування мешканців Луцької міської територіальної громади щодо можливих загроз та</w:t>
            </w:r>
          </w:p>
          <w:p w14:paraId="514A397C" w14:textId="77777777"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ряд дій у разі  виникнення надзвичайних ситуацій</w:t>
            </w:r>
          </w:p>
        </w:tc>
      </w:tr>
      <w:tr w:rsidR="000E5A30" w14:paraId="558C98D9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5769F6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88D35E" w14:textId="77777777" w:rsidR="000E5A30" w:rsidRDefault="000E5A30" w:rsidP="000E5A30">
            <w:pPr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теоретичних та практичних занять для представників ЗМІ щодо особливостей роботи та висвітлення подій в зонах виникнення надзвичайних ситуацій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217E2F" w14:textId="77777777" w:rsidR="000E5A30" w:rsidRDefault="000E5A30" w:rsidP="000E5A30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Теоретичні та практичні заняття для представників ЗМІ.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F2C464" w14:textId="77777777"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  <w:p w14:paraId="5864F8B5" w14:textId="77777777"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A6236D" w14:textId="77777777"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A9E71C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65140732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4C64E3D4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55850D9D" w14:textId="77777777"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681274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F98E4D9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7904AA6" w14:textId="77777777" w:rsidR="000E5A30" w:rsidRDefault="000E5A30" w:rsidP="000E5A30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Інформування населення в зонах виникнення надзвичайних ситуацій</w:t>
            </w:r>
          </w:p>
        </w:tc>
      </w:tr>
      <w:tr w:rsidR="000E5A30" w14:paraId="5BA5063A" w14:textId="77777777" w:rsidTr="000E5A30">
        <w:trPr>
          <w:trHeight w:val="2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D08ECF" w14:textId="77777777"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0343BD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4A6767" w14:textId="77777777"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66DA7AB" w14:textId="77777777"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C62F60" w14:textId="77777777"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145137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B7C6E90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FAA845F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14:paraId="35151DB2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ECD77A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135F8D" w14:textId="77777777" w:rsidR="000E5A30" w:rsidRDefault="000E5A30" w:rsidP="000E5A30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інформаційної кампанії щодо залучення мешканців громади до участі в заходах  територіальної оборони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458435" w14:textId="77777777" w:rsidR="000E5A30" w:rsidRDefault="000E5A30" w:rsidP="000E5A30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інформаційних матеріалів про заходи територіальної оборони та участь громадськості у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F72258" w14:textId="27B62CAE" w:rsidR="003B1D50" w:rsidRDefault="000E5A30" w:rsidP="00D9576F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ED4C6E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4699F638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1B87AF84" w14:textId="77777777"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3F652761" w14:textId="77777777"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A49892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137DD4D6" w14:textId="77777777"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D5AC745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14:paraId="7E9B7E60" w14:textId="77777777" w:rsidR="000E5A30" w:rsidRDefault="001C3D42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5A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2E4C20B0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98EC47F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Залучення мешканців громади до заходів територіальної оборони</w:t>
            </w:r>
          </w:p>
        </w:tc>
      </w:tr>
      <w:tr w:rsidR="000E5A30" w14:paraId="0915D0D1" w14:textId="77777777" w:rsidTr="000E5A30">
        <w:trPr>
          <w:trHeight w:val="38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20FC2D" w14:textId="77777777" w:rsidR="00DD5B1B" w:rsidRPr="00DD5B1B" w:rsidRDefault="00DD5B1B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  <w:p w14:paraId="3A76FAE7" w14:textId="77777777" w:rsidR="000E5A30" w:rsidRDefault="000E5A30" w:rsidP="00DD5B1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14:paraId="01843E5F" w14:textId="77777777" w:rsidR="00DD5B1B" w:rsidRPr="00DD5B1B" w:rsidRDefault="00DD5B1B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  <w:p w14:paraId="49597CCE" w14:textId="77777777" w:rsidR="00DD5B1B" w:rsidRPr="00DD5B1B" w:rsidRDefault="00DD5B1B" w:rsidP="00DD5B1B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0E5A30" w14:paraId="2A748582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F8A909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798034" w14:textId="77777777" w:rsidR="000E5A30" w:rsidRDefault="000E5A30" w:rsidP="003F2A74">
            <w:pPr>
              <w:tabs>
                <w:tab w:val="left" w:pos="9781"/>
              </w:tabs>
              <w:ind w:left="57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реєстру ризиків Луцької міської територіальної громади, спільних заходів запобігання та реагування у разі настання загрози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384519" w14:textId="77777777" w:rsidR="000E5A30" w:rsidRDefault="000E5A30" w:rsidP="000E5A30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Аналіз та оцінка можливих ризиків для Луцької міської територіальної громади, проведення спільних заходів з запобігання, а також реагування на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BFB3D0" w14:textId="77777777" w:rsidR="003B1D50" w:rsidRDefault="000E5A30" w:rsidP="00DD5B1B">
            <w:pPr>
              <w:tabs>
                <w:tab w:val="left" w:pos="9781"/>
              </w:tabs>
              <w:ind w:left="113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620356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5F26CCBD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6E8947F9" w14:textId="77777777"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9B0914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DB81438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9EC548D" w14:textId="77777777"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реєстру ризиків та заходів реагування на них у разі настання загрози</w:t>
            </w:r>
          </w:p>
        </w:tc>
      </w:tr>
      <w:tr w:rsidR="000E5A30" w14:paraId="7BBE2EA0" w14:textId="77777777" w:rsidTr="00DD5B1B">
        <w:trPr>
          <w:trHeight w:val="55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328F5D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B2B308" w14:textId="77777777"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безперебійного функціонування комунальних </w:t>
            </w:r>
            <w:r w:rsidRPr="006456A3">
              <w:rPr>
                <w:sz w:val="26"/>
                <w:szCs w:val="26"/>
              </w:rPr>
              <w:lastRenderedPageBreak/>
              <w:t>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8B285A" w14:textId="77777777" w:rsidR="003F2A74" w:rsidRDefault="000E5A30" w:rsidP="000E5A30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lastRenderedPageBreak/>
              <w:t xml:space="preserve">Виконання  завдань щодо забезпечення безперебійного функціонування комунальних підприємств, установ та організацій в </w:t>
            </w:r>
            <w:r w:rsidRPr="006456A3">
              <w:rPr>
                <w:sz w:val="26"/>
                <w:szCs w:val="26"/>
              </w:rPr>
              <w:lastRenderedPageBreak/>
              <w:t>умовах виникнення надзвичайної ситуації, воєнного стану та особливого періоду</w:t>
            </w:r>
            <w:r w:rsidR="003F2A74">
              <w:rPr>
                <w:sz w:val="26"/>
                <w:szCs w:val="26"/>
              </w:rPr>
              <w:t>.</w:t>
            </w:r>
          </w:p>
          <w:p w14:paraId="4C97D47E" w14:textId="77777777" w:rsidR="000E5A30" w:rsidRPr="006456A3" w:rsidRDefault="003F2A74" w:rsidP="005E5399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</w:t>
            </w:r>
            <w:r w:rsidR="000E5A30">
              <w:rPr>
                <w:sz w:val="26"/>
                <w:szCs w:val="26"/>
              </w:rPr>
              <w:t xml:space="preserve">лаштування фортифікаційних споруд </w:t>
            </w:r>
            <w:r w:rsidR="005E5399">
              <w:rPr>
                <w:sz w:val="26"/>
                <w:szCs w:val="26"/>
              </w:rPr>
              <w:t xml:space="preserve">для </w:t>
            </w:r>
            <w:r w:rsidR="00024B0A">
              <w:rPr>
                <w:sz w:val="26"/>
                <w:szCs w:val="26"/>
              </w:rPr>
              <w:t>оборони території</w:t>
            </w:r>
            <w:r>
              <w:rPr>
                <w:sz w:val="26"/>
                <w:szCs w:val="26"/>
              </w:rPr>
              <w:t xml:space="preserve"> Луцької міської територіальної громади</w:t>
            </w:r>
            <w:r w:rsidR="00FB2FC3">
              <w:rPr>
                <w:sz w:val="26"/>
                <w:szCs w:val="26"/>
              </w:rPr>
              <w:t xml:space="preserve"> та придбання спецтехніки.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BFD0C5" w14:textId="77777777" w:rsidR="00DD5B1B" w:rsidRPr="00975B56" w:rsidRDefault="000E5A30" w:rsidP="00DD5B1B">
            <w:pPr>
              <w:pStyle w:val="Standard"/>
              <w:tabs>
                <w:tab w:val="left" w:pos="9781"/>
              </w:tabs>
              <w:ind w:right="174"/>
              <w:jc w:val="center"/>
              <w:rPr>
                <w:sz w:val="24"/>
              </w:rPr>
            </w:pPr>
            <w:r w:rsidRPr="00975B56">
              <w:rPr>
                <w:sz w:val="24"/>
              </w:rPr>
              <w:lastRenderedPageBreak/>
              <w:t xml:space="preserve">Департамент житлово-комунального господарства, відділ з питань </w:t>
            </w:r>
            <w:r w:rsidRPr="00975B56">
              <w:rPr>
                <w:sz w:val="24"/>
              </w:rPr>
              <w:lastRenderedPageBreak/>
              <w:t xml:space="preserve">надзвичайних ситуацій та цивільного захисту населення, комунальні підприємства </w:t>
            </w:r>
            <w:proofErr w:type="spellStart"/>
            <w:r w:rsidRPr="00975B56">
              <w:rPr>
                <w:sz w:val="24"/>
              </w:rPr>
              <w:t>м.Луцька</w:t>
            </w:r>
            <w:proofErr w:type="spellEnd"/>
            <w:r w:rsidR="00975B56" w:rsidRPr="00975B56">
              <w:rPr>
                <w:sz w:val="24"/>
              </w:rPr>
              <w:t xml:space="preserve">, </w:t>
            </w:r>
            <w:r w:rsidR="00975B56" w:rsidRPr="00975B56">
              <w:rPr>
                <w:spacing w:val="-8"/>
                <w:sz w:val="24"/>
              </w:rPr>
              <w:t xml:space="preserve">Волинський </w:t>
            </w:r>
            <w:r w:rsidR="00DD5B1B">
              <w:rPr>
                <w:spacing w:val="-8"/>
                <w:sz w:val="24"/>
              </w:rPr>
              <w:t>ОТЦК та СП</w:t>
            </w:r>
            <w:r w:rsidR="00975B56" w:rsidRPr="00975B56">
              <w:rPr>
                <w:spacing w:val="-8"/>
                <w:sz w:val="24"/>
              </w:rPr>
              <w:t xml:space="preserve">, Луцький </w:t>
            </w:r>
            <w:r w:rsidR="00DD5B1B">
              <w:rPr>
                <w:spacing w:val="-8"/>
                <w:sz w:val="24"/>
              </w:rPr>
              <w:t>ОМТЦК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B8FE18" w14:textId="77777777"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lastRenderedPageBreak/>
              <w:t>2022</w:t>
            </w:r>
          </w:p>
          <w:p w14:paraId="17F8A12F" w14:textId="77777777"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2023</w:t>
            </w:r>
          </w:p>
          <w:p w14:paraId="384C3FF9" w14:textId="77777777" w:rsidR="000E5A30" w:rsidRPr="00975B56" w:rsidRDefault="000E5A30" w:rsidP="000E5A30">
            <w:pPr>
              <w:pStyle w:val="Standard"/>
              <w:ind w:right="-108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2024</w:t>
            </w:r>
          </w:p>
          <w:p w14:paraId="603EFA43" w14:textId="77777777" w:rsidR="000E5A30" w:rsidRPr="00975B56" w:rsidRDefault="000E5A30" w:rsidP="000E5A30">
            <w:pPr>
              <w:pStyle w:val="Standard"/>
              <w:ind w:left="83" w:right="57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13CF21" w14:textId="77777777"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Бюджет</w:t>
            </w:r>
          </w:p>
          <w:p w14:paraId="71FE0951" w14:textId="77777777"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Луцької міської </w:t>
            </w:r>
            <w:proofErr w:type="spellStart"/>
            <w:r w:rsidRPr="00975B56">
              <w:rPr>
                <w:sz w:val="24"/>
              </w:rPr>
              <w:t>терито-ріальної</w:t>
            </w:r>
            <w:proofErr w:type="spellEnd"/>
            <w:r w:rsidRPr="00975B56">
              <w:rPr>
                <w:sz w:val="24"/>
              </w:rPr>
              <w:t xml:space="preserve"> </w:t>
            </w:r>
            <w:r w:rsidRPr="00975B56">
              <w:rPr>
                <w:sz w:val="24"/>
              </w:rPr>
              <w:lastRenderedPageBreak/>
              <w:t>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3F9FBE4" w14:textId="12DCD1C0" w:rsidR="000E5A30" w:rsidRPr="00975B56" w:rsidRDefault="000E5A30" w:rsidP="000E5A30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84127AE" w14:textId="77777777" w:rsidR="00024B0A" w:rsidRPr="00975B56" w:rsidRDefault="000E5A30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Забезпечення  </w:t>
            </w:r>
            <w:r w:rsidR="003F2A74" w:rsidRPr="00975B56">
              <w:rPr>
                <w:sz w:val="24"/>
              </w:rPr>
              <w:t xml:space="preserve">безперебійного функціонування </w:t>
            </w:r>
            <w:r w:rsidRPr="00975B56">
              <w:rPr>
                <w:sz w:val="24"/>
              </w:rPr>
              <w:t>підприємств, установ, організацій</w:t>
            </w:r>
            <w:r w:rsidR="003F2A74" w:rsidRPr="00975B56">
              <w:rPr>
                <w:sz w:val="24"/>
              </w:rPr>
              <w:t xml:space="preserve">, </w:t>
            </w:r>
          </w:p>
          <w:p w14:paraId="169C0D7D" w14:textId="77777777" w:rsidR="000E5A30" w:rsidRPr="00975B56" w:rsidRDefault="00024B0A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4"/>
              </w:rPr>
            </w:pPr>
            <w:r w:rsidRPr="00975B56">
              <w:rPr>
                <w:sz w:val="24"/>
              </w:rPr>
              <w:lastRenderedPageBreak/>
              <w:t xml:space="preserve">захист і безпека населення </w:t>
            </w:r>
            <w:r w:rsidR="003F2A74" w:rsidRPr="00975B56">
              <w:rPr>
                <w:sz w:val="24"/>
              </w:rPr>
              <w:t>Луцької міської територіальної громади</w:t>
            </w:r>
          </w:p>
        </w:tc>
      </w:tr>
      <w:tr w:rsidR="000E5A30" w14:paraId="4F8E50AC" w14:textId="77777777" w:rsidTr="000E5A30">
        <w:trPr>
          <w:trHeight w:val="2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0FB57F" w14:textId="77777777"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B2AF43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FA8D48" w14:textId="77777777"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30AEB3C" w14:textId="77777777"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EF1BD0" w14:textId="77777777"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0ACB30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D21B4FF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1297C32" w14:textId="77777777"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14:paraId="50CA8138" w14:textId="77777777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B9AD67" w14:textId="77777777"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3E16DE" w14:textId="77777777" w:rsidR="000E5A30" w:rsidRPr="006456A3" w:rsidRDefault="000E5A30" w:rsidP="005E5399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Створення умов для безперебійної роботи підприємств критичної інфраструктури, що забезпечують життєдіяльність Луцької міської територіальної </w:t>
            </w:r>
            <w:r w:rsidR="005E5399">
              <w:rPr>
                <w:sz w:val="26"/>
                <w:szCs w:val="26"/>
              </w:rPr>
              <w:t xml:space="preserve">громади </w:t>
            </w:r>
            <w:r w:rsidR="005E5399" w:rsidRPr="006456A3">
              <w:rPr>
                <w:sz w:val="26"/>
                <w:szCs w:val="26"/>
              </w:rPr>
              <w:t>в умовах виникнення надзвичайної ситуації</w:t>
            </w:r>
            <w:r w:rsidR="005E5399"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00234E" w14:textId="77777777"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57"/>
              <w:jc w:val="both"/>
            </w:pPr>
            <w:r w:rsidRPr="006456A3">
              <w:rPr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574D77" w14:textId="77777777" w:rsidR="000E5A30" w:rsidRPr="006456A3" w:rsidRDefault="000E5A30" w:rsidP="000E5A3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житлово-комунального господарства,</w:t>
            </w:r>
          </w:p>
          <w:p w14:paraId="584397CF" w14:textId="77777777" w:rsidR="000E5A30" w:rsidRDefault="000E5A30" w:rsidP="000E5A30">
            <w:pPr>
              <w:pStyle w:val="Standard"/>
              <w:tabs>
                <w:tab w:val="left" w:pos="9781"/>
              </w:tabs>
              <w:ind w:right="142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 політики, відділ з питань надзвичайних ситуацій та цивільного захисту населення</w:t>
            </w:r>
          </w:p>
          <w:p w14:paraId="3423C847" w14:textId="77777777" w:rsidR="000E5A30" w:rsidRPr="006456A3" w:rsidRDefault="000E5A30" w:rsidP="000E5A30">
            <w:pPr>
              <w:pStyle w:val="Standard"/>
              <w:tabs>
                <w:tab w:val="left" w:pos="9781"/>
              </w:tabs>
              <w:ind w:right="142"/>
              <w:jc w:val="center"/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C70ABB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14:paraId="7DF397F3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05193453" w14:textId="77777777"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32F90F1F" w14:textId="77777777" w:rsidR="000E5A30" w:rsidRPr="006456A3" w:rsidRDefault="000E5A30" w:rsidP="000E5A30">
            <w:pPr>
              <w:pStyle w:val="Standard"/>
              <w:ind w:left="-32" w:right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C5F03B" w14:textId="77777777" w:rsidR="000E5A30" w:rsidRPr="006456A3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14:paraId="1F9DC45A" w14:textId="77777777" w:rsidR="000E5A30" w:rsidRPr="006456A3" w:rsidRDefault="000E5A30" w:rsidP="000E5A3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456A3">
              <w:rPr>
                <w:sz w:val="26"/>
                <w:szCs w:val="26"/>
              </w:rPr>
              <w:t>терито-ріальної</w:t>
            </w:r>
            <w:proofErr w:type="spellEnd"/>
            <w:r w:rsidRPr="006456A3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7E263B4" w14:textId="3C67719E" w:rsidR="000E5A30" w:rsidRPr="006456A3" w:rsidRDefault="000E5A30" w:rsidP="000E5A30">
            <w:pPr>
              <w:pStyle w:val="Standard"/>
              <w:jc w:val="center"/>
            </w:pP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317BD6B" w14:textId="77777777" w:rsidR="000E5A30" w:rsidRPr="006456A3" w:rsidRDefault="000E5A30" w:rsidP="000E5A30">
            <w:pPr>
              <w:pStyle w:val="Standard"/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життєдіяльності Луцької міської територіальної громади </w:t>
            </w:r>
          </w:p>
        </w:tc>
      </w:tr>
      <w:tr w:rsidR="001C3D42" w14:paraId="7B405D98" w14:textId="77777777" w:rsidTr="00E56805">
        <w:trPr>
          <w:trHeight w:val="446"/>
        </w:trPr>
        <w:tc>
          <w:tcPr>
            <w:tcW w:w="3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CC28E6" w14:textId="77777777" w:rsidR="001C3D42" w:rsidRPr="006456A3" w:rsidRDefault="001C3D42" w:rsidP="001C3D42">
            <w:pPr>
              <w:pStyle w:val="Standard"/>
              <w:tabs>
                <w:tab w:val="left" w:pos="9894"/>
              </w:tabs>
              <w:ind w:left="113"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86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49B414" w14:textId="77777777" w:rsidR="001C3D42" w:rsidRPr="006456A3" w:rsidRDefault="001C3D42" w:rsidP="000E5A30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88E49C5" w14:textId="77777777" w:rsidR="001C3D42" w:rsidRDefault="000D47C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55 000</w:t>
            </w:r>
            <w:r w:rsidR="001C3D42">
              <w:rPr>
                <w:sz w:val="26"/>
                <w:szCs w:val="26"/>
              </w:rPr>
              <w:t>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5B0D0A0" w14:textId="77777777" w:rsidR="001C3D42" w:rsidRPr="006456A3" w:rsidRDefault="001C3D42" w:rsidP="000E5A30">
            <w:pPr>
              <w:pStyle w:val="Standard"/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6F537764" w14:textId="77777777"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14:paraId="70183C2C" w14:textId="77777777" w:rsidR="003F2A74" w:rsidRDefault="003F2A74">
      <w:pPr>
        <w:jc w:val="both"/>
        <w:rPr>
          <w:rFonts w:ascii="Times New Roman" w:hAnsi="Times New Roman" w:cs="Times New Roman"/>
          <w:sz w:val="24"/>
        </w:rPr>
      </w:pPr>
    </w:p>
    <w:p w14:paraId="6CC96622" w14:textId="77777777" w:rsidR="00970ADA" w:rsidRDefault="00B27EA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915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B26E" w14:textId="77777777" w:rsidR="00014481" w:rsidRDefault="00014481">
      <w:r>
        <w:separator/>
      </w:r>
    </w:p>
  </w:endnote>
  <w:endnote w:type="continuationSeparator" w:id="0">
    <w:p w14:paraId="6FEAD1DF" w14:textId="77777777" w:rsidR="00014481" w:rsidRDefault="0001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97AC" w14:textId="77777777" w:rsidR="007D1D6A" w:rsidRDefault="007D1D6A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4BFC" w14:textId="77777777" w:rsidR="007D1D6A" w:rsidRDefault="007D1D6A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F23B" w14:textId="77777777" w:rsidR="007D1D6A" w:rsidRDefault="007D1D6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9022" w14:textId="77777777" w:rsidR="00014481" w:rsidRDefault="00014481">
      <w:r>
        <w:separator/>
      </w:r>
    </w:p>
  </w:footnote>
  <w:footnote w:type="continuationSeparator" w:id="0">
    <w:p w14:paraId="21325F8A" w14:textId="77777777" w:rsidR="00014481" w:rsidRDefault="0001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1733" w14:textId="77777777" w:rsidR="007D1D6A" w:rsidRDefault="007D1D6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Content>
      <w:p w14:paraId="17B2C606" w14:textId="77777777" w:rsidR="008F1B23" w:rsidRPr="00671B13" w:rsidRDefault="00C66B62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8F1B23"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47C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="000D47C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B1A3" w14:textId="77777777" w:rsidR="007D1D6A" w:rsidRDefault="007D1D6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52781196">
    <w:abstractNumId w:val="1"/>
  </w:num>
  <w:num w:numId="2" w16cid:durableId="14463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DA"/>
    <w:rsid w:val="00014481"/>
    <w:rsid w:val="00024B0A"/>
    <w:rsid w:val="00083AC0"/>
    <w:rsid w:val="000C4452"/>
    <w:rsid w:val="000D47C0"/>
    <w:rsid w:val="000E5A30"/>
    <w:rsid w:val="00100064"/>
    <w:rsid w:val="00117FC1"/>
    <w:rsid w:val="001C3D42"/>
    <w:rsid w:val="001F4427"/>
    <w:rsid w:val="002042B5"/>
    <w:rsid w:val="00207D70"/>
    <w:rsid w:val="00235EFB"/>
    <w:rsid w:val="0029606E"/>
    <w:rsid w:val="002D1C0B"/>
    <w:rsid w:val="002F28A9"/>
    <w:rsid w:val="003744A6"/>
    <w:rsid w:val="003B1D50"/>
    <w:rsid w:val="003B3BF4"/>
    <w:rsid w:val="003F2A74"/>
    <w:rsid w:val="00413563"/>
    <w:rsid w:val="00420009"/>
    <w:rsid w:val="00444A19"/>
    <w:rsid w:val="00487CB0"/>
    <w:rsid w:val="004D6E49"/>
    <w:rsid w:val="005117E3"/>
    <w:rsid w:val="00532794"/>
    <w:rsid w:val="00563AB0"/>
    <w:rsid w:val="00586B7F"/>
    <w:rsid w:val="005C7B2F"/>
    <w:rsid w:val="005D06C8"/>
    <w:rsid w:val="005E5399"/>
    <w:rsid w:val="006456A3"/>
    <w:rsid w:val="00651B8E"/>
    <w:rsid w:val="00671B13"/>
    <w:rsid w:val="006849C2"/>
    <w:rsid w:val="006A42A1"/>
    <w:rsid w:val="006D7519"/>
    <w:rsid w:val="006F041A"/>
    <w:rsid w:val="007031D5"/>
    <w:rsid w:val="00783264"/>
    <w:rsid w:val="00784B8C"/>
    <w:rsid w:val="007A0730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A3673F"/>
    <w:rsid w:val="00AA4EE5"/>
    <w:rsid w:val="00AA52CD"/>
    <w:rsid w:val="00B27EAE"/>
    <w:rsid w:val="00B30EF1"/>
    <w:rsid w:val="00BE3F3E"/>
    <w:rsid w:val="00C42315"/>
    <w:rsid w:val="00C66B62"/>
    <w:rsid w:val="00CF5FD3"/>
    <w:rsid w:val="00D379B9"/>
    <w:rsid w:val="00D602FB"/>
    <w:rsid w:val="00D62D80"/>
    <w:rsid w:val="00D944B6"/>
    <w:rsid w:val="00D9576F"/>
    <w:rsid w:val="00DC37C1"/>
    <w:rsid w:val="00DD5B1B"/>
    <w:rsid w:val="00DF64C5"/>
    <w:rsid w:val="00E23205"/>
    <w:rsid w:val="00E56805"/>
    <w:rsid w:val="00E725D9"/>
    <w:rsid w:val="00F62EC0"/>
    <w:rsid w:val="00FB2FC3"/>
    <w:rsid w:val="00FB30B6"/>
    <w:rsid w:val="00FC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9E2F"/>
  <w15:docId w15:val="{92E3065F-C156-4DEA-A3F3-2128320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1F6B-9CA1-45CB-88F4-9B35AF17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6898</Words>
  <Characters>3933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2022-11-28T12:07:00Z</cp:lastPrinted>
  <dcterms:created xsi:type="dcterms:W3CDTF">2022-12-08T13:29:00Z</dcterms:created>
  <dcterms:modified xsi:type="dcterms:W3CDTF">2022-12-08T13:29:00Z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