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lang w:val="uk-UA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f" o:ole="">
            <v:imagedata r:id="rId3" o:title=""/>
          </v:shape>
          <o:OLEObject Type="Embed" ProgID="" ShapeID="ole_rId2" DrawAspect="Content" ObjectID="_229690967" r:id="rId2"/>
        </w:object>
      </w:r>
    </w:p>
    <w:p>
      <w:pPr>
        <w:pStyle w:val="Normal"/>
        <w:widowControl w:val="false"/>
        <w:jc w:val="center"/>
        <w:rPr>
          <w:szCs w:val="28"/>
          <w:lang w:val="uk-UA"/>
        </w:rPr>
      </w:pPr>
      <w:r>
        <w:rPr>
          <w:b/>
          <w:szCs w:val="28"/>
        </w:rPr>
        <w:t>ЛУЦЬКА  МІСЬКА  РАДА</w:t>
      </w:r>
    </w:p>
    <w:p>
      <w:pPr>
        <w:pStyle w:val="Normal"/>
        <w:widowControl w:val="false"/>
        <w:jc w:val="center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rPr>
          <w:szCs w:val="28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Cs w:val="28"/>
          <w:lang w:val="uk-UA"/>
        </w:rPr>
      </w:pPr>
      <w:r>
        <w:rPr>
          <w:b/>
          <w:bCs/>
          <w:szCs w:val="28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widowControl w:val="false"/>
        <w:rPr>
          <w:rFonts w:ascii="Times New Roman" w:hAnsi="Times New Roman"/>
          <w:sz w:val="28"/>
          <w:szCs w:val="28"/>
        </w:rPr>
      </w:pPr>
      <w:r>
        <w:rPr>
          <w:spacing w:val="2"/>
          <w:sz w:val="28"/>
          <w:szCs w:val="28"/>
          <w:lang w:val="uk-UA"/>
        </w:rPr>
        <w:t>Про заміну сторони орендаря у зобов’я-</w:t>
      </w:r>
    </w:p>
    <w:p>
      <w:pPr>
        <w:pStyle w:val="Normal"/>
        <w:widowControl w:val="false"/>
        <w:rPr>
          <w:rFonts w:ascii="Times New Roman" w:hAnsi="Times New Roman"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заннях  за договором  оренди  землі  на </w:t>
      </w:r>
    </w:p>
    <w:p>
      <w:pPr>
        <w:pStyle w:val="Normal"/>
        <w:widowControl w:val="false"/>
        <w:rPr>
          <w:rFonts w:ascii="Times New Roman" w:hAnsi="Times New Roman"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вул. Ківерцівській, 57 у м. Луцьку </w:t>
      </w:r>
    </w:p>
    <w:p>
      <w:pPr>
        <w:pStyle w:val="Normal"/>
        <w:widowControl w:val="false"/>
        <w:rPr>
          <w:rFonts w:ascii="Times New Roman" w:hAnsi="Times New Roman"/>
          <w:spacing w:val="4"/>
          <w:sz w:val="28"/>
          <w:szCs w:val="28"/>
          <w:lang w:val="uk-UA"/>
        </w:rPr>
      </w:pPr>
      <w:r>
        <w:rPr>
          <w:spacing w:val="4"/>
          <w:sz w:val="28"/>
          <w:szCs w:val="28"/>
          <w:lang w:val="uk-UA"/>
        </w:rPr>
      </w:r>
    </w:p>
    <w:p>
      <w:pPr>
        <w:pStyle w:val="Normal"/>
        <w:widowControl/>
        <w:tabs>
          <w:tab w:val="clear" w:pos="708"/>
          <w:tab w:val="left" w:pos="247" w:leader="none"/>
        </w:tabs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/>
          <w:sz w:val="28"/>
          <w:szCs w:val="28"/>
        </w:rPr>
      </w:pPr>
      <w:r>
        <w:rPr>
          <w:spacing w:val="2"/>
          <w:sz w:val="28"/>
          <w:szCs w:val="28"/>
          <w:lang w:val="uk-UA"/>
        </w:rPr>
        <w:t>Розглянувши клопотання</w:t>
      </w:r>
      <w:r>
        <w:rPr>
          <w:spacing w:val="6"/>
          <w:sz w:val="28"/>
          <w:szCs w:val="28"/>
          <w:lang w:val="uk-UA"/>
        </w:rPr>
        <w:t xml:space="preserve"> громадян </w:t>
      </w:r>
      <w:r>
        <w:rPr>
          <w:rFonts w:eastAsia="Times New Roman" w:cs="Times New Roman"/>
          <w:bCs/>
          <w:color w:val="000000"/>
          <w:spacing w:val="2"/>
          <w:sz w:val="28"/>
          <w:szCs w:val="28"/>
          <w:lang w:val="uk-UA" w:eastAsia="zh-CN" w:bidi="ar-SA"/>
        </w:rPr>
        <w:t>Гірч</w:t>
      </w:r>
      <w:r>
        <w:rPr>
          <w:rFonts w:eastAsia="Times New Roman" w:cs="Times New Roman"/>
          <w:bCs/>
          <w:color w:val="000000"/>
          <w:spacing w:val="2"/>
          <w:kern w:val="0"/>
          <w:sz w:val="28"/>
          <w:szCs w:val="28"/>
          <w:lang w:val="uk-UA" w:eastAsia="zh-CN" w:bidi="ar-SA"/>
        </w:rPr>
        <w:t>ої</w:t>
      </w:r>
      <w:r>
        <w:rPr>
          <w:rFonts w:eastAsia="Times New Roman" w:cs="Times New Roman"/>
          <w:bCs/>
          <w:color w:val="000000"/>
          <w:spacing w:val="2"/>
          <w:sz w:val="28"/>
          <w:szCs w:val="28"/>
          <w:lang w:val="uk-UA" w:eastAsia="zh-CN" w:bidi="ar-SA"/>
        </w:rPr>
        <w:t xml:space="preserve"> Олен</w:t>
      </w:r>
      <w:r>
        <w:rPr>
          <w:rFonts w:eastAsia="Times New Roman" w:cs="Times New Roman"/>
          <w:bCs/>
          <w:color w:val="000000"/>
          <w:spacing w:val="2"/>
          <w:kern w:val="0"/>
          <w:sz w:val="28"/>
          <w:szCs w:val="28"/>
          <w:lang w:val="uk-UA" w:eastAsia="zh-CN" w:bidi="ar-SA"/>
        </w:rPr>
        <w:t>и</w:t>
      </w:r>
      <w:r>
        <w:rPr>
          <w:rFonts w:eastAsia="Times New Roman" w:cs="Times New Roman"/>
          <w:bCs/>
          <w:color w:val="000000"/>
          <w:spacing w:val="2"/>
          <w:sz w:val="28"/>
          <w:szCs w:val="28"/>
          <w:lang w:val="uk-UA" w:eastAsia="zh-CN" w:bidi="ar-SA"/>
        </w:rPr>
        <w:t xml:space="preserve"> Євгеніївн</w:t>
      </w:r>
      <w:r>
        <w:rPr>
          <w:rFonts w:eastAsia="Times New Roman" w:cs="Times New Roman"/>
          <w:bCs/>
          <w:color w:val="000000"/>
          <w:spacing w:val="2"/>
          <w:kern w:val="0"/>
          <w:sz w:val="28"/>
          <w:szCs w:val="28"/>
          <w:lang w:val="uk-UA" w:eastAsia="zh-CN" w:bidi="ar-SA"/>
        </w:rPr>
        <w:t>и</w:t>
      </w:r>
      <w:r>
        <w:rPr>
          <w:rFonts w:eastAsia="Times New Roman" w:cs="Times New Roman"/>
          <w:bCs/>
          <w:color w:val="000000"/>
          <w:spacing w:val="2"/>
          <w:sz w:val="28"/>
          <w:szCs w:val="28"/>
          <w:lang w:val="uk-UA" w:eastAsia="zh-CN" w:bidi="ar-SA"/>
        </w:rPr>
        <w:t>, Борис</w:t>
      </w:r>
      <w:r>
        <w:rPr>
          <w:rFonts w:eastAsia="Times New Roman" w:cs="Times New Roman"/>
          <w:bCs/>
          <w:color w:val="000000"/>
          <w:spacing w:val="2"/>
          <w:kern w:val="0"/>
          <w:sz w:val="28"/>
          <w:szCs w:val="28"/>
          <w:lang w:val="uk-UA" w:eastAsia="zh-CN" w:bidi="ar-SA"/>
        </w:rPr>
        <w:t>а</w:t>
      </w:r>
      <w:r>
        <w:rPr>
          <w:rFonts w:eastAsia="Times New Roman" w:cs="Times New Roman"/>
          <w:bCs/>
          <w:color w:val="000000"/>
          <w:spacing w:val="2"/>
          <w:sz w:val="28"/>
          <w:szCs w:val="28"/>
          <w:lang w:val="uk-UA" w:eastAsia="zh-CN" w:bidi="ar-SA"/>
        </w:rPr>
        <w:t xml:space="preserve"> Олексі</w:t>
      </w:r>
      <w:r>
        <w:rPr>
          <w:rFonts w:eastAsia="Times New Roman" w:cs="Times New Roman"/>
          <w:bCs/>
          <w:color w:val="000000"/>
          <w:spacing w:val="2"/>
          <w:kern w:val="0"/>
          <w:sz w:val="28"/>
          <w:szCs w:val="28"/>
          <w:lang w:val="uk-UA" w:eastAsia="zh-CN" w:bidi="ar-SA"/>
        </w:rPr>
        <w:t>я</w:t>
      </w:r>
      <w:r>
        <w:rPr>
          <w:rFonts w:eastAsia="Times New Roman" w:cs="Times New Roman"/>
          <w:bCs/>
          <w:color w:val="000000"/>
          <w:spacing w:val="2"/>
          <w:sz w:val="28"/>
          <w:szCs w:val="28"/>
          <w:lang w:val="uk-UA" w:eastAsia="zh-CN" w:bidi="ar-SA"/>
        </w:rPr>
        <w:t xml:space="preserve"> Олексійович</w:t>
      </w:r>
      <w:r>
        <w:rPr>
          <w:rFonts w:eastAsia="Times New Roman" w:cs="Times New Roman"/>
          <w:bCs/>
          <w:color w:val="000000"/>
          <w:spacing w:val="2"/>
          <w:kern w:val="0"/>
          <w:sz w:val="28"/>
          <w:szCs w:val="28"/>
          <w:lang w:val="uk-UA" w:eastAsia="zh-CN" w:bidi="ar-SA"/>
        </w:rPr>
        <w:t>а</w:t>
      </w:r>
      <w:r>
        <w:rPr>
          <w:rFonts w:eastAsia="Times New Roman" w:cs="Times New Roman"/>
          <w:bCs/>
          <w:color w:val="000000"/>
          <w:spacing w:val="2"/>
          <w:sz w:val="28"/>
          <w:szCs w:val="28"/>
          <w:lang w:val="uk-UA" w:eastAsia="zh-CN" w:bidi="ar-SA"/>
        </w:rPr>
        <w:t xml:space="preserve"> </w:t>
      </w:r>
      <w:r>
        <w:rPr>
          <w:spacing w:val="6"/>
          <w:sz w:val="28"/>
          <w:szCs w:val="28"/>
          <w:lang w:val="uk-UA"/>
        </w:rPr>
        <w:t xml:space="preserve">про заміну сторони орендаря у зобов’язаннях за чинним договором оренди землі, укладеним між Луцькою міською радою та громадянами </w:t>
      </w:r>
      <w:r>
        <w:rPr>
          <w:rFonts w:eastAsia="Times New Roman" w:cs="Times New Roman"/>
          <w:bCs/>
          <w:color w:val="000000"/>
          <w:spacing w:val="2"/>
          <w:sz w:val="28"/>
          <w:szCs w:val="28"/>
          <w:lang w:val="uk-UA" w:eastAsia="zh-CN" w:bidi="ar-SA"/>
        </w:rPr>
        <w:t>Гірчою Оленою Євгеніївною, Борисом Олексієм Олексійовичем,</w:t>
      </w:r>
      <w:r>
        <w:rPr>
          <w:spacing w:val="6"/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color w:val="auto"/>
          <w:spacing w:val="-2"/>
          <w:kern w:val="0"/>
          <w:sz w:val="28"/>
          <w:szCs w:val="28"/>
          <w:lang w:val="uk-UA" w:eastAsia="ru-RU" w:bidi="ar-SA"/>
        </w:rPr>
        <w:t>зареєстрованим у Державному реєстрі земель від 01.06.2012 за № 071010004000564, поновлен</w:t>
      </w:r>
      <w:r>
        <w:rPr>
          <w:rFonts w:eastAsia="Times New Roman" w:cs="Times New Roman"/>
          <w:color w:val="auto"/>
          <w:spacing w:val="-2"/>
          <w:kern w:val="0"/>
          <w:sz w:val="28"/>
          <w:szCs w:val="28"/>
          <w:lang w:val="uk-UA" w:eastAsia="ru-RU" w:bidi="ar-SA"/>
        </w:rPr>
        <w:t>ого</w:t>
      </w:r>
      <w:r>
        <w:rPr>
          <w:rFonts w:eastAsia="Times New Roman" w:cs="Times New Roman"/>
          <w:color w:val="auto"/>
          <w:spacing w:val="-2"/>
          <w:kern w:val="0"/>
          <w:sz w:val="28"/>
          <w:szCs w:val="28"/>
          <w:lang w:val="uk-UA" w:eastAsia="ru-RU" w:bidi="ar-SA"/>
        </w:rPr>
        <w:t xml:space="preserve"> додатковою угодою </w:t>
      </w:r>
      <w:r>
        <w:rPr>
          <w:rFonts w:eastAsia="Times New Roman" w:cs="Times New Roman"/>
          <w:color w:val="auto"/>
          <w:spacing w:val="-2"/>
          <w:kern w:val="0"/>
          <w:sz w:val="28"/>
          <w:szCs w:val="28"/>
          <w:lang w:val="uk-UA" w:eastAsia="ru-RU" w:bidi="ar-SA"/>
        </w:rPr>
        <w:t>про поновлення договору оренди землі</w:t>
      </w:r>
      <w:r>
        <w:rPr>
          <w:rFonts w:eastAsia="Times New Roman" w:cs="Times New Roman"/>
          <w:color w:val="auto"/>
          <w:spacing w:val="-2"/>
          <w:kern w:val="0"/>
          <w:sz w:val="28"/>
          <w:szCs w:val="28"/>
          <w:lang w:val="uk-UA" w:eastAsia="ru-RU" w:bidi="ar-SA"/>
        </w:rPr>
        <w:t xml:space="preserve"> від 28.12.2017 (право оренди на земельну ділянку зареєстровано в Державному реєстрі речових прав на нерухоме майно 22.01.2018</w:t>
      </w:r>
      <w:r>
        <w:rPr>
          <w:rFonts w:eastAsia="Times New Roman" w:cs="Times New Roman"/>
          <w:b w:val="false"/>
          <w:bCs w:val="false"/>
          <w:color w:val="000000"/>
          <w:spacing w:val="-2"/>
          <w:kern w:val="0"/>
          <w:sz w:val="28"/>
          <w:szCs w:val="28"/>
          <w:lang w:val="uk-UA" w:eastAsia="ru-RU" w:bidi="ar-SA"/>
        </w:rPr>
        <w:t>, номер запису про інше речове право: 24523070</w:t>
      </w:r>
      <w:r>
        <w:rPr>
          <w:rFonts w:eastAsia="Times New Roman" w:cs="Times New Roman"/>
          <w:color w:val="auto"/>
          <w:spacing w:val="-2"/>
          <w:kern w:val="0"/>
          <w:sz w:val="28"/>
          <w:szCs w:val="28"/>
          <w:lang w:val="uk-UA" w:eastAsia="ru-RU" w:bidi="ar-SA"/>
        </w:rPr>
        <w:t>)</w:t>
      </w:r>
      <w:r>
        <w:rPr>
          <w:sz w:val="28"/>
          <w:szCs w:val="28"/>
          <w:lang w:val="uk-UA"/>
        </w:rPr>
        <w:t>, у зв’язку із переходом права власності на частин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у</w:t>
      </w:r>
      <w:r>
        <w:rPr>
          <w:sz w:val="28"/>
          <w:szCs w:val="28"/>
          <w:lang w:val="uk-UA"/>
        </w:rPr>
        <w:t xml:space="preserve"> об’єктів нерухомого майна від </w:t>
      </w:r>
      <w:r>
        <w:rPr>
          <w:rFonts w:eastAsia="Times New Roman" w:cs="Times New Roman"/>
          <w:color w:val="auto"/>
          <w:spacing w:val="6"/>
          <w:kern w:val="0"/>
          <w:sz w:val="28"/>
          <w:szCs w:val="28"/>
          <w:lang w:val="uk-UA" w:eastAsia="zh-CN" w:bidi="ar-SA"/>
        </w:rPr>
        <w:t xml:space="preserve">громадянина </w:t>
      </w:r>
      <w:r>
        <w:rPr>
          <w:rFonts w:eastAsia="Times New Roman" w:cs="Times New Roman"/>
          <w:bCs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Бориса Олексія Олексійовича </w:t>
      </w:r>
      <w:r>
        <w:rPr>
          <w:sz w:val="28"/>
          <w:szCs w:val="28"/>
          <w:lang w:val="uk-UA"/>
        </w:rPr>
        <w:t xml:space="preserve">до </w:t>
      </w:r>
      <w:r>
        <w:rPr>
          <w:spacing w:val="6"/>
          <w:sz w:val="28"/>
          <w:szCs w:val="28"/>
          <w:lang w:val="uk-UA"/>
        </w:rPr>
        <w:t>громадян</w:t>
      </w:r>
      <w:r>
        <w:rPr>
          <w:rFonts w:eastAsia="Times New Roman" w:cs="Times New Roman"/>
          <w:color w:val="auto"/>
          <w:spacing w:val="6"/>
          <w:kern w:val="0"/>
          <w:sz w:val="28"/>
          <w:szCs w:val="28"/>
          <w:lang w:val="uk-UA" w:eastAsia="zh-CN" w:bidi="ar-SA"/>
        </w:rPr>
        <w:t>ки</w:t>
      </w:r>
      <w:r>
        <w:rPr>
          <w:spacing w:val="6"/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bCs/>
          <w:color w:val="000000"/>
          <w:spacing w:val="2"/>
          <w:sz w:val="28"/>
          <w:szCs w:val="28"/>
          <w:lang w:val="uk-UA" w:eastAsia="zh-CN" w:bidi="ar-SA"/>
        </w:rPr>
        <w:t>Гірч</w:t>
      </w:r>
      <w:r>
        <w:rPr>
          <w:rFonts w:eastAsia="Times New Roman" w:cs="Times New Roman"/>
          <w:bCs/>
          <w:color w:val="000000"/>
          <w:spacing w:val="2"/>
          <w:kern w:val="0"/>
          <w:sz w:val="28"/>
          <w:szCs w:val="28"/>
          <w:lang w:val="uk-UA" w:eastAsia="zh-CN" w:bidi="ar-SA"/>
        </w:rPr>
        <w:t>ої</w:t>
      </w:r>
      <w:r>
        <w:rPr>
          <w:rFonts w:eastAsia="Times New Roman" w:cs="Times New Roman"/>
          <w:bCs/>
          <w:color w:val="000000"/>
          <w:spacing w:val="2"/>
          <w:sz w:val="28"/>
          <w:szCs w:val="28"/>
          <w:lang w:val="uk-UA" w:eastAsia="zh-CN" w:bidi="ar-SA"/>
        </w:rPr>
        <w:t xml:space="preserve"> Олен</w:t>
      </w:r>
      <w:r>
        <w:rPr>
          <w:rFonts w:eastAsia="Times New Roman" w:cs="Times New Roman"/>
          <w:bCs/>
          <w:color w:val="000000"/>
          <w:spacing w:val="2"/>
          <w:kern w:val="0"/>
          <w:sz w:val="28"/>
          <w:szCs w:val="28"/>
          <w:lang w:val="uk-UA" w:eastAsia="zh-CN" w:bidi="ar-SA"/>
        </w:rPr>
        <w:t>и</w:t>
      </w:r>
      <w:r>
        <w:rPr>
          <w:rFonts w:eastAsia="Times New Roman" w:cs="Times New Roman"/>
          <w:bCs/>
          <w:color w:val="000000"/>
          <w:spacing w:val="2"/>
          <w:sz w:val="28"/>
          <w:szCs w:val="28"/>
          <w:lang w:val="uk-UA" w:eastAsia="zh-CN" w:bidi="ar-SA"/>
        </w:rPr>
        <w:t xml:space="preserve"> Євгеніївн</w:t>
      </w:r>
      <w:r>
        <w:rPr>
          <w:rFonts w:eastAsia="Times New Roman" w:cs="Times New Roman"/>
          <w:bCs/>
          <w:color w:val="000000"/>
          <w:spacing w:val="2"/>
          <w:kern w:val="0"/>
          <w:sz w:val="28"/>
          <w:szCs w:val="28"/>
          <w:lang w:val="uk-UA" w:eastAsia="zh-CN" w:bidi="ar-SA"/>
        </w:rPr>
        <w:t>и</w:t>
      </w:r>
      <w:r>
        <w:rPr>
          <w:spacing w:val="2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на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вул. Ківерцівській, 57</w:t>
      </w:r>
      <w:r>
        <w:rPr>
          <w:color w:val="000000"/>
          <w:spacing w:val="4"/>
          <w:sz w:val="28"/>
          <w:szCs w:val="28"/>
          <w:lang w:val="uk-UA"/>
        </w:rPr>
        <w:t xml:space="preserve"> </w:t>
      </w:r>
      <w:r>
        <w:rPr>
          <w:spacing w:val="4"/>
          <w:sz w:val="28"/>
          <w:szCs w:val="28"/>
          <w:lang w:val="uk-UA"/>
        </w:rPr>
        <w:t>у м. Луцьку</w:t>
      </w:r>
      <w:r>
        <w:rPr>
          <w:sz w:val="28"/>
          <w:szCs w:val="28"/>
          <w:lang w:val="uk-UA"/>
        </w:rPr>
        <w:t xml:space="preserve">: договір купівлі-продажу від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25.05.2020 за № 3-434</w:t>
      </w:r>
      <w:r>
        <w:rPr>
          <w:sz w:val="28"/>
          <w:szCs w:val="28"/>
          <w:lang w:val="uk-UA"/>
        </w:rPr>
        <w:t xml:space="preserve">, відповідно до якого право власності на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1/2 частку житлового будинку з надвірними будівлями та спорудами</w:t>
      </w:r>
      <w:r>
        <w:rPr>
          <w:sz w:val="28"/>
          <w:szCs w:val="28"/>
          <w:lang w:val="uk-UA"/>
        </w:rPr>
        <w:t xml:space="preserve"> зареєстровано в Державному реєстрі речових прав на нерухоме майно від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25.05.2020</w:t>
      </w:r>
      <w:r>
        <w:rPr>
          <w:sz w:val="28"/>
          <w:szCs w:val="28"/>
          <w:lang w:val="uk-UA"/>
        </w:rPr>
        <w:t xml:space="preserve">, номер запису про право власності: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36611599, 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 xml:space="preserve">технічний паспорт на об'єкт нерухомого майна 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від 15.01.2009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, договір купівлі-продажу від 25.05.2020 за № 3-435, Д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ержавний акт на право власності на земельну ділянку, зареєстрований в Книзі записів реєстрації державних актів на право власності на землю та на право постійного користування землею, договорів оренди землі від 18.10.2011 за № 071010001000615,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 xml:space="preserve"> відповідно до яких право власності на земельні ділянки площами 0,0500 га з кадастровими номерами 0710100000:33:013:0049 та 0710100000:33:013:0050 зареєстровано в Державному реєстрі речових прав на нерухоме майно від 08.02.2022, номери записів про право власності: 46629373, 46629986, враховуючи 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документи, що посвідчують право власності громадянки </w:t>
      </w:r>
      <w:r>
        <w:rPr>
          <w:rFonts w:eastAsia="Times New Roman" w:cs="Times New Roman"/>
          <w:b w:val="false"/>
          <w:bCs/>
          <w:color w:val="000000"/>
          <w:spacing w:val="2"/>
          <w:kern w:val="0"/>
          <w:sz w:val="28"/>
          <w:szCs w:val="28"/>
          <w:lang w:val="uk-UA" w:eastAsia="zh-CN" w:bidi="ar-SA"/>
        </w:rPr>
        <w:t>Гірчої Олени Євгеніївни</w:t>
      </w:r>
      <w:r>
        <w:rPr>
          <w:rFonts w:eastAsia="Times New Roman" w:cs="Times New Roman"/>
          <w:b w:val="false"/>
          <w:bCs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на частину об’єкта нерухомого майна 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>вул. Ківерцівській, 57</w:t>
      </w:r>
      <w:r>
        <w:rPr>
          <w:rFonts w:eastAsia="Times New Roman" w:cs="Times New Roman"/>
          <w:b w:val="false"/>
          <w:bCs w:val="false"/>
          <w:color w:val="auto"/>
          <w:spacing w:val="4"/>
          <w:kern w:val="0"/>
          <w:sz w:val="28"/>
          <w:szCs w:val="28"/>
          <w:lang w:val="uk-UA" w:eastAsia="zh-CN" w:bidi="ar-SA"/>
        </w:rPr>
        <w:t xml:space="preserve"> у м. Луцьку:  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рішення Луцького міськрайонного суду Волинської області від 25.06.2008, справа № 2-346/08, відповідно до якого право власності на 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>1/2 частку житлового будинку з надвірними будівлями та спорудами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зареєстровано 15.06.2009, реєстраційний номер: 26166209,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 xml:space="preserve"> з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метою заб</w:t>
      </w:r>
      <w:r>
        <w:rPr>
          <w:sz w:val="28"/>
          <w:szCs w:val="28"/>
          <w:lang w:val="uk-UA"/>
        </w:rPr>
        <w:t xml:space="preserve">езпечення належного виконання зобов’язань стороною орендаря за укладеним договором оренди землі, своєчасного, безперебійного та у повному обсязі надходження орендної плати до міського бюджету, враховуючи витяг з Державного земельного кадастру про земельну ділянку від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14.11</w:t>
      </w:r>
      <w:r>
        <w:rPr>
          <w:sz w:val="28"/>
          <w:szCs w:val="28"/>
          <w:lang w:val="uk-UA"/>
        </w:rPr>
        <w:t xml:space="preserve">.2022      </w:t>
      </w:r>
      <w:r>
        <w:rPr>
          <w:sz w:val="28"/>
          <w:szCs w:val="28"/>
          <w:lang w:val="uk-UA"/>
        </w:rPr>
        <w:t xml:space="preserve">              </w:t>
      </w:r>
      <w:r>
        <w:rPr>
          <w:sz w:val="28"/>
          <w:szCs w:val="28"/>
          <w:lang w:val="uk-UA"/>
        </w:rPr>
        <w:t>№ НВ-000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1271872</w:t>
      </w:r>
      <w:r>
        <w:rPr>
          <w:sz w:val="28"/>
          <w:szCs w:val="28"/>
          <w:lang w:val="uk-UA"/>
        </w:rPr>
        <w:t>022,</w:t>
      </w:r>
      <w:r>
        <w:rPr>
          <w:spacing w:val="2"/>
          <w:sz w:val="28"/>
          <w:szCs w:val="28"/>
          <w:lang w:val="uk-UA"/>
        </w:rPr>
        <w:t xml:space="preserve"> керуючись статтями 12, 96, 120, 122, 124, 125 Земельного кодексу України, статтями 415, 513, 514, 520, 521, 651, 654 Цивільного кодексу України, </w:t>
      </w:r>
      <w:r>
        <w:rPr>
          <w:color w:val="000000"/>
          <w:spacing w:val="2"/>
          <w:sz w:val="28"/>
          <w:szCs w:val="28"/>
          <w:lang w:val="uk-UA"/>
        </w:rPr>
        <w:t xml:space="preserve">статтями </w:t>
      </w:r>
      <w:r>
        <w:rPr>
          <w:rFonts w:eastAsia="SimSun;宋体"/>
          <w:sz w:val="28"/>
          <w:szCs w:val="28"/>
          <w:lang w:val="uk-UA"/>
        </w:rPr>
        <w:t xml:space="preserve">7, 16, 17, 30 </w:t>
      </w:r>
      <w:r>
        <w:rPr>
          <w:color w:val="000000"/>
          <w:spacing w:val="2"/>
          <w:sz w:val="28"/>
          <w:szCs w:val="28"/>
          <w:lang w:val="uk-UA"/>
        </w:rPr>
        <w:t xml:space="preserve">Закону України «Про оренду землі», </w:t>
      </w:r>
      <w:r>
        <w:rPr>
          <w:sz w:val="28"/>
          <w:szCs w:val="28"/>
          <w:lang w:val="uk-UA"/>
        </w:rPr>
        <w:t>статтями 4, 6 Закону України «Про державну реєстрацію речових прав на нерухоме майно та їх обтяжень», с</w:t>
      </w:r>
      <w:r>
        <w:rPr>
          <w:rFonts w:eastAsia="SimSun;宋体"/>
          <w:sz w:val="28"/>
          <w:szCs w:val="28"/>
          <w:lang w:val="uk-UA"/>
        </w:rPr>
        <w:t xml:space="preserve">таттею 38 Закону України «Про Державний земельний кадастр»,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2"/>
          <w:kern w:val="0"/>
          <w:sz w:val="28"/>
          <w:szCs w:val="28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Закону України «Про внесення змін до деяких законодавчих актів України щодо розмежування земель державної та комунальної власності»,</w:t>
      </w:r>
      <w:r>
        <w:rPr>
          <w:rFonts w:eastAsia="SimSun;宋体"/>
          <w:sz w:val="28"/>
          <w:szCs w:val="28"/>
          <w:lang w:val="uk-UA"/>
        </w:rPr>
        <w:t xml:space="preserve"> пунктами 66-67, </w:t>
      </w:r>
      <w:r>
        <w:rPr>
          <w:rFonts w:eastAsia="SimSun"/>
          <w:sz w:val="28"/>
          <w:szCs w:val="28"/>
          <w:lang w:val="uk-UA"/>
        </w:rPr>
        <w:t xml:space="preserve">101-102 </w:t>
      </w:r>
      <w:r>
        <w:rPr>
          <w:rFonts w:eastAsia="SimSun;宋体"/>
          <w:sz w:val="28"/>
          <w:szCs w:val="28"/>
          <w:lang w:val="uk-UA"/>
        </w:rPr>
        <w:t xml:space="preserve">постанови </w:t>
      </w:r>
      <w:r>
        <w:rPr>
          <w:color w:val="000000"/>
          <w:spacing w:val="2"/>
          <w:sz w:val="28"/>
          <w:szCs w:val="28"/>
          <w:lang w:val="uk-UA"/>
        </w:rPr>
        <w:t xml:space="preserve">Кабінету Міністрів України </w:t>
      </w:r>
      <w:r>
        <w:rPr>
          <w:rFonts w:eastAsia="SimSun;宋体"/>
          <w:sz w:val="28"/>
          <w:szCs w:val="28"/>
          <w:lang w:val="uk-UA"/>
        </w:rPr>
        <w:t xml:space="preserve">№ 1051 від 17.10.2012 «Про затвердження Порядку ведення Державного земельного кадастру», </w:t>
      </w:r>
      <w:r>
        <w:rPr>
          <w:color w:val="000000"/>
          <w:spacing w:val="2"/>
          <w:sz w:val="28"/>
          <w:szCs w:val="28"/>
          <w:lang w:val="uk-UA"/>
        </w:rPr>
        <w:t xml:space="preserve">пунктом 34 частини першої статті 26, статтею 59 Закону України «Про місцеве самоврядування в Україні», судовою практикою у </w:t>
      </w:r>
      <w:r>
        <w:rPr>
          <w:spacing w:val="2"/>
          <w:sz w:val="28"/>
          <w:szCs w:val="28"/>
          <w:lang w:val="uk-UA"/>
        </w:rPr>
        <w:t>вирішенні аналогічних питань (постановами Верховного Суду у складі колегії суддів Касаційного господарського суду від 27.02.2019 № 913/661/17, від 07.11.2018 № 910/20774/17), рішенням Луцької міської ради від 30.03.2022 № 30/74 «Про продовження строків виконання рішень міської ради, пов’язаних із орендою земельних ділянок комунальної власності на території міста Луцька», міська рада</w:t>
      </w:r>
    </w:p>
    <w:p>
      <w:pPr>
        <w:pStyle w:val="Normal"/>
        <w:widowControl w:val="false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spacing w:val="2"/>
          <w:sz w:val="28"/>
          <w:szCs w:val="28"/>
          <w:lang w:val="uk-UA"/>
        </w:rPr>
        <w:t xml:space="preserve">1. </w:t>
      </w:r>
      <w:r>
        <w:rPr>
          <w:spacing w:val="6"/>
          <w:sz w:val="28"/>
          <w:szCs w:val="28"/>
          <w:lang w:val="uk-UA"/>
        </w:rPr>
        <w:t xml:space="preserve">Замінити сторону орендаря </w:t>
      </w:r>
      <w:r>
        <w:rPr>
          <w:spacing w:val="2"/>
          <w:sz w:val="28"/>
          <w:szCs w:val="28"/>
          <w:lang w:val="uk-UA"/>
        </w:rPr>
        <w:t xml:space="preserve">у зобов’язаннях в чинному договорі оренди землі, </w:t>
      </w:r>
      <w:r>
        <w:rPr>
          <w:rFonts w:eastAsia="Times New Roman" w:cs="Times New Roman"/>
          <w:color w:val="auto"/>
          <w:spacing w:val="-2"/>
          <w:kern w:val="0"/>
          <w:sz w:val="28"/>
          <w:szCs w:val="28"/>
          <w:lang w:val="uk-UA" w:eastAsia="ru-RU" w:bidi="ar-SA"/>
        </w:rPr>
        <w:t>зареєстрованому у Державному реєстрі земель від 01.06.2012 за № 071010004000564, поновленому додатковою угодою від 28.12.2017 (право оренди на земельну ділянку зареєстровано в Державному реєстрі речових прав на нерухоме майно 22.01.2018</w:t>
      </w:r>
      <w:r>
        <w:rPr>
          <w:rFonts w:eastAsia="Times New Roman" w:cs="Times New Roman"/>
          <w:b w:val="false"/>
          <w:bCs w:val="false"/>
          <w:color w:val="000000"/>
          <w:spacing w:val="-2"/>
          <w:kern w:val="0"/>
          <w:sz w:val="28"/>
          <w:szCs w:val="28"/>
          <w:lang w:val="uk-UA" w:eastAsia="ru-RU" w:bidi="ar-SA"/>
        </w:rPr>
        <w:t>, номер запису про інше речове право: 24523070</w:t>
      </w:r>
      <w:r>
        <w:rPr>
          <w:spacing w:val="-2"/>
          <w:sz w:val="28"/>
          <w:szCs w:val="28"/>
          <w:lang w:val="uk-UA"/>
        </w:rPr>
        <w:t>)</w:t>
      </w:r>
      <w:r>
        <w:rPr>
          <w:spacing w:val="2"/>
          <w:sz w:val="28"/>
          <w:szCs w:val="28"/>
          <w:lang w:val="uk-UA"/>
        </w:rPr>
        <w:t>,</w:t>
      </w:r>
      <w:r>
        <w:rPr>
          <w:sz w:val="28"/>
          <w:szCs w:val="28"/>
          <w:lang w:val="uk-UA"/>
        </w:rPr>
        <w:t xml:space="preserve"> </w:t>
      </w:r>
      <w:r>
        <w:rPr>
          <w:spacing w:val="2"/>
          <w:sz w:val="28"/>
          <w:szCs w:val="28"/>
          <w:lang w:val="uk-UA"/>
        </w:rPr>
        <w:t xml:space="preserve">на земельну ділянку площею 0,0234 га, кадастровим номером 0710100000:33:013:0039 на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вул. Ківерцівській, 57</w:t>
      </w:r>
      <w:r>
        <w:rPr>
          <w:spacing w:val="4"/>
          <w:sz w:val="28"/>
          <w:szCs w:val="28"/>
          <w:lang w:val="uk-UA"/>
        </w:rPr>
        <w:t xml:space="preserve"> у м. Луцьку</w:t>
      </w:r>
      <w:r>
        <w:rPr>
          <w:spacing w:val="2"/>
          <w:sz w:val="28"/>
          <w:szCs w:val="28"/>
          <w:lang w:val="uk-UA"/>
        </w:rPr>
        <w:t xml:space="preserve">, а саме: замінити орендаря «громадянин </w:t>
      </w:r>
      <w:r>
        <w:rPr>
          <w:rFonts w:eastAsia="Times New Roman" w:cs="Times New Roman"/>
          <w:bCs/>
          <w:color w:val="000000"/>
          <w:spacing w:val="2"/>
          <w:sz w:val="28"/>
          <w:szCs w:val="28"/>
          <w:lang w:val="uk-UA" w:eastAsia="zh-CN" w:bidi="ar-SA"/>
        </w:rPr>
        <w:t>Борис Олексі</w:t>
      </w:r>
      <w:r>
        <w:rPr>
          <w:rFonts w:eastAsia="Times New Roman" w:cs="Times New Roman"/>
          <w:bCs/>
          <w:color w:val="000000"/>
          <w:spacing w:val="2"/>
          <w:kern w:val="0"/>
          <w:sz w:val="28"/>
          <w:szCs w:val="28"/>
          <w:lang w:val="uk-UA" w:eastAsia="zh-CN" w:bidi="ar-SA"/>
        </w:rPr>
        <w:t>й</w:t>
      </w:r>
      <w:r>
        <w:rPr>
          <w:rFonts w:eastAsia="Times New Roman" w:cs="Times New Roman"/>
          <w:bCs/>
          <w:color w:val="000000"/>
          <w:spacing w:val="2"/>
          <w:sz w:val="28"/>
          <w:szCs w:val="28"/>
          <w:lang w:val="uk-UA" w:eastAsia="zh-CN" w:bidi="ar-SA"/>
        </w:rPr>
        <w:t xml:space="preserve"> Олексійович</w:t>
      </w:r>
      <w:r>
        <w:rPr>
          <w:sz w:val="28"/>
          <w:szCs w:val="28"/>
          <w:lang w:val="uk-UA"/>
        </w:rPr>
        <w:t xml:space="preserve">» на орендаря </w:t>
      </w:r>
      <w:r>
        <w:rPr>
          <w:spacing w:val="2"/>
          <w:sz w:val="28"/>
          <w:szCs w:val="28"/>
          <w:lang w:val="uk-UA"/>
        </w:rPr>
        <w:t>«громадян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ка</w:t>
      </w:r>
      <w:r>
        <w:rPr>
          <w:spacing w:val="2"/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bCs/>
          <w:color w:val="000000"/>
          <w:spacing w:val="2"/>
          <w:sz w:val="28"/>
          <w:szCs w:val="28"/>
          <w:lang w:val="uk-UA" w:eastAsia="zh-CN" w:bidi="ar-SA"/>
        </w:rPr>
        <w:t>Гірч</w:t>
      </w:r>
      <w:r>
        <w:rPr>
          <w:rFonts w:eastAsia="Times New Roman" w:cs="Times New Roman"/>
          <w:bCs/>
          <w:color w:val="000000"/>
          <w:spacing w:val="2"/>
          <w:kern w:val="0"/>
          <w:sz w:val="28"/>
          <w:szCs w:val="28"/>
          <w:lang w:val="uk-UA" w:eastAsia="zh-CN" w:bidi="ar-SA"/>
        </w:rPr>
        <w:t>а</w:t>
      </w:r>
      <w:r>
        <w:rPr>
          <w:rFonts w:eastAsia="Times New Roman" w:cs="Times New Roman"/>
          <w:bCs/>
          <w:color w:val="000000"/>
          <w:spacing w:val="2"/>
          <w:sz w:val="28"/>
          <w:szCs w:val="28"/>
          <w:lang w:val="uk-UA" w:eastAsia="zh-CN" w:bidi="ar-SA"/>
        </w:rPr>
        <w:t xml:space="preserve"> Олен</w:t>
      </w:r>
      <w:r>
        <w:rPr>
          <w:rFonts w:eastAsia="Times New Roman" w:cs="Times New Roman"/>
          <w:bCs/>
          <w:color w:val="000000"/>
          <w:spacing w:val="2"/>
          <w:kern w:val="0"/>
          <w:sz w:val="28"/>
          <w:szCs w:val="28"/>
          <w:lang w:val="uk-UA" w:eastAsia="zh-CN" w:bidi="ar-SA"/>
        </w:rPr>
        <w:t>а</w:t>
      </w:r>
      <w:r>
        <w:rPr>
          <w:rFonts w:eastAsia="Times New Roman" w:cs="Times New Roman"/>
          <w:bCs/>
          <w:color w:val="000000"/>
          <w:spacing w:val="2"/>
          <w:sz w:val="28"/>
          <w:szCs w:val="28"/>
          <w:lang w:val="uk-UA" w:eastAsia="zh-CN" w:bidi="ar-SA"/>
        </w:rPr>
        <w:t xml:space="preserve"> Євгеніївн</w:t>
      </w:r>
      <w:r>
        <w:rPr>
          <w:rFonts w:eastAsia="Times New Roman" w:cs="Times New Roman"/>
          <w:bCs/>
          <w:color w:val="000000"/>
          <w:spacing w:val="2"/>
          <w:kern w:val="0"/>
          <w:sz w:val="28"/>
          <w:szCs w:val="28"/>
          <w:lang w:val="uk-UA" w:eastAsia="zh-CN" w:bidi="ar-SA"/>
        </w:rPr>
        <w:t>а</w:t>
      </w:r>
      <w:r>
        <w:rPr>
          <w:spacing w:val="2"/>
          <w:sz w:val="28"/>
          <w:szCs w:val="28"/>
          <w:lang w:val="uk-UA"/>
        </w:rPr>
        <w:t>», згідно з додатком</w:t>
      </w:r>
      <w:r>
        <w:rPr>
          <w:sz w:val="28"/>
          <w:szCs w:val="28"/>
          <w:lang w:val="uk-UA"/>
        </w:rPr>
        <w:t>.</w:t>
      </w:r>
    </w:p>
    <w:p>
      <w:pPr>
        <w:pStyle w:val="Normal"/>
        <w:widowControl w:val="false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spacing w:val="2"/>
          <w:sz w:val="28"/>
          <w:szCs w:val="28"/>
          <w:lang w:val="uk-UA"/>
        </w:rPr>
        <w:t xml:space="preserve">2. Визначити, що права та обов’язки за договором оренди землі, </w:t>
      </w:r>
      <w:r>
        <w:rPr>
          <w:rFonts w:eastAsia="Times New Roman" w:cs="Times New Roman"/>
          <w:color w:val="auto"/>
          <w:spacing w:val="-2"/>
          <w:kern w:val="0"/>
          <w:sz w:val="28"/>
          <w:szCs w:val="28"/>
          <w:lang w:val="uk-UA" w:eastAsia="ru-RU" w:bidi="ar-SA"/>
        </w:rPr>
        <w:t>зареєстрованим у Державному реєстрі земель від 01.06.2012 за № 071010004000564, поновленим додатковою угодою від 28.12.2017 (право оренди на земельну ділянку зареєстровано в Державному реєстрі речових прав на нерухоме майно 22.01.2018</w:t>
      </w:r>
      <w:r>
        <w:rPr>
          <w:rFonts w:eastAsia="Times New Roman" w:cs="Times New Roman"/>
          <w:b w:val="false"/>
          <w:bCs w:val="false"/>
          <w:color w:val="000000"/>
          <w:spacing w:val="-2"/>
          <w:kern w:val="0"/>
          <w:sz w:val="28"/>
          <w:szCs w:val="28"/>
          <w:lang w:val="uk-UA" w:eastAsia="ru-RU" w:bidi="ar-SA"/>
        </w:rPr>
        <w:t>, номер запису про інше речове право: 24523070</w:t>
      </w:r>
      <w:r>
        <w:rPr>
          <w:spacing w:val="-2"/>
          <w:sz w:val="28"/>
          <w:szCs w:val="28"/>
          <w:lang w:val="uk-UA"/>
        </w:rPr>
        <w:t>)</w:t>
      </w:r>
      <w:r>
        <w:rPr>
          <w:spacing w:val="2"/>
          <w:sz w:val="28"/>
          <w:szCs w:val="28"/>
          <w:lang w:val="uk-UA"/>
        </w:rPr>
        <w:t xml:space="preserve">, </w:t>
      </w:r>
      <w:r>
        <w:rPr>
          <w:spacing w:val="6"/>
          <w:sz w:val="28"/>
          <w:szCs w:val="28"/>
          <w:lang w:val="uk-UA"/>
        </w:rPr>
        <w:t xml:space="preserve"> </w:t>
      </w:r>
      <w:r>
        <w:rPr>
          <w:spacing w:val="2"/>
          <w:sz w:val="28"/>
          <w:szCs w:val="28"/>
          <w:lang w:val="uk-UA"/>
        </w:rPr>
        <w:t>на земельну ділянку з кадастровим номером 0710100000:33:013:0039 громадян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ка</w:t>
      </w:r>
      <w:r>
        <w:rPr>
          <w:spacing w:val="2"/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bCs/>
          <w:color w:val="000000"/>
          <w:spacing w:val="2"/>
          <w:sz w:val="28"/>
          <w:szCs w:val="28"/>
          <w:lang w:val="uk-UA" w:eastAsia="zh-CN" w:bidi="ar-SA"/>
        </w:rPr>
        <w:t>Гірч</w:t>
      </w:r>
      <w:r>
        <w:rPr>
          <w:rFonts w:eastAsia="Times New Roman" w:cs="Times New Roman"/>
          <w:bCs/>
          <w:color w:val="000000"/>
          <w:spacing w:val="2"/>
          <w:kern w:val="0"/>
          <w:sz w:val="28"/>
          <w:szCs w:val="28"/>
          <w:lang w:val="uk-UA" w:eastAsia="zh-CN" w:bidi="ar-SA"/>
        </w:rPr>
        <w:t>а</w:t>
      </w:r>
      <w:r>
        <w:rPr>
          <w:rFonts w:eastAsia="Times New Roman" w:cs="Times New Roman"/>
          <w:bCs/>
          <w:color w:val="000000"/>
          <w:spacing w:val="2"/>
          <w:sz w:val="28"/>
          <w:szCs w:val="28"/>
          <w:lang w:val="uk-UA" w:eastAsia="zh-CN" w:bidi="ar-SA"/>
        </w:rPr>
        <w:t xml:space="preserve"> Олен</w:t>
      </w:r>
      <w:r>
        <w:rPr>
          <w:rFonts w:eastAsia="Times New Roman" w:cs="Times New Roman"/>
          <w:bCs/>
          <w:color w:val="000000"/>
          <w:spacing w:val="2"/>
          <w:kern w:val="0"/>
          <w:sz w:val="28"/>
          <w:szCs w:val="28"/>
          <w:lang w:val="uk-UA" w:eastAsia="zh-CN" w:bidi="ar-SA"/>
        </w:rPr>
        <w:t>а</w:t>
      </w:r>
      <w:r>
        <w:rPr>
          <w:rFonts w:eastAsia="Times New Roman" w:cs="Times New Roman"/>
          <w:bCs/>
          <w:color w:val="000000"/>
          <w:spacing w:val="2"/>
          <w:sz w:val="28"/>
          <w:szCs w:val="28"/>
          <w:lang w:val="uk-UA" w:eastAsia="zh-CN" w:bidi="ar-SA"/>
        </w:rPr>
        <w:t xml:space="preserve"> Євгеніївн</w:t>
      </w:r>
      <w:r>
        <w:rPr>
          <w:rFonts w:eastAsia="Times New Roman" w:cs="Times New Roman"/>
          <w:bCs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а </w:t>
      </w:r>
      <w:r>
        <w:rPr>
          <w:spacing w:val="2"/>
          <w:sz w:val="28"/>
          <w:szCs w:val="28"/>
          <w:lang w:val="uk-UA"/>
        </w:rPr>
        <w:t>набуває у повному обсязі з моменту укладення додаткової угоди № 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2</w:t>
      </w:r>
      <w:r>
        <w:rPr>
          <w:spacing w:val="2"/>
          <w:sz w:val="28"/>
          <w:szCs w:val="28"/>
          <w:lang w:val="uk-UA"/>
        </w:rPr>
        <w:t xml:space="preserve"> про заміну сторони в договорі оренди землі та державної реєстрації права оренди в Державному реєстрі речових прав на нерухоме майно та їх обтяжень.</w:t>
      </w:r>
    </w:p>
    <w:p>
      <w:pPr>
        <w:pStyle w:val="Normal"/>
        <w:widowControl w:val="false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3. Зобов’язати г</w:t>
      </w:r>
      <w:r>
        <w:rPr>
          <w:rFonts w:eastAsia="Times New Roman" w:cs="Times New Roman"/>
          <w:color w:val="auto"/>
          <w:spacing w:val="6"/>
          <w:kern w:val="0"/>
          <w:sz w:val="28"/>
          <w:szCs w:val="28"/>
          <w:lang w:val="uk-UA" w:eastAsia="zh-CN" w:bidi="ar-SA"/>
        </w:rPr>
        <w:t xml:space="preserve">ромадян </w:t>
      </w:r>
      <w:r>
        <w:rPr>
          <w:rFonts w:eastAsia="Times New Roman" w:cs="Times New Roman"/>
          <w:bCs/>
          <w:color w:val="000000"/>
          <w:spacing w:val="2"/>
          <w:kern w:val="0"/>
          <w:sz w:val="28"/>
          <w:szCs w:val="28"/>
          <w:lang w:val="uk-UA" w:eastAsia="zh-CN" w:bidi="ar-SA"/>
        </w:rPr>
        <w:t>Гірчу Олену Євгеніївну, Бориса Олексія Олексійовича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:</w:t>
      </w:r>
    </w:p>
    <w:p>
      <w:pPr>
        <w:pStyle w:val="Normal"/>
        <w:widowControl w:val="false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3.1. 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>Актуалізувати відомості про земельну ділянку в Державному земельному кадастрі.</w:t>
      </w:r>
    </w:p>
    <w:p>
      <w:pPr>
        <w:pStyle w:val="Normal"/>
        <w:widowControl w:val="false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3.2. Укласти з міською радою додаткову угоду № 2 про заміну сторони в договорі оренди зе</w:t>
      </w:r>
      <w:r>
        <w:rPr>
          <w:spacing w:val="2"/>
          <w:sz w:val="28"/>
          <w:szCs w:val="28"/>
          <w:lang w:val="uk-UA"/>
        </w:rPr>
        <w:t>млі, шляхом викладення договору оренди землі в новій редакції.</w:t>
      </w:r>
    </w:p>
    <w:p>
      <w:pPr>
        <w:pStyle w:val="Normal"/>
        <w:widowControl w:val="false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spacing w:val="2"/>
          <w:sz w:val="28"/>
          <w:szCs w:val="28"/>
          <w:lang w:val="uk-UA"/>
        </w:rPr>
        <w:t xml:space="preserve">4. Зобов’язати </w:t>
      </w:r>
      <w:r>
        <w:rPr>
          <w:spacing w:val="6"/>
          <w:sz w:val="28"/>
          <w:szCs w:val="28"/>
          <w:lang w:val="uk-UA"/>
        </w:rPr>
        <w:t xml:space="preserve">громадянку </w:t>
      </w:r>
      <w:r>
        <w:rPr>
          <w:rFonts w:eastAsia="Times New Roman" w:cs="Times New Roman"/>
          <w:bCs/>
          <w:color w:val="000000"/>
          <w:spacing w:val="2"/>
          <w:kern w:val="0"/>
          <w:sz w:val="28"/>
          <w:szCs w:val="28"/>
          <w:lang w:val="uk-UA" w:eastAsia="zh-CN" w:bidi="ar-SA"/>
        </w:rPr>
        <w:t>Гірчу Олену Євгеніївну</w:t>
      </w:r>
      <w:r>
        <w:rPr>
          <w:spacing w:val="2"/>
          <w:sz w:val="28"/>
          <w:szCs w:val="28"/>
          <w:lang w:val="uk-UA"/>
        </w:rPr>
        <w:t>:</w:t>
      </w:r>
    </w:p>
    <w:p>
      <w:pPr>
        <w:pStyle w:val="Normal"/>
        <w:widowControl w:val="false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color w:val="000000"/>
          <w:spacing w:val="-4"/>
          <w:sz w:val="28"/>
          <w:szCs w:val="28"/>
          <w:lang w:val="uk-UA"/>
        </w:rPr>
        <w:t>4.1. Зареєструвати право оренди земельної ділянки в порядку, визначеному чинним законодавством України.</w:t>
      </w:r>
    </w:p>
    <w:p>
      <w:pPr>
        <w:pStyle w:val="Normal"/>
        <w:widowControl w:val="false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color w:val="000000"/>
          <w:spacing w:val="-4"/>
          <w:sz w:val="28"/>
          <w:szCs w:val="28"/>
          <w:lang w:val="uk-UA"/>
        </w:rPr>
        <w:t>4.2.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color w:val="000000"/>
          <w:spacing w:val="-4"/>
          <w:sz w:val="28"/>
          <w:szCs w:val="28"/>
          <w:lang w:val="uk-UA"/>
        </w:rPr>
        <w:t>4.3. 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color w:val="000000"/>
          <w:spacing w:val="-4"/>
          <w:sz w:val="28"/>
          <w:szCs w:val="28"/>
          <w:lang w:val="uk-UA"/>
        </w:rPr>
        <w:t>5. У разі, якщо одна із сторін не підписала додаткову угоду № </w:t>
      </w: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>2</w:t>
      </w:r>
      <w:r>
        <w:rPr>
          <w:color w:val="000000"/>
          <w:spacing w:val="-4"/>
          <w:sz w:val="28"/>
          <w:szCs w:val="28"/>
          <w:lang w:val="uk-UA"/>
        </w:rPr>
        <w:t xml:space="preserve"> про заміну сторони в договорі оренди землі впродовж шести календарних місяців з моменту </w:t>
      </w:r>
      <w:r>
        <w:rPr>
          <w:sz w:val="28"/>
          <w:szCs w:val="28"/>
          <w:lang w:val="uk-UA"/>
        </w:rPr>
        <w:t>прийняття рішення, пункти 1-4 втрачають чинність.</w:t>
      </w:r>
    </w:p>
    <w:p>
      <w:pPr>
        <w:pStyle w:val="Normal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  <w:lang w:val="uk-UA"/>
        </w:rPr>
        <w:t xml:space="preserve">6. </w:t>
      </w:r>
      <w:r>
        <w:rPr>
          <w:b w:val="false"/>
          <w:bCs w:val="false"/>
          <w:sz w:val="28"/>
          <w:szCs w:val="28"/>
          <w:lang w:val="uk-UA"/>
        </w:rPr>
        <w:t xml:space="preserve">Надати згоду на відновлення меж земельної ділянки комунальної власності з кадастровим номером </w:t>
      </w:r>
      <w:r>
        <w:rPr>
          <w:b w:val="false"/>
          <w:bCs w:val="false"/>
          <w:spacing w:val="2"/>
          <w:sz w:val="28"/>
          <w:szCs w:val="28"/>
          <w:lang w:val="uk-UA"/>
        </w:rPr>
        <w:t>0710100000:33:013:0039</w:t>
      </w:r>
      <w:r>
        <w:rPr>
          <w:b w:val="false"/>
          <w:bCs w:val="false"/>
          <w:sz w:val="28"/>
          <w:szCs w:val="28"/>
          <w:lang w:val="uk-UA"/>
        </w:rPr>
        <w:t xml:space="preserve"> </w:t>
      </w:r>
      <w:r>
        <w:rPr>
          <w:b w:val="false"/>
          <w:bCs w:val="false"/>
          <w:color w:val="000000"/>
          <w:spacing w:val="-4"/>
          <w:sz w:val="28"/>
          <w:szCs w:val="28"/>
          <w:lang w:val="uk-UA"/>
        </w:rPr>
        <w:t>для внесення змін до відомостей Державного земельного кадастру про земельну ділянку.</w:t>
      </w:r>
    </w:p>
    <w:p>
      <w:pPr>
        <w:pStyle w:val="Normal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  <w:lang w:val="uk-UA"/>
        </w:rPr>
        <w:t>7.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firstLine="763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ind w:firstLine="763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rFonts w:ascii="Times New Roman" w:hAnsi="Times New Roman"/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>Міський голова                                                                                  Ігор ПОЛІЩУК</w:t>
      </w:r>
    </w:p>
    <w:p>
      <w:pPr>
        <w:pStyle w:val="Normal"/>
        <w:widowControl w:val="false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rPr>
          <w:sz w:val="10"/>
          <w:szCs w:val="10"/>
          <w:lang w:val="uk-UA"/>
        </w:rPr>
      </w:pPr>
      <w:r>
        <w:rPr>
          <w:sz w:val="24"/>
          <w:lang w:val="uk-UA"/>
        </w:rPr>
        <w:t>Туз 777 863</w:t>
      </w:r>
    </w:p>
    <w:sectPr>
      <w:type w:val="nextPage"/>
      <w:pgSz w:w="11906" w:h="16838"/>
      <w:pgMar w:left="1744" w:right="567" w:header="0" w:top="709" w:footer="0" w:bottom="1954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ambria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embedSystemFonts/>
  <w:defaultTabStop w:val="708"/>
  <w:autoHyphenation w:val="true"/>
  <w:compat>
    <w:compatSetting w:name="compatibilityMode" w:uri="http://schemas.microsoft.com/office/word" w:val="12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semiHidden="0" w:unhideWhenUsed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1e153a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link w:val="Heading1Char"/>
    <w:uiPriority w:val="99"/>
    <w:qFormat/>
    <w:rsid w:val="001e153a"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link w:val="Heading2Char"/>
    <w:uiPriority w:val="99"/>
    <w:qFormat/>
    <w:rsid w:val="001e153a"/>
    <w:pPr>
      <w:keepNext w:val="true"/>
      <w:jc w:val="center"/>
      <w:outlineLvl w:val="1"/>
    </w:pPr>
    <w:rPr>
      <w:b/>
      <w:bCs/>
      <w:sz w:val="36"/>
      <w:lang w:val="uk-UA"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Heading1Char" w:customStyle="1">
    <w:name w:val="Heading 1 Char"/>
    <w:basedOn w:val="DefaultParagraphFont"/>
    <w:uiPriority w:val="99"/>
    <w:qFormat/>
    <w:locked/>
    <w:rsid w:val="000b2231"/>
    <w:rPr>
      <w:rFonts w:ascii="Cambria" w:hAnsi="Cambria" w:cs="Times New Roman"/>
      <w:b/>
      <w:bCs/>
      <w:kern w:val="2"/>
      <w:sz w:val="32"/>
      <w:szCs w:val="32"/>
      <w:lang w:val="ru-RU" w:eastAsia="zh-CN"/>
    </w:rPr>
  </w:style>
  <w:style w:type="character" w:styleId="Heading2Char" w:customStyle="1">
    <w:name w:val="Heading 2 Char"/>
    <w:basedOn w:val="DefaultParagraphFont"/>
    <w:uiPriority w:val="99"/>
    <w:semiHidden/>
    <w:qFormat/>
    <w:locked/>
    <w:rsid w:val="000b2231"/>
    <w:rPr>
      <w:rFonts w:ascii="Cambria" w:hAnsi="Cambria" w:cs="Times New Roman"/>
      <w:b/>
      <w:bCs/>
      <w:i/>
      <w:iCs/>
      <w:sz w:val="28"/>
      <w:szCs w:val="28"/>
      <w:lang w:val="ru-RU" w:eastAsia="zh-CN"/>
    </w:rPr>
  </w:style>
  <w:style w:type="character" w:styleId="WW8Num1z0" w:customStyle="1">
    <w:name w:val="WW8Num1z0"/>
    <w:uiPriority w:val="99"/>
    <w:qFormat/>
    <w:rsid w:val="001e153a"/>
    <w:rPr/>
  </w:style>
  <w:style w:type="character" w:styleId="WW8Num1z1" w:customStyle="1">
    <w:name w:val="WW8Num1z1"/>
    <w:uiPriority w:val="99"/>
    <w:qFormat/>
    <w:rsid w:val="001e153a"/>
    <w:rPr/>
  </w:style>
  <w:style w:type="character" w:styleId="WW8Num1z2" w:customStyle="1">
    <w:name w:val="WW8Num1z2"/>
    <w:uiPriority w:val="99"/>
    <w:qFormat/>
    <w:rsid w:val="001e153a"/>
    <w:rPr/>
  </w:style>
  <w:style w:type="character" w:styleId="WW8Num1z3" w:customStyle="1">
    <w:name w:val="WW8Num1z3"/>
    <w:uiPriority w:val="99"/>
    <w:qFormat/>
    <w:rsid w:val="001e153a"/>
    <w:rPr/>
  </w:style>
  <w:style w:type="character" w:styleId="WW8Num1z4" w:customStyle="1">
    <w:name w:val="WW8Num1z4"/>
    <w:uiPriority w:val="99"/>
    <w:qFormat/>
    <w:rsid w:val="001e153a"/>
    <w:rPr/>
  </w:style>
  <w:style w:type="character" w:styleId="WW8Num1z5" w:customStyle="1">
    <w:name w:val="WW8Num1z5"/>
    <w:uiPriority w:val="99"/>
    <w:qFormat/>
    <w:rsid w:val="001e153a"/>
    <w:rPr/>
  </w:style>
  <w:style w:type="character" w:styleId="WW8Num1z6" w:customStyle="1">
    <w:name w:val="WW8Num1z6"/>
    <w:uiPriority w:val="99"/>
    <w:qFormat/>
    <w:rsid w:val="001e153a"/>
    <w:rPr/>
  </w:style>
  <w:style w:type="character" w:styleId="WW8Num1z7" w:customStyle="1">
    <w:name w:val="WW8Num1z7"/>
    <w:uiPriority w:val="99"/>
    <w:qFormat/>
    <w:rsid w:val="001e153a"/>
    <w:rPr/>
  </w:style>
  <w:style w:type="character" w:styleId="WW8Num1z8" w:customStyle="1">
    <w:name w:val="WW8Num1z8"/>
    <w:uiPriority w:val="99"/>
    <w:qFormat/>
    <w:rsid w:val="001e153a"/>
    <w:rPr/>
  </w:style>
  <w:style w:type="character" w:styleId="21" w:customStyle="1">
    <w:name w:val="Основной шрифт абзаца2"/>
    <w:uiPriority w:val="99"/>
    <w:qFormat/>
    <w:rsid w:val="001e153a"/>
    <w:rPr/>
  </w:style>
  <w:style w:type="character" w:styleId="WW8Num1zfalse" w:customStyle="1">
    <w:name w:val="WW8Num1zfalse"/>
    <w:uiPriority w:val="99"/>
    <w:qFormat/>
    <w:rsid w:val="001e153a"/>
    <w:rPr/>
  </w:style>
  <w:style w:type="character" w:styleId="WW8Num1ztrue" w:customStyle="1">
    <w:name w:val="WW8Num1ztrue"/>
    <w:uiPriority w:val="99"/>
    <w:qFormat/>
    <w:rsid w:val="001e153a"/>
    <w:rPr/>
  </w:style>
  <w:style w:type="character" w:styleId="WWWW8Num1ztrue" w:customStyle="1">
    <w:name w:val="WW-WW8Num1ztrue"/>
    <w:uiPriority w:val="99"/>
    <w:qFormat/>
    <w:rsid w:val="001e153a"/>
    <w:rPr/>
  </w:style>
  <w:style w:type="character" w:styleId="WWWW8Num1ztrue1" w:customStyle="1">
    <w:name w:val="WW-WW8Num1ztrue1"/>
    <w:uiPriority w:val="99"/>
    <w:qFormat/>
    <w:rsid w:val="001e153a"/>
    <w:rPr/>
  </w:style>
  <w:style w:type="character" w:styleId="WWWW8Num1ztrue2" w:customStyle="1">
    <w:name w:val="WW-WW8Num1ztrue2"/>
    <w:uiPriority w:val="99"/>
    <w:qFormat/>
    <w:rsid w:val="001e153a"/>
    <w:rPr/>
  </w:style>
  <w:style w:type="character" w:styleId="WWWW8Num1ztrue3" w:customStyle="1">
    <w:name w:val="WW-WW8Num1ztrue3"/>
    <w:uiPriority w:val="99"/>
    <w:qFormat/>
    <w:rsid w:val="001e153a"/>
    <w:rPr/>
  </w:style>
  <w:style w:type="character" w:styleId="WWWW8Num1ztrue4" w:customStyle="1">
    <w:name w:val="WW-WW8Num1ztrue4"/>
    <w:uiPriority w:val="99"/>
    <w:qFormat/>
    <w:rsid w:val="001e153a"/>
    <w:rPr/>
  </w:style>
  <w:style w:type="character" w:styleId="WWWW8Num1ztrue5" w:customStyle="1">
    <w:name w:val="WW-WW8Num1ztrue5"/>
    <w:uiPriority w:val="99"/>
    <w:qFormat/>
    <w:rsid w:val="001e153a"/>
    <w:rPr/>
  </w:style>
  <w:style w:type="character" w:styleId="WWWW8Num1ztrue6" w:customStyle="1">
    <w:name w:val="WW-WW8Num1ztrue6"/>
    <w:uiPriority w:val="99"/>
    <w:qFormat/>
    <w:rsid w:val="001e153a"/>
    <w:rPr/>
  </w:style>
  <w:style w:type="character" w:styleId="WWWW8Num1ztrue7" w:customStyle="1">
    <w:name w:val="WW-WW8Num1ztrue7"/>
    <w:uiPriority w:val="99"/>
    <w:qFormat/>
    <w:rsid w:val="001e153a"/>
    <w:rPr/>
  </w:style>
  <w:style w:type="character" w:styleId="WWWW8Num1ztrue11" w:customStyle="1">
    <w:name w:val="WW-WW8Num1ztrue11"/>
    <w:uiPriority w:val="99"/>
    <w:qFormat/>
    <w:rsid w:val="001e153a"/>
    <w:rPr/>
  </w:style>
  <w:style w:type="character" w:styleId="WWWW8Num1ztrue21" w:customStyle="1">
    <w:name w:val="WW-WW8Num1ztrue21"/>
    <w:uiPriority w:val="99"/>
    <w:qFormat/>
    <w:rsid w:val="001e153a"/>
    <w:rPr/>
  </w:style>
  <w:style w:type="character" w:styleId="WWWW8Num1ztrue31" w:customStyle="1">
    <w:name w:val="WW-WW8Num1ztrue31"/>
    <w:uiPriority w:val="99"/>
    <w:qFormat/>
    <w:rsid w:val="001e153a"/>
    <w:rPr/>
  </w:style>
  <w:style w:type="character" w:styleId="WWWW8Num1ztrue41" w:customStyle="1">
    <w:name w:val="WW-WW8Num1ztrue41"/>
    <w:uiPriority w:val="99"/>
    <w:qFormat/>
    <w:rsid w:val="001e153a"/>
    <w:rPr/>
  </w:style>
  <w:style w:type="character" w:styleId="WWWW8Num1ztrue51" w:customStyle="1">
    <w:name w:val="WW-WW8Num1ztrue51"/>
    <w:uiPriority w:val="99"/>
    <w:qFormat/>
    <w:rsid w:val="001e153a"/>
    <w:rPr/>
  </w:style>
  <w:style w:type="character" w:styleId="WWWW8Num1ztrue61" w:customStyle="1">
    <w:name w:val="WW-WW8Num1ztrue61"/>
    <w:uiPriority w:val="99"/>
    <w:qFormat/>
    <w:rsid w:val="001e153a"/>
    <w:rPr/>
  </w:style>
  <w:style w:type="character" w:styleId="WW8Num2z0" w:customStyle="1">
    <w:name w:val="WW8Num2z0"/>
    <w:uiPriority w:val="99"/>
    <w:qFormat/>
    <w:rsid w:val="001e153a"/>
    <w:rPr>
      <w:rFonts w:ascii="Symbol" w:hAnsi="Symbol"/>
    </w:rPr>
  </w:style>
  <w:style w:type="character" w:styleId="WW8Num2z1" w:customStyle="1">
    <w:name w:val="WW8Num2z1"/>
    <w:uiPriority w:val="99"/>
    <w:qFormat/>
    <w:rsid w:val="001e153a"/>
    <w:rPr>
      <w:rFonts w:ascii="Courier New" w:hAnsi="Courier New"/>
    </w:rPr>
  </w:style>
  <w:style w:type="character" w:styleId="WW8Num2z2" w:customStyle="1">
    <w:name w:val="WW8Num2z2"/>
    <w:uiPriority w:val="99"/>
    <w:qFormat/>
    <w:rsid w:val="001e153a"/>
    <w:rPr>
      <w:rFonts w:ascii="Wingdings" w:hAnsi="Wingdings"/>
    </w:rPr>
  </w:style>
  <w:style w:type="character" w:styleId="WW8Num2z3" w:customStyle="1">
    <w:name w:val="WW8Num2z3"/>
    <w:uiPriority w:val="99"/>
    <w:qFormat/>
    <w:rsid w:val="001e153a"/>
    <w:rPr>
      <w:rFonts w:ascii="Symbol" w:hAnsi="Symbol"/>
    </w:rPr>
  </w:style>
  <w:style w:type="character" w:styleId="WW8Num3z0" w:customStyle="1">
    <w:name w:val="WW8Num3z0"/>
    <w:uiPriority w:val="99"/>
    <w:qFormat/>
    <w:rsid w:val="001e153a"/>
    <w:rPr/>
  </w:style>
  <w:style w:type="character" w:styleId="WW8Num3z1" w:customStyle="1">
    <w:name w:val="WW8Num3z1"/>
    <w:uiPriority w:val="99"/>
    <w:qFormat/>
    <w:rsid w:val="001e153a"/>
    <w:rPr/>
  </w:style>
  <w:style w:type="character" w:styleId="WW8Num3z2" w:customStyle="1">
    <w:name w:val="WW8Num3z2"/>
    <w:uiPriority w:val="99"/>
    <w:qFormat/>
    <w:rsid w:val="001e153a"/>
    <w:rPr/>
  </w:style>
  <w:style w:type="character" w:styleId="WW8Num3z3" w:customStyle="1">
    <w:name w:val="WW8Num3z3"/>
    <w:uiPriority w:val="99"/>
    <w:qFormat/>
    <w:rsid w:val="001e153a"/>
    <w:rPr/>
  </w:style>
  <w:style w:type="character" w:styleId="WW8Num3z4" w:customStyle="1">
    <w:name w:val="WW8Num3z4"/>
    <w:uiPriority w:val="99"/>
    <w:qFormat/>
    <w:rsid w:val="001e153a"/>
    <w:rPr/>
  </w:style>
  <w:style w:type="character" w:styleId="WW8Num3z5" w:customStyle="1">
    <w:name w:val="WW8Num3z5"/>
    <w:uiPriority w:val="99"/>
    <w:qFormat/>
    <w:rsid w:val="001e153a"/>
    <w:rPr/>
  </w:style>
  <w:style w:type="character" w:styleId="WW8Num3z6" w:customStyle="1">
    <w:name w:val="WW8Num3z6"/>
    <w:uiPriority w:val="99"/>
    <w:qFormat/>
    <w:rsid w:val="001e153a"/>
    <w:rPr/>
  </w:style>
  <w:style w:type="character" w:styleId="WW8Num3z7" w:customStyle="1">
    <w:name w:val="WW8Num3z7"/>
    <w:uiPriority w:val="99"/>
    <w:qFormat/>
    <w:rsid w:val="001e153a"/>
    <w:rPr/>
  </w:style>
  <w:style w:type="character" w:styleId="WW8Num3z8" w:customStyle="1">
    <w:name w:val="WW8Num3z8"/>
    <w:uiPriority w:val="99"/>
    <w:qFormat/>
    <w:rsid w:val="001e153a"/>
    <w:rPr/>
  </w:style>
  <w:style w:type="character" w:styleId="11" w:customStyle="1">
    <w:name w:val="Основной шрифт абзаца1"/>
    <w:uiPriority w:val="99"/>
    <w:qFormat/>
    <w:rsid w:val="001e153a"/>
    <w:rPr/>
  </w:style>
  <w:style w:type="character" w:styleId="BodyTextChar" w:customStyle="1">
    <w:name w:val="Body Text Char"/>
    <w:basedOn w:val="DefaultParagraphFont"/>
    <w:uiPriority w:val="99"/>
    <w:semiHidden/>
    <w:qFormat/>
    <w:locked/>
    <w:rsid w:val="000b2231"/>
    <w:rPr>
      <w:rFonts w:cs="Times New Roman"/>
      <w:sz w:val="24"/>
      <w:szCs w:val="24"/>
      <w:lang w:val="ru-RU" w:eastAsia="zh-CN"/>
    </w:rPr>
  </w:style>
  <w:style w:type="character" w:styleId="BodyTextIndentChar" w:customStyle="1">
    <w:name w:val="Body Text Indent Char"/>
    <w:basedOn w:val="DefaultParagraphFont"/>
    <w:uiPriority w:val="99"/>
    <w:semiHidden/>
    <w:qFormat/>
    <w:locked/>
    <w:rsid w:val="000b2231"/>
    <w:rPr>
      <w:rFonts w:cs="Times New Roman"/>
      <w:sz w:val="24"/>
      <w:szCs w:val="24"/>
      <w:lang w:val="ru-RU" w:eastAsia="zh-CN"/>
    </w:rPr>
  </w:style>
  <w:style w:type="paragraph" w:styleId="Style12" w:customStyle="1">
    <w:name w:val="Заголовок"/>
    <w:basedOn w:val="Normal"/>
    <w:next w:val="Style13"/>
    <w:uiPriority w:val="99"/>
    <w:qFormat/>
    <w:rsid w:val="001e153a"/>
    <w:pPr>
      <w:keepNext w:val="true"/>
      <w:spacing w:before="240" w:after="120"/>
    </w:pPr>
    <w:rPr>
      <w:rFonts w:eastAsia="Arial Unicode MS" w:cs="Mangal"/>
      <w:szCs w:val="28"/>
    </w:rPr>
  </w:style>
  <w:style w:type="paragraph" w:styleId="Style13">
    <w:name w:val="Body Text"/>
    <w:basedOn w:val="Normal"/>
    <w:link w:val="BodyTextChar"/>
    <w:uiPriority w:val="99"/>
    <w:rsid w:val="001e153a"/>
    <w:pPr>
      <w:spacing w:lineRule="auto" w:line="288" w:before="0" w:after="140"/>
    </w:pPr>
    <w:rPr/>
  </w:style>
  <w:style w:type="paragraph" w:styleId="Style14">
    <w:name w:val="List"/>
    <w:basedOn w:val="Style13"/>
    <w:uiPriority w:val="99"/>
    <w:rsid w:val="001e153a"/>
    <w:pPr/>
    <w:rPr>
      <w:rFonts w:cs="Mang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 w:customStyle="1">
    <w:name w:val="Покажчик"/>
    <w:basedOn w:val="Normal"/>
    <w:uiPriority w:val="99"/>
    <w:qFormat/>
    <w:rsid w:val="001e153a"/>
    <w:pPr>
      <w:suppressLineNumbers/>
    </w:pPr>
    <w:rPr>
      <w:rFonts w:cs="FreeSans"/>
    </w:rPr>
  </w:style>
  <w:style w:type="paragraph" w:styleId="Caption">
    <w:name w:val="caption"/>
    <w:basedOn w:val="Normal"/>
    <w:uiPriority w:val="99"/>
    <w:qFormat/>
    <w:rsid w:val="001e153a"/>
    <w:pPr>
      <w:suppressLineNumbers/>
      <w:spacing w:before="120" w:after="120"/>
    </w:pPr>
    <w:rPr>
      <w:rFonts w:cs="FreeSans"/>
      <w:i/>
      <w:iCs/>
    </w:rPr>
  </w:style>
  <w:style w:type="paragraph" w:styleId="12" w:customStyle="1">
    <w:name w:val="Название объекта1"/>
    <w:basedOn w:val="Normal"/>
    <w:uiPriority w:val="99"/>
    <w:qFormat/>
    <w:rsid w:val="001e153a"/>
    <w:pPr>
      <w:suppressLineNumbers/>
      <w:spacing w:before="120" w:after="120"/>
    </w:pPr>
    <w:rPr>
      <w:rFonts w:cs="Mangal"/>
      <w:i/>
      <w:iCs/>
    </w:rPr>
  </w:style>
  <w:style w:type="paragraph" w:styleId="13" w:customStyle="1">
    <w:name w:val="Указатель1"/>
    <w:basedOn w:val="Normal"/>
    <w:uiPriority w:val="99"/>
    <w:qFormat/>
    <w:rsid w:val="001e153a"/>
    <w:pPr>
      <w:suppressLineNumbers/>
    </w:pPr>
    <w:rPr>
      <w:rFonts w:cs="Mangal"/>
    </w:rPr>
  </w:style>
  <w:style w:type="paragraph" w:styleId="Style17">
    <w:name w:val="Body Text Indent"/>
    <w:basedOn w:val="Normal"/>
    <w:link w:val="BodyTextIndentChar"/>
    <w:uiPriority w:val="99"/>
    <w:rsid w:val="001e153a"/>
    <w:pPr>
      <w:ind w:firstLine="545"/>
      <w:jc w:val="both"/>
    </w:pPr>
    <w:rPr>
      <w:lang w:val="uk-UA"/>
    </w:rPr>
  </w:style>
  <w:style w:type="paragraph" w:styleId="14" w:customStyle="1">
    <w:name w:val="Текст1"/>
    <w:basedOn w:val="Normal"/>
    <w:uiPriority w:val="99"/>
    <w:qFormat/>
    <w:rsid w:val="001e153a"/>
    <w:pPr/>
    <w:rPr>
      <w:rFonts w:ascii="Courier New" w:hAnsi="Courier New" w:cs="Courier New"/>
      <w:sz w:val="20"/>
      <w:szCs w:val="20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775</TotalTime>
  <Application>LibreOffice/7.1.5.2$Windows_X86_64 LibreOffice_project/85f04e9f809797b8199d13c421bd8a2b025d52b5</Application>
  <AppVersion>15.0000</AppVersion>
  <Pages>3</Pages>
  <Words>870</Words>
  <Characters>5609</Characters>
  <CharactersWithSpaces>6647</CharactersWithSpaces>
  <Paragraphs>23</Paragraphs>
  <Company>Организация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2021-07-12T09:54:00Z</dcterms:created>
  <dc:creator>*</dc:creator>
  <dc:description/>
  <dc:language>uk-UA</dc:language>
  <cp:lastModifiedBy/>
  <cp:lastPrinted>2022-10-21T09:10:39Z</cp:lastPrinted>
  <dcterms:modified xsi:type="dcterms:W3CDTF">2022-12-02T13:26:54Z</dcterms:modified>
  <cp:revision>257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