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8E" w:rsidRDefault="00D5022B">
      <w:pPr>
        <w:pStyle w:val="a6"/>
        <w:spacing w:before="89"/>
        <w:ind w:left="5125"/>
      </w:pPr>
      <w:r>
        <w:t>Додаток</w:t>
      </w:r>
    </w:p>
    <w:p w:rsidR="006F318E" w:rsidRDefault="00D5022B">
      <w:pPr>
        <w:pStyle w:val="a6"/>
        <w:spacing w:before="2"/>
        <w:ind w:left="5125" w:right="626"/>
      </w:pPr>
      <w:r>
        <w:t xml:space="preserve">до рішення </w:t>
      </w:r>
      <w:r>
        <w:t>міської ради</w:t>
      </w:r>
    </w:p>
    <w:p w:rsidR="006F318E" w:rsidRDefault="00D5022B">
      <w:pPr>
        <w:pStyle w:val="a6"/>
        <w:tabs>
          <w:tab w:val="left" w:pos="7290"/>
          <w:tab w:val="left" w:pos="9171"/>
        </w:tabs>
        <w:spacing w:line="321" w:lineRule="exact"/>
        <w:ind w:left="5125"/>
      </w:pPr>
      <w:r>
        <w:rPr>
          <w:u w:val="single"/>
        </w:rPr>
        <w:tab/>
      </w:r>
      <w:r>
        <w:t>№</w:t>
      </w:r>
      <w:r>
        <w:rPr>
          <w:u w:val="single"/>
        </w:rPr>
        <w:tab/>
      </w:r>
    </w:p>
    <w:p w:rsidR="006F318E" w:rsidRDefault="006F318E">
      <w:pPr>
        <w:pStyle w:val="a6"/>
        <w:ind w:left="0"/>
        <w:rPr>
          <w:sz w:val="20"/>
        </w:rPr>
      </w:pPr>
    </w:p>
    <w:p w:rsidR="006F318E" w:rsidRDefault="006F318E">
      <w:pPr>
        <w:pStyle w:val="a6"/>
        <w:ind w:left="0"/>
        <w:rPr>
          <w:sz w:val="20"/>
        </w:rPr>
      </w:pPr>
    </w:p>
    <w:p w:rsidR="006F318E" w:rsidRDefault="006F318E">
      <w:pPr>
        <w:pStyle w:val="a6"/>
        <w:spacing w:before="7"/>
        <w:ind w:left="0"/>
        <w:rPr>
          <w:sz w:val="18"/>
        </w:rPr>
      </w:pPr>
    </w:p>
    <w:p w:rsidR="006F318E" w:rsidRDefault="00D5022B">
      <w:pPr>
        <w:pStyle w:val="Heading1"/>
        <w:spacing w:before="89" w:line="322" w:lineRule="exact"/>
        <w:ind w:left="0" w:right="5"/>
      </w:pPr>
      <w:r>
        <w:t>ПРОГРАМА</w:t>
      </w:r>
    </w:p>
    <w:p w:rsidR="006F318E" w:rsidRDefault="00D5022B">
      <w:pPr>
        <w:ind w:right="5"/>
        <w:jc w:val="center"/>
        <w:rPr>
          <w:b/>
          <w:sz w:val="28"/>
        </w:rPr>
      </w:pPr>
      <w:r>
        <w:rPr>
          <w:b/>
          <w:sz w:val="28"/>
        </w:rPr>
        <w:t>управління місцевим боргом бюджету Луцької міської</w:t>
      </w:r>
    </w:p>
    <w:p w:rsidR="006F318E" w:rsidRDefault="00D5022B">
      <w:pPr>
        <w:ind w:right="5"/>
        <w:jc w:val="center"/>
        <w:rPr>
          <w:b/>
          <w:sz w:val="28"/>
        </w:rPr>
      </w:pPr>
      <w:r>
        <w:rPr>
          <w:b/>
          <w:sz w:val="28"/>
        </w:rPr>
        <w:t>територіальної громади 2022 - 2023 роки</w:t>
      </w:r>
    </w:p>
    <w:p w:rsidR="006F318E" w:rsidRDefault="00D5022B">
      <w:pPr>
        <w:spacing w:before="120"/>
        <w:ind w:right="5"/>
        <w:jc w:val="center"/>
        <w:rPr>
          <w:b/>
          <w:sz w:val="28"/>
        </w:rPr>
      </w:pPr>
      <w:r>
        <w:rPr>
          <w:b/>
          <w:sz w:val="28"/>
        </w:rPr>
        <w:t>Паспорт Програми</w:t>
      </w:r>
    </w:p>
    <w:p w:rsidR="006F318E" w:rsidRDefault="006F318E">
      <w:pPr>
        <w:pStyle w:val="a6"/>
        <w:ind w:left="0"/>
        <w:rPr>
          <w:b/>
          <w:sz w:val="20"/>
        </w:rPr>
      </w:pPr>
    </w:p>
    <w:p w:rsidR="006F318E" w:rsidRDefault="006F318E">
      <w:pPr>
        <w:pStyle w:val="a6"/>
        <w:spacing w:before="4"/>
        <w:ind w:left="0"/>
        <w:rPr>
          <w:b/>
          <w:sz w:val="18"/>
        </w:rPr>
      </w:pPr>
    </w:p>
    <w:tbl>
      <w:tblPr>
        <w:tblStyle w:val="TableNormal"/>
        <w:tblW w:w="9289" w:type="dxa"/>
        <w:tblInd w:w="202" w:type="dxa"/>
        <w:tblLayout w:type="fixed"/>
        <w:tblCellMar>
          <w:left w:w="5" w:type="dxa"/>
          <w:right w:w="5" w:type="dxa"/>
        </w:tblCellMar>
        <w:tblLook w:val="01E0"/>
      </w:tblPr>
      <w:tblGrid>
        <w:gridCol w:w="648"/>
        <w:gridCol w:w="4604"/>
        <w:gridCol w:w="4037"/>
      </w:tblGrid>
      <w:tr w:rsidR="006F318E">
        <w:trPr>
          <w:trHeight w:val="3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" w:line="316" w:lineRule="exact"/>
              <w:ind w:left="93" w:right="82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" w:line="316" w:lineRule="exact"/>
              <w:ind w:left="179"/>
              <w:rPr>
                <w:sz w:val="28"/>
              </w:rPr>
            </w:pPr>
            <w:r>
              <w:rPr>
                <w:sz w:val="28"/>
              </w:rPr>
              <w:t>Ініціатор розроблення Програми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"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Луцька міська рада</w:t>
            </w:r>
          </w:p>
        </w:tc>
      </w:tr>
      <w:tr w:rsidR="006F318E">
        <w:trPr>
          <w:trHeight w:val="64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59"/>
              <w:ind w:left="93" w:right="83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59"/>
              <w:ind w:left="179"/>
              <w:rPr>
                <w:sz w:val="28"/>
              </w:rPr>
            </w:pPr>
            <w:r>
              <w:rPr>
                <w:sz w:val="28"/>
              </w:rPr>
              <w:t>Розробник Програми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line="324" w:lineRule="exact"/>
              <w:ind w:left="107" w:right="242"/>
              <w:rPr>
                <w:sz w:val="28"/>
              </w:rPr>
            </w:pPr>
            <w:r>
              <w:rPr>
                <w:sz w:val="28"/>
              </w:rPr>
              <w:t>Департамент фінансів, бюджету</w:t>
            </w:r>
            <w:r>
              <w:rPr>
                <w:spacing w:val="1"/>
                <w:sz w:val="28"/>
              </w:rPr>
              <w:t xml:space="preserve"> та аудиту </w:t>
            </w:r>
            <w:r>
              <w:rPr>
                <w:sz w:val="28"/>
              </w:rPr>
              <w:t>Луцької міської ради</w:t>
            </w:r>
          </w:p>
        </w:tc>
      </w:tr>
      <w:tr w:rsidR="006F318E">
        <w:trPr>
          <w:trHeight w:val="63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56"/>
              <w:ind w:left="93" w:right="83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line="317" w:lineRule="exact"/>
              <w:ind w:left="179"/>
              <w:rPr>
                <w:sz w:val="28"/>
              </w:rPr>
            </w:pPr>
            <w:proofErr w:type="spellStart"/>
            <w:r>
              <w:rPr>
                <w:sz w:val="28"/>
              </w:rPr>
              <w:t>Співрозробники</w:t>
            </w:r>
            <w:proofErr w:type="spellEnd"/>
            <w:r>
              <w:rPr>
                <w:sz w:val="28"/>
              </w:rPr>
              <w:t xml:space="preserve"> Програми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ind w:left="107" w:right="167"/>
              <w:rPr>
                <w:sz w:val="28"/>
              </w:rPr>
            </w:pPr>
            <w:r>
              <w:rPr>
                <w:sz w:val="28"/>
              </w:rPr>
              <w:t>Виконавчий комітет Луцької</w:t>
            </w:r>
          </w:p>
          <w:p w:rsidR="006F318E" w:rsidRDefault="00D5022B">
            <w:pPr>
              <w:pStyle w:val="TableParagraph"/>
              <w:spacing w:line="322" w:lineRule="exact"/>
              <w:ind w:left="107" w:right="260"/>
              <w:rPr>
                <w:sz w:val="28"/>
              </w:rPr>
            </w:pPr>
            <w:r>
              <w:rPr>
                <w:sz w:val="28"/>
              </w:rPr>
              <w:t>міської ради, відділ обліку та звітності Луцької міської ради</w:t>
            </w:r>
          </w:p>
        </w:tc>
      </w:tr>
      <w:tr w:rsidR="006F318E">
        <w:trPr>
          <w:trHeight w:val="638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56"/>
              <w:ind w:left="93" w:right="83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6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line="317" w:lineRule="exact"/>
              <w:ind w:left="179"/>
              <w:rPr>
                <w:sz w:val="28"/>
              </w:rPr>
            </w:pPr>
            <w:r>
              <w:rPr>
                <w:sz w:val="28"/>
              </w:rPr>
              <w:t>Відповідальний виконавець</w:t>
            </w:r>
          </w:p>
          <w:p w:rsidR="006F318E" w:rsidRDefault="00D5022B">
            <w:pPr>
              <w:pStyle w:val="TableParagraph"/>
              <w:spacing w:line="301" w:lineRule="exact"/>
              <w:ind w:left="179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4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Департамент фінансів, бюджету та аудиту</w:t>
            </w:r>
            <w:r>
              <w:rPr>
                <w:sz w:val="28"/>
              </w:rPr>
              <w:t xml:space="preserve"> Луцької міської ради</w:t>
            </w:r>
          </w:p>
        </w:tc>
      </w:tr>
      <w:tr w:rsidR="006F318E">
        <w:trPr>
          <w:trHeight w:val="161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6F318E">
            <w:pPr>
              <w:pStyle w:val="TableParagraph"/>
              <w:rPr>
                <w:b/>
                <w:sz w:val="30"/>
              </w:rPr>
            </w:pPr>
          </w:p>
          <w:p w:rsidR="006F318E" w:rsidRDefault="006F318E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F318E" w:rsidRDefault="00D5022B">
            <w:pPr>
              <w:pStyle w:val="TableParagraph"/>
              <w:ind w:left="93" w:right="83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6F318E">
            <w:pPr>
              <w:pStyle w:val="TableParagraph"/>
              <w:rPr>
                <w:b/>
                <w:sz w:val="30"/>
              </w:rPr>
            </w:pPr>
          </w:p>
          <w:p w:rsidR="006F318E" w:rsidRDefault="006F318E">
            <w:pPr>
              <w:pStyle w:val="TableParagraph"/>
              <w:spacing w:before="2"/>
              <w:rPr>
                <w:b/>
                <w:sz w:val="26"/>
              </w:rPr>
            </w:pPr>
          </w:p>
          <w:p w:rsidR="006F318E" w:rsidRDefault="00D5022B">
            <w:pPr>
              <w:pStyle w:val="TableParagraph"/>
              <w:ind w:left="179"/>
              <w:rPr>
                <w:sz w:val="28"/>
              </w:rPr>
            </w:pPr>
            <w:r>
              <w:rPr>
                <w:sz w:val="28"/>
              </w:rPr>
              <w:t>Учасники Програми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ind w:left="107" w:right="167"/>
              <w:rPr>
                <w:sz w:val="28"/>
              </w:rPr>
            </w:pPr>
            <w:r>
              <w:rPr>
                <w:sz w:val="28"/>
              </w:rPr>
              <w:t>Департамент фінансів, бюджету та аудиту Луцької міської ради, виконавчий комітет Луцької міської ради, відділ обліку та звітності Луцької міської ради</w:t>
            </w:r>
          </w:p>
        </w:tc>
      </w:tr>
      <w:tr w:rsidR="006F318E">
        <w:trPr>
          <w:trHeight w:val="3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" w:line="313" w:lineRule="exact"/>
              <w:ind w:left="93" w:right="83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" w:line="313" w:lineRule="exact"/>
              <w:ind w:left="179"/>
              <w:rPr>
                <w:sz w:val="28"/>
              </w:rPr>
            </w:pPr>
            <w:r>
              <w:rPr>
                <w:sz w:val="28"/>
              </w:rPr>
              <w:t>Термін реалізації Програми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"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2022 - 2023 роки</w:t>
            </w:r>
          </w:p>
        </w:tc>
      </w:tr>
      <w:tr w:rsidR="006F318E">
        <w:trPr>
          <w:trHeight w:val="97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6F318E">
            <w:pPr>
              <w:pStyle w:val="TableParagraph"/>
              <w:spacing w:before="2"/>
              <w:rPr>
                <w:b/>
                <w:sz w:val="28"/>
              </w:rPr>
            </w:pPr>
          </w:p>
          <w:p w:rsidR="006F318E" w:rsidRDefault="00D5022B">
            <w:pPr>
              <w:pStyle w:val="TableParagraph"/>
              <w:ind w:left="93" w:right="83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2" w:line="322" w:lineRule="exact"/>
              <w:ind w:left="179"/>
              <w:rPr>
                <w:sz w:val="28"/>
              </w:rPr>
            </w:pPr>
            <w:r>
              <w:rPr>
                <w:sz w:val="28"/>
              </w:rPr>
              <w:t>Загальний обсяг фінансових</w:t>
            </w:r>
          </w:p>
          <w:p w:rsidR="006F318E" w:rsidRDefault="00D5022B">
            <w:pPr>
              <w:pStyle w:val="TableParagraph"/>
              <w:spacing w:line="322" w:lineRule="exact"/>
              <w:ind w:left="179" w:right="198"/>
              <w:rPr>
                <w:sz w:val="28"/>
              </w:rPr>
            </w:pPr>
            <w:r>
              <w:rPr>
                <w:sz w:val="28"/>
              </w:rPr>
              <w:t>ресурсів, необхідних для реалізації Програми, всього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6F318E">
            <w:pPr>
              <w:pStyle w:val="TableParagraph"/>
              <w:spacing w:before="2"/>
              <w:rPr>
                <w:b/>
                <w:sz w:val="28"/>
              </w:rPr>
            </w:pPr>
          </w:p>
          <w:p w:rsidR="006F318E" w:rsidRDefault="00D5022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93 255,0</w:t>
            </w:r>
            <w:r>
              <w:rPr>
                <w:sz w:val="28"/>
              </w:rPr>
              <w:t xml:space="preserve"> 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  <w:tr w:rsidR="006F318E">
        <w:trPr>
          <w:trHeight w:val="453"/>
        </w:trPr>
        <w:tc>
          <w:tcPr>
            <w:tcW w:w="9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64"/>
              <w:ind w:left="815"/>
              <w:rPr>
                <w:sz w:val="28"/>
              </w:rPr>
            </w:pPr>
            <w:r>
              <w:rPr>
                <w:spacing w:val="-5"/>
                <w:sz w:val="28"/>
              </w:rPr>
              <w:t>у тому числі:</w:t>
            </w:r>
          </w:p>
        </w:tc>
      </w:tr>
      <w:tr w:rsidR="006F318E">
        <w:trPr>
          <w:trHeight w:val="64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60"/>
              <w:ind w:left="93" w:right="84"/>
              <w:jc w:val="center"/>
              <w:rPr>
                <w:sz w:val="28"/>
              </w:rPr>
            </w:pPr>
            <w:r>
              <w:rPr>
                <w:sz w:val="28"/>
              </w:rPr>
              <w:t>7.1.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line="322" w:lineRule="exact"/>
              <w:ind w:left="179" w:right="257"/>
              <w:rPr>
                <w:sz w:val="28"/>
              </w:rPr>
            </w:pPr>
            <w:r>
              <w:rPr>
                <w:sz w:val="28"/>
              </w:rPr>
              <w:t>коштів</w:t>
            </w:r>
            <w:r>
              <w:rPr>
                <w:spacing w:val="-6"/>
                <w:sz w:val="28"/>
              </w:rPr>
              <w:t xml:space="preserve"> бюджету громади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60"/>
              <w:ind w:left="107"/>
              <w:rPr>
                <w:sz w:val="28"/>
              </w:rPr>
            </w:pPr>
            <w:r>
              <w:rPr>
                <w:sz w:val="28"/>
              </w:rPr>
              <w:t>93 255,0</w:t>
            </w:r>
            <w:r>
              <w:rPr>
                <w:sz w:val="28"/>
              </w:rPr>
              <w:t xml:space="preserve"> 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</w:tbl>
    <w:p w:rsidR="006F318E" w:rsidRDefault="006F318E"/>
    <w:p w:rsidR="006F318E" w:rsidRDefault="006F318E"/>
    <w:p w:rsidR="006F318E" w:rsidRDefault="00D5022B">
      <w:pPr>
        <w:tabs>
          <w:tab w:val="left" w:pos="7425"/>
          <w:tab w:val="left" w:pos="7488"/>
        </w:tabs>
        <w:spacing w:before="90"/>
        <w:ind w:left="305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720 614</w:t>
      </w:r>
    </w:p>
    <w:p w:rsidR="006F318E" w:rsidRDefault="006F318E">
      <w:pPr>
        <w:tabs>
          <w:tab w:val="left" w:pos="7425"/>
          <w:tab w:val="left" w:pos="7488"/>
        </w:tabs>
        <w:spacing w:before="90"/>
        <w:ind w:left="305"/>
        <w:rPr>
          <w:sz w:val="24"/>
        </w:rPr>
      </w:pPr>
    </w:p>
    <w:p w:rsidR="006F318E" w:rsidRDefault="006F318E">
      <w:pPr>
        <w:tabs>
          <w:tab w:val="left" w:pos="7425"/>
          <w:tab w:val="left" w:pos="7488"/>
        </w:tabs>
        <w:spacing w:before="90"/>
        <w:ind w:left="305"/>
        <w:rPr>
          <w:sz w:val="24"/>
        </w:rPr>
      </w:pPr>
    </w:p>
    <w:p w:rsidR="006F318E" w:rsidRDefault="006F318E">
      <w:pPr>
        <w:tabs>
          <w:tab w:val="left" w:pos="7425"/>
          <w:tab w:val="left" w:pos="7488"/>
        </w:tabs>
        <w:spacing w:before="90"/>
        <w:ind w:left="305"/>
        <w:rPr>
          <w:sz w:val="24"/>
        </w:rPr>
      </w:pPr>
    </w:p>
    <w:p w:rsidR="006F318E" w:rsidRDefault="006F318E">
      <w:pPr>
        <w:tabs>
          <w:tab w:val="left" w:pos="7425"/>
          <w:tab w:val="left" w:pos="7488"/>
        </w:tabs>
        <w:spacing w:before="90"/>
        <w:ind w:left="305"/>
        <w:rPr>
          <w:sz w:val="24"/>
        </w:rPr>
      </w:pPr>
    </w:p>
    <w:p w:rsidR="006F318E" w:rsidRDefault="00D5022B">
      <w:pPr>
        <w:tabs>
          <w:tab w:val="left" w:pos="7425"/>
          <w:tab w:val="left" w:pos="7488"/>
        </w:tabs>
        <w:spacing w:before="9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Аналіз динаміки змін та поточної ситуації</w:t>
      </w:r>
    </w:p>
    <w:p w:rsidR="006F318E" w:rsidRDefault="006F318E">
      <w:pPr>
        <w:pStyle w:val="a6"/>
        <w:ind w:left="0" w:right="5" w:firstLine="567"/>
        <w:jc w:val="both"/>
      </w:pPr>
    </w:p>
    <w:p w:rsidR="006F318E" w:rsidRDefault="00D5022B">
      <w:pPr>
        <w:pStyle w:val="a6"/>
        <w:ind w:left="0" w:right="5" w:firstLine="567"/>
        <w:jc w:val="both"/>
      </w:pPr>
      <w:r>
        <w:t xml:space="preserve">В 2018 році було підписано </w:t>
      </w:r>
      <w:r>
        <w:t>кредитний договір між Луцькою міською радою та Північною Екологічною Фінансовою корпорацією (НЕФКО) на наступних умовах:</w:t>
      </w:r>
    </w:p>
    <w:p w:rsidR="006F318E" w:rsidRDefault="00D5022B">
      <w:pPr>
        <w:pStyle w:val="a9"/>
        <w:numPr>
          <w:ilvl w:val="0"/>
          <w:numId w:val="1"/>
        </w:numPr>
        <w:tabs>
          <w:tab w:val="left" w:pos="1177"/>
        </w:tabs>
        <w:ind w:left="0" w:right="5" w:firstLine="567"/>
        <w:jc w:val="both"/>
        <w:rPr>
          <w:sz w:val="28"/>
        </w:rPr>
      </w:pPr>
      <w:r>
        <w:rPr>
          <w:sz w:val="28"/>
        </w:rPr>
        <w:t>вид запозичення - зовнішній кредит;</w:t>
      </w:r>
    </w:p>
    <w:p w:rsidR="006F318E" w:rsidRDefault="00D5022B">
      <w:pPr>
        <w:pStyle w:val="a9"/>
        <w:numPr>
          <w:ilvl w:val="0"/>
          <w:numId w:val="1"/>
        </w:numPr>
        <w:tabs>
          <w:tab w:val="left" w:pos="1177"/>
        </w:tabs>
        <w:ind w:left="0" w:right="5" w:firstLine="567"/>
        <w:jc w:val="both"/>
        <w:rPr>
          <w:sz w:val="28"/>
        </w:rPr>
      </w:pPr>
      <w:r>
        <w:rPr>
          <w:sz w:val="28"/>
        </w:rPr>
        <w:t>сума кредиту: до 5 000 000євро;</w:t>
      </w:r>
    </w:p>
    <w:p w:rsidR="006F318E" w:rsidRDefault="00D5022B">
      <w:pPr>
        <w:pStyle w:val="a9"/>
        <w:numPr>
          <w:ilvl w:val="0"/>
          <w:numId w:val="1"/>
        </w:numPr>
        <w:tabs>
          <w:tab w:val="left" w:pos="1177"/>
        </w:tabs>
        <w:ind w:left="0" w:right="5" w:firstLine="567"/>
        <w:jc w:val="both"/>
        <w:rPr>
          <w:sz w:val="28"/>
        </w:rPr>
      </w:pPr>
      <w:r>
        <w:rPr>
          <w:sz w:val="28"/>
        </w:rPr>
        <w:t>пільговий період - 30 місяців від підписання кредитного договору;</w:t>
      </w:r>
    </w:p>
    <w:p w:rsidR="006F318E" w:rsidRDefault="00D5022B">
      <w:pPr>
        <w:pStyle w:val="a9"/>
        <w:numPr>
          <w:ilvl w:val="0"/>
          <w:numId w:val="1"/>
        </w:numPr>
        <w:tabs>
          <w:tab w:val="left" w:pos="1177"/>
        </w:tabs>
        <w:ind w:left="0" w:right="5" w:firstLine="567"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>трок запозичення - 9 років від підписання кредитного договору;</w:t>
      </w:r>
    </w:p>
    <w:p w:rsidR="006F318E" w:rsidRDefault="00D5022B">
      <w:pPr>
        <w:pStyle w:val="a9"/>
        <w:numPr>
          <w:ilvl w:val="0"/>
          <w:numId w:val="1"/>
        </w:numPr>
        <w:tabs>
          <w:tab w:val="left" w:pos="1177"/>
        </w:tabs>
        <w:ind w:left="0" w:right="5" w:firstLine="567"/>
        <w:jc w:val="both"/>
        <w:rPr>
          <w:sz w:val="28"/>
        </w:rPr>
      </w:pPr>
      <w:r>
        <w:rPr>
          <w:sz w:val="28"/>
        </w:rPr>
        <w:t xml:space="preserve">погашення кредиту буде здійснюватися рівними </w:t>
      </w:r>
      <w:r>
        <w:rPr>
          <w:spacing w:val="-2"/>
          <w:sz w:val="28"/>
        </w:rPr>
        <w:t xml:space="preserve">піврічними </w:t>
      </w:r>
      <w:r>
        <w:rPr>
          <w:sz w:val="28"/>
        </w:rPr>
        <w:t>платежами, починаючи після завершення періоду відстрочки;термін кредиту: до 9 років (включаючи період відстрочки);</w:t>
      </w:r>
    </w:p>
    <w:p w:rsidR="006F318E" w:rsidRDefault="00D5022B">
      <w:pPr>
        <w:pStyle w:val="a9"/>
        <w:numPr>
          <w:ilvl w:val="0"/>
          <w:numId w:val="1"/>
        </w:numPr>
        <w:tabs>
          <w:tab w:val="left" w:pos="1177"/>
        </w:tabs>
        <w:ind w:left="0" w:right="5" w:firstLine="567"/>
        <w:jc w:val="both"/>
        <w:rPr>
          <w:sz w:val="28"/>
        </w:rPr>
      </w:pPr>
      <w:r>
        <w:rPr>
          <w:sz w:val="28"/>
        </w:rPr>
        <w:t>відсоткова ставка: 6 м</w:t>
      </w:r>
      <w:r>
        <w:rPr>
          <w:sz w:val="28"/>
        </w:rPr>
        <w:t>ісячна «</w:t>
      </w:r>
      <w:proofErr w:type="spellStart"/>
      <w:r>
        <w:rPr>
          <w:sz w:val="28"/>
        </w:rPr>
        <w:t>Euribor</w:t>
      </w:r>
      <w:proofErr w:type="spellEnd"/>
      <w:r>
        <w:rPr>
          <w:sz w:val="28"/>
        </w:rPr>
        <w:t>» плюс маржа 6,25 % річних.</w:t>
      </w:r>
    </w:p>
    <w:p w:rsidR="006F318E" w:rsidRDefault="00D5022B">
      <w:pPr>
        <w:ind w:right="5" w:firstLine="567"/>
        <w:jc w:val="both"/>
        <w:rPr>
          <w:sz w:val="28"/>
        </w:rPr>
      </w:pPr>
      <w:r>
        <w:rPr>
          <w:sz w:val="28"/>
        </w:rPr>
        <w:t xml:space="preserve">Мета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: фінансування впровадження заходів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Енергоефективність</w:t>
      </w:r>
      <w:proofErr w:type="spellEnd"/>
      <w:r>
        <w:rPr>
          <w:sz w:val="28"/>
        </w:rPr>
        <w:t xml:space="preserve"> в громадських будівлях м. Луцька», спрямованих на скорочення обсягів споживання теплової і електричної енергії та зниження бюджетних вида</w:t>
      </w:r>
      <w:r>
        <w:rPr>
          <w:sz w:val="28"/>
        </w:rPr>
        <w:t>тків на забезпечення закладів бюджетної сфери енергоносіями.</w:t>
      </w:r>
    </w:p>
    <w:p w:rsidR="006F318E" w:rsidRDefault="00D5022B">
      <w:pPr>
        <w:ind w:right="5" w:firstLine="567"/>
        <w:jc w:val="both"/>
        <w:rPr>
          <w:sz w:val="28"/>
        </w:rPr>
      </w:pPr>
      <w:r>
        <w:rPr>
          <w:sz w:val="28"/>
        </w:rPr>
        <w:t>Кредитні кошти отримано в повному об’ємі.</w:t>
      </w:r>
    </w:p>
    <w:p w:rsidR="006F318E" w:rsidRDefault="00D5022B">
      <w:pPr>
        <w:ind w:right="5" w:firstLine="567"/>
        <w:jc w:val="both"/>
        <w:rPr>
          <w:sz w:val="28"/>
        </w:rPr>
      </w:pPr>
      <w:r>
        <w:rPr>
          <w:sz w:val="28"/>
        </w:rPr>
        <w:t>В 2022 році здійснювалась сплата основної суми боргу та обслуговування боргу.</w:t>
      </w:r>
    </w:p>
    <w:p w:rsidR="006F318E" w:rsidRDefault="00D5022B">
      <w:pPr>
        <w:pStyle w:val="a6"/>
        <w:ind w:left="0" w:right="5" w:firstLine="567"/>
        <w:jc w:val="both"/>
      </w:pPr>
      <w:r>
        <w:rPr>
          <w:szCs w:val="22"/>
        </w:rPr>
        <w:t>В 2023 році планується</w:t>
      </w:r>
      <w:r>
        <w:t xml:space="preserve"> здійснити погашення основної суми боргу в сумі 35 10</w:t>
      </w:r>
      <w:r>
        <w:t xml:space="preserve">0,0 тис. </w:t>
      </w:r>
      <w:proofErr w:type="spellStart"/>
      <w:r>
        <w:t>грн</w:t>
      </w:r>
      <w:proofErr w:type="spellEnd"/>
      <w:r>
        <w:t xml:space="preserve"> та за обслуговування боргу 10 800,0 тис. грн.</w:t>
      </w:r>
    </w:p>
    <w:p w:rsidR="006F318E" w:rsidRDefault="00D5022B">
      <w:pPr>
        <w:pStyle w:val="a6"/>
        <w:ind w:left="0" w:right="5" w:firstLine="567"/>
        <w:jc w:val="both"/>
      </w:pPr>
      <w:r>
        <w:t xml:space="preserve">З метою фінансування проекту «Оновлення інфраструктури електротранспорту міста Луцька», який передбачає придбання 29 нових </w:t>
      </w:r>
      <w:proofErr w:type="spellStart"/>
      <w:r>
        <w:t>низькопідлогових</w:t>
      </w:r>
      <w:proofErr w:type="spellEnd"/>
      <w:r>
        <w:t xml:space="preserve"> тролейбусів, було підписано угоду про передачу коштів </w:t>
      </w:r>
      <w:r>
        <w:t xml:space="preserve">позики між Міністерством інфраструктури України, Міністерством фінансів України та Луцькою міською радою відповідно до Фінансової угоди між Україною та Європейським інвестиційним банком, підписаної 11.11.2016 (ратифікована Законом України від 12.07.2017 № </w:t>
      </w:r>
      <w:r>
        <w:t xml:space="preserve">2009-VIII), за </w:t>
      </w:r>
      <w:proofErr w:type="spellStart"/>
      <w:r>
        <w:t>проєктом</w:t>
      </w:r>
      <w:proofErr w:type="spellEnd"/>
      <w:r>
        <w:t xml:space="preserve"> «Міський громадський транспорт України»:</w:t>
      </w:r>
    </w:p>
    <w:p w:rsidR="006F318E" w:rsidRDefault="00D5022B">
      <w:pPr>
        <w:pStyle w:val="a9"/>
        <w:numPr>
          <w:ilvl w:val="0"/>
          <w:numId w:val="1"/>
        </w:numPr>
        <w:tabs>
          <w:tab w:val="left" w:pos="1134"/>
        </w:tabs>
        <w:ind w:left="0" w:right="5" w:firstLine="567"/>
        <w:jc w:val="both"/>
        <w:rPr>
          <w:sz w:val="28"/>
        </w:rPr>
      </w:pPr>
      <w:r>
        <w:rPr>
          <w:sz w:val="28"/>
        </w:rPr>
        <w:t>сума кредиту: 4 360 000 євро;</w:t>
      </w:r>
    </w:p>
    <w:p w:rsidR="006F318E" w:rsidRDefault="00D5022B">
      <w:pPr>
        <w:pStyle w:val="a9"/>
        <w:numPr>
          <w:ilvl w:val="0"/>
          <w:numId w:val="1"/>
        </w:numPr>
        <w:tabs>
          <w:tab w:val="left" w:pos="1134"/>
        </w:tabs>
        <w:ind w:left="0" w:right="5" w:firstLine="567"/>
        <w:jc w:val="both"/>
        <w:rPr>
          <w:sz w:val="28"/>
        </w:rPr>
      </w:pPr>
      <w:r>
        <w:rPr>
          <w:sz w:val="28"/>
        </w:rPr>
        <w:t>пільговий період - 60 місяців від підписання кредитного договору;</w:t>
      </w:r>
    </w:p>
    <w:p w:rsidR="006F318E" w:rsidRDefault="00D5022B">
      <w:pPr>
        <w:pStyle w:val="a9"/>
        <w:numPr>
          <w:ilvl w:val="0"/>
          <w:numId w:val="1"/>
        </w:numPr>
        <w:tabs>
          <w:tab w:val="left" w:pos="1134"/>
          <w:tab w:val="left" w:pos="1177"/>
        </w:tabs>
        <w:ind w:left="0" w:right="5" w:firstLine="567"/>
        <w:jc w:val="both"/>
        <w:rPr>
          <w:sz w:val="28"/>
        </w:rPr>
      </w:pPr>
      <w:r>
        <w:rPr>
          <w:sz w:val="28"/>
        </w:rPr>
        <w:t>строк запозичення - 20 років від підписання кредитного договору;</w:t>
      </w:r>
    </w:p>
    <w:p w:rsidR="006F318E" w:rsidRDefault="00D5022B">
      <w:pPr>
        <w:pStyle w:val="a9"/>
        <w:numPr>
          <w:ilvl w:val="0"/>
          <w:numId w:val="1"/>
        </w:numPr>
        <w:tabs>
          <w:tab w:val="left" w:pos="1134"/>
        </w:tabs>
        <w:ind w:left="0" w:right="5" w:firstLine="567"/>
        <w:jc w:val="both"/>
        <w:rPr>
          <w:sz w:val="28"/>
        </w:rPr>
      </w:pPr>
      <w:r>
        <w:rPr>
          <w:sz w:val="28"/>
        </w:rPr>
        <w:t xml:space="preserve">погашення кредиту буде </w:t>
      </w:r>
      <w:r>
        <w:rPr>
          <w:sz w:val="28"/>
        </w:rPr>
        <w:t>здійснюватися рівними піврічними платежами, починаючи після завершення періоду відстрочки;</w:t>
      </w:r>
    </w:p>
    <w:p w:rsidR="006F318E" w:rsidRDefault="00D5022B">
      <w:pPr>
        <w:pStyle w:val="a9"/>
        <w:numPr>
          <w:ilvl w:val="0"/>
          <w:numId w:val="1"/>
        </w:numPr>
        <w:tabs>
          <w:tab w:val="left" w:pos="1134"/>
        </w:tabs>
        <w:ind w:left="0" w:right="5" w:firstLine="567"/>
        <w:jc w:val="both"/>
        <w:rPr>
          <w:sz w:val="28"/>
        </w:rPr>
      </w:pPr>
      <w:r>
        <w:rPr>
          <w:sz w:val="28"/>
        </w:rPr>
        <w:t>відсоткова ставка - до 2 % річних.</w:t>
      </w:r>
    </w:p>
    <w:p w:rsidR="006F318E" w:rsidRDefault="00D5022B">
      <w:pPr>
        <w:pStyle w:val="a9"/>
        <w:ind w:left="0" w:right="5" w:firstLine="567"/>
        <w:jc w:val="both"/>
        <w:rPr>
          <w:sz w:val="28"/>
        </w:rPr>
      </w:pPr>
      <w:r>
        <w:rPr>
          <w:sz w:val="28"/>
        </w:rPr>
        <w:t xml:space="preserve">Мета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>: комплексне вирішення проблеми пасажирських перевезень, задоволення потреби лучан у якісному, сучасному, комфортному,</w:t>
      </w:r>
      <w:r>
        <w:rPr>
          <w:sz w:val="28"/>
        </w:rPr>
        <w:t xml:space="preserve"> громадському транспорті, розвантаження центральної частини міста від надлишку автобусів, зменшення заторів, істотне поліпшення екологічної ситуації в місті,скорочення викидів </w:t>
      </w:r>
      <w:proofErr w:type="spellStart"/>
      <w:r>
        <w:rPr>
          <w:sz w:val="28"/>
        </w:rPr>
        <w:t>СО2</w:t>
      </w:r>
      <w:proofErr w:type="spellEnd"/>
      <w:r>
        <w:rPr>
          <w:sz w:val="28"/>
        </w:rPr>
        <w:t>.</w:t>
      </w:r>
    </w:p>
    <w:p w:rsidR="006F318E" w:rsidRDefault="006F318E">
      <w:pPr>
        <w:pStyle w:val="a9"/>
        <w:ind w:left="0" w:right="5" w:firstLine="567"/>
        <w:jc w:val="both"/>
        <w:rPr>
          <w:sz w:val="28"/>
        </w:rPr>
      </w:pPr>
    </w:p>
    <w:p w:rsidR="006F318E" w:rsidRDefault="00D5022B">
      <w:pPr>
        <w:ind w:right="5" w:firstLine="567"/>
        <w:jc w:val="both"/>
        <w:rPr>
          <w:sz w:val="28"/>
        </w:rPr>
      </w:pPr>
      <w:r>
        <w:rPr>
          <w:sz w:val="28"/>
        </w:rPr>
        <w:lastRenderedPageBreak/>
        <w:t>В 2023 році планується здійснити сплату за обслуговування боргу 2 700,0 ти</w:t>
      </w:r>
      <w:r>
        <w:rPr>
          <w:sz w:val="28"/>
        </w:rPr>
        <w:t>с. грн.</w:t>
      </w:r>
    </w:p>
    <w:p w:rsidR="006F318E" w:rsidRDefault="00D5022B">
      <w:pPr>
        <w:pStyle w:val="a6"/>
        <w:ind w:left="0" w:right="5" w:firstLine="567"/>
        <w:jc w:val="both"/>
      </w:pPr>
      <w:r>
        <w:t xml:space="preserve">28 грудня 2020 року було підписано кредитний договір між Луцькою міською радою та Північною Екологічною Фінансовою корпорацією (НЕФКО) по проекту «Підвищення </w:t>
      </w:r>
      <w:proofErr w:type="spellStart"/>
      <w:r>
        <w:t>енергоефективності</w:t>
      </w:r>
      <w:proofErr w:type="spellEnd"/>
      <w:r>
        <w:t xml:space="preserve"> та надійності системи водопостачання та водовідведення м. Луцька» на на</w:t>
      </w:r>
      <w:r>
        <w:t>ступних умовах:</w:t>
      </w:r>
    </w:p>
    <w:p w:rsidR="006F318E" w:rsidRDefault="00D5022B">
      <w:pPr>
        <w:pStyle w:val="a9"/>
        <w:numPr>
          <w:ilvl w:val="0"/>
          <w:numId w:val="1"/>
        </w:numPr>
        <w:tabs>
          <w:tab w:val="left" w:pos="1177"/>
        </w:tabs>
        <w:ind w:left="0" w:right="5" w:firstLine="567"/>
        <w:rPr>
          <w:sz w:val="28"/>
        </w:rPr>
      </w:pPr>
      <w:r>
        <w:rPr>
          <w:sz w:val="28"/>
        </w:rPr>
        <w:t>вид запозичення - зовнішній кредит;</w:t>
      </w:r>
    </w:p>
    <w:p w:rsidR="006F318E" w:rsidRDefault="00D5022B">
      <w:pPr>
        <w:pStyle w:val="a9"/>
        <w:numPr>
          <w:ilvl w:val="0"/>
          <w:numId w:val="1"/>
        </w:numPr>
        <w:tabs>
          <w:tab w:val="left" w:pos="1177"/>
        </w:tabs>
        <w:ind w:left="0" w:right="5" w:firstLine="567"/>
        <w:rPr>
          <w:sz w:val="28"/>
        </w:rPr>
      </w:pPr>
      <w:r>
        <w:rPr>
          <w:sz w:val="28"/>
        </w:rPr>
        <w:t xml:space="preserve">сума кредиту - 1 600 000 євро; </w:t>
      </w:r>
    </w:p>
    <w:p w:rsidR="006F318E" w:rsidRDefault="00D5022B">
      <w:pPr>
        <w:pStyle w:val="a9"/>
        <w:numPr>
          <w:ilvl w:val="0"/>
          <w:numId w:val="1"/>
        </w:numPr>
        <w:tabs>
          <w:tab w:val="left" w:pos="1177"/>
        </w:tabs>
        <w:ind w:left="0" w:right="5" w:firstLine="567"/>
        <w:rPr>
          <w:sz w:val="28"/>
        </w:rPr>
      </w:pPr>
      <w:r>
        <w:rPr>
          <w:sz w:val="28"/>
        </w:rPr>
        <w:t>пільговий період - 30 місяців від підписання кредитного договору;</w:t>
      </w:r>
    </w:p>
    <w:p w:rsidR="006F318E" w:rsidRDefault="00D5022B">
      <w:pPr>
        <w:pStyle w:val="a9"/>
        <w:numPr>
          <w:ilvl w:val="0"/>
          <w:numId w:val="1"/>
        </w:numPr>
        <w:tabs>
          <w:tab w:val="left" w:pos="1177"/>
        </w:tabs>
        <w:ind w:left="0" w:right="5" w:firstLine="567"/>
        <w:rPr>
          <w:sz w:val="28"/>
        </w:rPr>
      </w:pPr>
      <w:r>
        <w:rPr>
          <w:sz w:val="28"/>
        </w:rPr>
        <w:t>термін запозичення - 10 років від підписання кредитного договору;</w:t>
      </w:r>
    </w:p>
    <w:p w:rsidR="006F318E" w:rsidRDefault="00D5022B">
      <w:pPr>
        <w:pStyle w:val="a9"/>
        <w:numPr>
          <w:ilvl w:val="0"/>
          <w:numId w:val="1"/>
        </w:numPr>
        <w:tabs>
          <w:tab w:val="left" w:pos="1174"/>
          <w:tab w:val="left" w:pos="2774"/>
          <w:tab w:val="left" w:pos="4860"/>
          <w:tab w:val="left" w:pos="6902"/>
          <w:tab w:val="left" w:pos="8183"/>
        </w:tabs>
        <w:ind w:left="0" w:right="5" w:firstLine="567"/>
        <w:rPr>
          <w:sz w:val="28"/>
        </w:rPr>
      </w:pPr>
      <w:r>
        <w:rPr>
          <w:sz w:val="28"/>
        </w:rPr>
        <w:t xml:space="preserve">погашення кредиту буде здійснюватися рівними </w:t>
      </w:r>
      <w:r>
        <w:rPr>
          <w:spacing w:val="-2"/>
          <w:sz w:val="28"/>
        </w:rPr>
        <w:t xml:space="preserve">піврічними </w:t>
      </w:r>
      <w:r>
        <w:rPr>
          <w:sz w:val="28"/>
        </w:rPr>
        <w:t>платежами, починаючи після завершення періоду відстрочки;</w:t>
      </w:r>
    </w:p>
    <w:p w:rsidR="006F318E" w:rsidRDefault="00D5022B">
      <w:pPr>
        <w:pStyle w:val="a9"/>
        <w:numPr>
          <w:ilvl w:val="0"/>
          <w:numId w:val="1"/>
        </w:numPr>
        <w:tabs>
          <w:tab w:val="left" w:pos="1134"/>
        </w:tabs>
        <w:ind w:left="0" w:right="5" w:firstLine="567"/>
        <w:jc w:val="both"/>
        <w:rPr>
          <w:sz w:val="28"/>
        </w:rPr>
      </w:pPr>
      <w:r>
        <w:rPr>
          <w:sz w:val="28"/>
        </w:rPr>
        <w:t>відсоткова ставка - 6 % річних.</w:t>
      </w:r>
    </w:p>
    <w:p w:rsidR="006F318E" w:rsidRDefault="00D5022B">
      <w:pPr>
        <w:pStyle w:val="a9"/>
        <w:tabs>
          <w:tab w:val="left" w:pos="1025"/>
        </w:tabs>
        <w:ind w:left="0" w:right="5" w:firstLine="567"/>
        <w:jc w:val="both"/>
        <w:rPr>
          <w:sz w:val="28"/>
          <w:szCs w:val="28"/>
        </w:rPr>
      </w:pPr>
      <w:r>
        <w:rPr>
          <w:sz w:val="28"/>
        </w:rPr>
        <w:t>В 202</w:t>
      </w:r>
      <w:r>
        <w:rPr>
          <w:sz w:val="28"/>
          <w:szCs w:val="28"/>
        </w:rPr>
        <w:t>3</w:t>
      </w:r>
      <w:r>
        <w:rPr>
          <w:sz w:val="28"/>
        </w:rPr>
        <w:t xml:space="preserve"> році планується </w:t>
      </w:r>
      <w:r>
        <w:rPr>
          <w:sz w:val="28"/>
          <w:szCs w:val="28"/>
        </w:rPr>
        <w:t xml:space="preserve">здійснити погашення основної суми боргу в сумі 1 170,0 тис.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та за обслуговування бо</w:t>
      </w:r>
      <w:r>
        <w:rPr>
          <w:sz w:val="28"/>
          <w:szCs w:val="28"/>
        </w:rPr>
        <w:t>ргу 630,0 тис. грн.</w:t>
      </w:r>
    </w:p>
    <w:p w:rsidR="006F318E" w:rsidRDefault="006F318E">
      <w:pPr>
        <w:pStyle w:val="a9"/>
        <w:tabs>
          <w:tab w:val="left" w:pos="1025"/>
        </w:tabs>
        <w:ind w:left="0" w:right="5" w:firstLine="567"/>
        <w:jc w:val="both"/>
        <w:rPr>
          <w:sz w:val="28"/>
        </w:rPr>
      </w:pPr>
    </w:p>
    <w:p w:rsidR="006F318E" w:rsidRDefault="00D5022B">
      <w:pPr>
        <w:pStyle w:val="Heading1"/>
        <w:ind w:left="0" w:right="5"/>
      </w:pPr>
      <w:r>
        <w:t>2. Визначення мети</w:t>
      </w:r>
    </w:p>
    <w:p w:rsidR="006F318E" w:rsidRDefault="006F318E">
      <w:pPr>
        <w:pStyle w:val="a6"/>
        <w:ind w:left="0" w:right="5" w:firstLine="567"/>
        <w:jc w:val="both"/>
      </w:pPr>
    </w:p>
    <w:p w:rsidR="006F318E" w:rsidRDefault="00D5022B">
      <w:pPr>
        <w:pStyle w:val="a6"/>
        <w:ind w:left="0" w:right="5" w:firstLine="567"/>
        <w:jc w:val="both"/>
      </w:pPr>
      <w:r>
        <w:t>Метою розробки Програми є ефективне управління фінансовим ресурсом бюджету Луцької міської територіальної громади для попередження фінансового ризику та своєчасного і повного виконання Луцькою міською радою зобов’яз</w:t>
      </w:r>
      <w:r>
        <w:t>ань за місцевим боргом, зменшенням ризиків, пов’язаних із борговим навантаженням.</w:t>
      </w:r>
    </w:p>
    <w:p w:rsidR="006F318E" w:rsidRDefault="00D5022B">
      <w:pPr>
        <w:pStyle w:val="a6"/>
        <w:ind w:left="0" w:right="5" w:firstLine="567"/>
        <w:jc w:val="both"/>
      </w:pPr>
      <w:r>
        <w:t xml:space="preserve">Управління місцевим боргом передбачає забезпечення платоспроможності громади, тобто можливість погашення боргів. В процесі управління боргом слід забезпечити реальні джерела </w:t>
      </w:r>
      <w:r>
        <w:t>погашення боргових зобов’язань і належних до сплати відсотків у поточному році.</w:t>
      </w:r>
    </w:p>
    <w:p w:rsidR="006F318E" w:rsidRDefault="00D5022B">
      <w:pPr>
        <w:pStyle w:val="a6"/>
        <w:ind w:left="0" w:right="5" w:firstLine="567"/>
        <w:jc w:val="both"/>
      </w:pPr>
      <w:r>
        <w:t>Основними завданнями програми є:</w:t>
      </w:r>
    </w:p>
    <w:p w:rsidR="006F318E" w:rsidRDefault="00D5022B">
      <w:pPr>
        <w:pStyle w:val="a9"/>
        <w:numPr>
          <w:ilvl w:val="0"/>
          <w:numId w:val="1"/>
        </w:numPr>
        <w:tabs>
          <w:tab w:val="left" w:pos="1177"/>
        </w:tabs>
        <w:ind w:left="0" w:right="5" w:firstLine="567"/>
        <w:jc w:val="both"/>
        <w:rPr>
          <w:sz w:val="28"/>
        </w:rPr>
      </w:pPr>
      <w:r>
        <w:rPr>
          <w:sz w:val="28"/>
        </w:rPr>
        <w:t>забезпечення виконання загального фонду бюджету громади та бюджету розвитку спеціального фонду бюджету;</w:t>
      </w:r>
    </w:p>
    <w:p w:rsidR="006F318E" w:rsidRDefault="00D5022B">
      <w:pPr>
        <w:pStyle w:val="a9"/>
        <w:numPr>
          <w:ilvl w:val="0"/>
          <w:numId w:val="1"/>
        </w:numPr>
        <w:tabs>
          <w:tab w:val="left" w:pos="1177"/>
        </w:tabs>
        <w:ind w:left="0" w:right="5" w:firstLine="567"/>
        <w:jc w:val="both"/>
        <w:rPr>
          <w:sz w:val="28"/>
        </w:rPr>
      </w:pPr>
      <w:r>
        <w:rPr>
          <w:sz w:val="28"/>
        </w:rPr>
        <w:t>своєчасне та у повному обсязі виконання</w:t>
      </w:r>
      <w:r>
        <w:rPr>
          <w:sz w:val="28"/>
        </w:rPr>
        <w:t xml:space="preserve"> зобов’язань за місцевим боргом.</w:t>
      </w:r>
    </w:p>
    <w:p w:rsidR="006F318E" w:rsidRDefault="006F318E">
      <w:pPr>
        <w:pStyle w:val="a6"/>
        <w:ind w:left="0" w:right="5" w:firstLine="567"/>
        <w:rPr>
          <w:sz w:val="27"/>
        </w:rPr>
      </w:pPr>
    </w:p>
    <w:p w:rsidR="006F318E" w:rsidRDefault="00D5022B">
      <w:pPr>
        <w:pStyle w:val="Heading1"/>
        <w:tabs>
          <w:tab w:val="left" w:pos="-1985"/>
        </w:tabs>
        <w:ind w:left="0" w:right="6"/>
      </w:pPr>
      <w:r>
        <w:t>3. Засоби розв’язання проблеми</w:t>
      </w:r>
    </w:p>
    <w:p w:rsidR="006F318E" w:rsidRDefault="006F318E">
      <w:pPr>
        <w:pStyle w:val="a6"/>
        <w:ind w:left="0" w:right="6" w:firstLine="567"/>
        <w:jc w:val="both"/>
      </w:pPr>
    </w:p>
    <w:p w:rsidR="006F318E" w:rsidRDefault="00D5022B">
      <w:pPr>
        <w:pStyle w:val="a6"/>
        <w:ind w:left="0" w:right="6" w:firstLine="567"/>
        <w:jc w:val="both"/>
      </w:pPr>
      <w:r>
        <w:t>Основними шляхами виконання Програми є:</w:t>
      </w:r>
    </w:p>
    <w:p w:rsidR="006F318E" w:rsidRDefault="00D5022B">
      <w:pPr>
        <w:pStyle w:val="a9"/>
        <w:numPr>
          <w:ilvl w:val="0"/>
          <w:numId w:val="1"/>
        </w:numPr>
        <w:tabs>
          <w:tab w:val="left" w:pos="1177"/>
        </w:tabs>
        <w:ind w:left="0" w:right="5" w:firstLine="567"/>
        <w:jc w:val="both"/>
        <w:rPr>
          <w:sz w:val="28"/>
        </w:rPr>
      </w:pPr>
      <w:r>
        <w:rPr>
          <w:sz w:val="28"/>
        </w:rPr>
        <w:t>забезпечення виконання загального фонду та бюджету розвитку спеціального фонду бюджету Луцької міської територіальної громади;</w:t>
      </w:r>
    </w:p>
    <w:p w:rsidR="006F318E" w:rsidRDefault="00D5022B">
      <w:pPr>
        <w:pStyle w:val="a9"/>
        <w:numPr>
          <w:ilvl w:val="0"/>
          <w:numId w:val="1"/>
        </w:numPr>
        <w:tabs>
          <w:tab w:val="left" w:pos="1177"/>
        </w:tabs>
        <w:ind w:left="0" w:right="5" w:firstLine="567"/>
        <w:jc w:val="both"/>
        <w:rPr>
          <w:sz w:val="28"/>
        </w:rPr>
      </w:pPr>
      <w:r>
        <w:rPr>
          <w:sz w:val="28"/>
        </w:rPr>
        <w:t xml:space="preserve">недопущення </w:t>
      </w:r>
      <w:r>
        <w:rPr>
          <w:sz w:val="28"/>
        </w:rPr>
        <w:t>заборгованості в процесі погашення місцевого боргу та платежів з його обслуговування.</w:t>
      </w:r>
    </w:p>
    <w:p w:rsidR="006F318E" w:rsidRDefault="00D5022B">
      <w:pPr>
        <w:pStyle w:val="a6"/>
        <w:ind w:left="0" w:right="5" w:firstLine="567"/>
        <w:jc w:val="both"/>
      </w:pPr>
      <w:r>
        <w:t xml:space="preserve">Загальні обсяги платежів з обслуговування боргу бюджету Луцької міської територіальної громади, що мають бути здійснені у 2023 році, прогнозуються на рівні </w:t>
      </w:r>
      <w:r>
        <w:rPr>
          <w:color w:val="000000"/>
        </w:rPr>
        <w:t xml:space="preserve">50 400,0 тис. </w:t>
      </w:r>
      <w:proofErr w:type="spellStart"/>
      <w:r>
        <w:rPr>
          <w:color w:val="000000"/>
        </w:rPr>
        <w:t>грн</w:t>
      </w:r>
      <w:proofErr w:type="spellEnd"/>
      <w:r>
        <w:rPr>
          <w:color w:val="000000"/>
        </w:rPr>
        <w:t xml:space="preserve">, у тому числі, коштами загального фонду бюджету громади - </w:t>
      </w:r>
      <w:r>
        <w:rPr>
          <w:color w:val="000000"/>
          <w:spacing w:val="1"/>
        </w:rPr>
        <w:t>14 130,0</w:t>
      </w:r>
      <w:r>
        <w:rPr>
          <w:color w:val="000000"/>
        </w:rPr>
        <w:t xml:space="preserve">тис. </w:t>
      </w:r>
      <w:proofErr w:type="spellStart"/>
      <w:r>
        <w:rPr>
          <w:color w:val="000000"/>
        </w:rPr>
        <w:t>грн</w:t>
      </w:r>
      <w:proofErr w:type="spellEnd"/>
      <w:r>
        <w:rPr>
          <w:color w:val="000000"/>
        </w:rPr>
        <w:t xml:space="preserve">, коштами бюджету розвитку спеціального фонду бюджету громади - </w:t>
      </w:r>
      <w:r>
        <w:rPr>
          <w:color w:val="000000"/>
          <w:spacing w:val="-2"/>
        </w:rPr>
        <w:t>36 270,0</w:t>
      </w:r>
      <w:r>
        <w:rPr>
          <w:color w:val="000000"/>
        </w:rPr>
        <w:t xml:space="preserve"> тис. гривень.</w:t>
      </w:r>
    </w:p>
    <w:p w:rsidR="006F318E" w:rsidRDefault="00D5022B">
      <w:pPr>
        <w:pStyle w:val="a6"/>
        <w:ind w:left="0" w:right="5" w:firstLine="567"/>
        <w:jc w:val="both"/>
        <w:rPr>
          <w:color w:val="000000"/>
        </w:rPr>
      </w:pPr>
      <w:r>
        <w:rPr>
          <w:color w:val="000000"/>
        </w:rPr>
        <w:t>Завданнями Програми є:</w:t>
      </w:r>
    </w:p>
    <w:p w:rsidR="006F318E" w:rsidRDefault="00D5022B">
      <w:pPr>
        <w:pStyle w:val="a9"/>
        <w:numPr>
          <w:ilvl w:val="0"/>
          <w:numId w:val="2"/>
        </w:numPr>
        <w:ind w:right="5"/>
        <w:jc w:val="both"/>
        <w:rPr>
          <w:sz w:val="28"/>
        </w:rPr>
      </w:pPr>
      <w:r>
        <w:rPr>
          <w:sz w:val="28"/>
        </w:rPr>
        <w:t>погашення основної суми боргу;</w:t>
      </w:r>
    </w:p>
    <w:p w:rsidR="006F318E" w:rsidRDefault="00D5022B">
      <w:pPr>
        <w:pStyle w:val="a9"/>
        <w:numPr>
          <w:ilvl w:val="0"/>
          <w:numId w:val="2"/>
        </w:numPr>
        <w:ind w:right="5"/>
        <w:jc w:val="both"/>
        <w:rPr>
          <w:sz w:val="28"/>
        </w:rPr>
      </w:pPr>
      <w:r>
        <w:rPr>
          <w:sz w:val="28"/>
        </w:rPr>
        <w:t>здійснення сплати відсотків за корист</w:t>
      </w:r>
      <w:r>
        <w:rPr>
          <w:sz w:val="28"/>
        </w:rPr>
        <w:t>ування кредитними коштами.</w:t>
      </w:r>
    </w:p>
    <w:p w:rsidR="006F318E" w:rsidRDefault="00D5022B">
      <w:pPr>
        <w:pStyle w:val="a6"/>
        <w:ind w:left="0" w:right="5" w:firstLine="567"/>
        <w:jc w:val="both"/>
      </w:pPr>
      <w:r>
        <w:t>Фінансування заходів, передбачених Програмою, здійснюватиметься за рахунок коштів бюджету громади (додаток 1 до Програми).</w:t>
      </w:r>
    </w:p>
    <w:p w:rsidR="006F318E" w:rsidRDefault="006F318E">
      <w:pPr>
        <w:pStyle w:val="a6"/>
        <w:ind w:left="0" w:right="5" w:firstLine="567"/>
        <w:jc w:val="both"/>
      </w:pPr>
    </w:p>
    <w:p w:rsidR="006F318E" w:rsidRDefault="006F318E">
      <w:pPr>
        <w:pStyle w:val="a6"/>
        <w:ind w:left="0" w:right="5" w:firstLine="567"/>
        <w:rPr>
          <w:sz w:val="27"/>
        </w:rPr>
      </w:pPr>
    </w:p>
    <w:p w:rsidR="006F318E" w:rsidRDefault="00D5022B">
      <w:pPr>
        <w:pStyle w:val="Heading1"/>
        <w:ind w:left="0"/>
      </w:pPr>
      <w:r>
        <w:t>4. Перелік завдань та заходів Програми</w:t>
      </w:r>
    </w:p>
    <w:p w:rsidR="006F318E" w:rsidRDefault="006F318E">
      <w:pPr>
        <w:pStyle w:val="a6"/>
        <w:ind w:left="0" w:firstLine="567"/>
        <w:jc w:val="both"/>
      </w:pPr>
    </w:p>
    <w:p w:rsidR="006F318E" w:rsidRDefault="00D5022B">
      <w:pPr>
        <w:pStyle w:val="a6"/>
        <w:ind w:left="0" w:firstLine="567"/>
        <w:jc w:val="both"/>
      </w:pPr>
      <w:r>
        <w:t xml:space="preserve">Перелік завдань та заходів Програми та напрями використання </w:t>
      </w:r>
      <w:r>
        <w:t>коштів наведено у додатку 2 до Програми.</w:t>
      </w:r>
    </w:p>
    <w:p w:rsidR="006F318E" w:rsidRDefault="006F318E">
      <w:pPr>
        <w:pStyle w:val="a6"/>
        <w:ind w:left="0" w:right="5" w:firstLine="567"/>
        <w:jc w:val="both"/>
      </w:pPr>
    </w:p>
    <w:p w:rsidR="006F318E" w:rsidRDefault="00D5022B">
      <w:pPr>
        <w:ind w:right="5"/>
        <w:jc w:val="center"/>
        <w:rPr>
          <w:b/>
          <w:bCs/>
          <w:color w:val="000000"/>
          <w:sz w:val="28"/>
          <w:szCs w:val="28"/>
          <w:lang w:eastAsia="zh-CN" w:bidi="hi-IN"/>
        </w:rPr>
      </w:pPr>
      <w:r>
        <w:rPr>
          <w:b/>
          <w:bCs/>
          <w:color w:val="000000"/>
          <w:sz w:val="28"/>
          <w:szCs w:val="28"/>
          <w:lang w:eastAsia="zh-CN" w:bidi="hi-IN"/>
        </w:rPr>
        <w:t>5. Індикатори (результативні показники) для проведення</w:t>
      </w:r>
    </w:p>
    <w:p w:rsidR="006F318E" w:rsidRDefault="00D5022B">
      <w:pPr>
        <w:ind w:right="5"/>
        <w:jc w:val="center"/>
        <w:rPr>
          <w:color w:val="000000"/>
        </w:rPr>
      </w:pPr>
      <w:r>
        <w:rPr>
          <w:b/>
          <w:bCs/>
          <w:color w:val="000000"/>
          <w:sz w:val="28"/>
          <w:szCs w:val="28"/>
          <w:lang w:eastAsia="zh-CN" w:bidi="hi-IN"/>
        </w:rPr>
        <w:t>моніторингу та оцінки виконання Програми</w:t>
      </w:r>
    </w:p>
    <w:p w:rsidR="006F318E" w:rsidRDefault="006F318E">
      <w:pPr>
        <w:ind w:right="5" w:firstLine="567"/>
        <w:jc w:val="both"/>
        <w:rPr>
          <w:color w:val="000000"/>
          <w:sz w:val="28"/>
          <w:szCs w:val="28"/>
          <w:lang w:eastAsia="zh-CN" w:bidi="hi-IN"/>
        </w:rPr>
      </w:pPr>
    </w:p>
    <w:p w:rsidR="006F318E" w:rsidRDefault="00D5022B">
      <w:pPr>
        <w:ind w:right="5" w:firstLine="567"/>
        <w:jc w:val="both"/>
        <w:rPr>
          <w:color w:val="000000"/>
          <w:sz w:val="28"/>
        </w:rPr>
      </w:pPr>
      <w:r>
        <w:rPr>
          <w:color w:val="000000"/>
          <w:sz w:val="28"/>
          <w:szCs w:val="28"/>
          <w:lang w:eastAsia="zh-CN" w:bidi="hi-IN"/>
        </w:rPr>
        <w:t>Програма спрямована на забезпечення виконання боргових зобов’язань відповідно до умов кредитних договорів.</w:t>
      </w:r>
    </w:p>
    <w:p w:rsidR="006F318E" w:rsidRDefault="00D5022B">
      <w:pPr>
        <w:ind w:right="5" w:firstLine="567"/>
        <w:jc w:val="both"/>
        <w:rPr>
          <w:color w:val="000000"/>
          <w:sz w:val="28"/>
        </w:rPr>
      </w:pPr>
      <w:r>
        <w:rPr>
          <w:color w:val="000000"/>
          <w:sz w:val="28"/>
          <w:szCs w:val="28"/>
          <w:lang w:eastAsia="zh-CN" w:bidi="hi-IN"/>
        </w:rPr>
        <w:t xml:space="preserve">Перелік завдань, заходів та результативні показники Програми наведено у додатку 2 до Програми. </w:t>
      </w:r>
    </w:p>
    <w:p w:rsidR="006F318E" w:rsidRDefault="006F318E">
      <w:pPr>
        <w:pStyle w:val="Heading1"/>
        <w:tabs>
          <w:tab w:val="left" w:pos="1868"/>
        </w:tabs>
        <w:ind w:left="0" w:right="5" w:firstLine="567"/>
        <w:rPr>
          <w:color w:val="000000"/>
        </w:rPr>
      </w:pPr>
    </w:p>
    <w:p w:rsidR="006F318E" w:rsidRDefault="00D5022B">
      <w:pPr>
        <w:pStyle w:val="Heading1"/>
        <w:ind w:left="0" w:right="5"/>
        <w:rPr>
          <w:color w:val="000000"/>
        </w:rPr>
      </w:pPr>
      <w:r>
        <w:rPr>
          <w:color w:val="000000"/>
        </w:rPr>
        <w:t>6. Координація та контроль за ходом виконання Програми.</w:t>
      </w:r>
    </w:p>
    <w:p w:rsidR="006F318E" w:rsidRDefault="00D5022B">
      <w:pPr>
        <w:pStyle w:val="Heading1"/>
        <w:ind w:left="0" w:right="5"/>
        <w:rPr>
          <w:color w:val="000000"/>
        </w:rPr>
      </w:pPr>
      <w:r>
        <w:rPr>
          <w:color w:val="000000"/>
        </w:rPr>
        <w:t>Звіт про виконання Програми</w:t>
      </w:r>
    </w:p>
    <w:p w:rsidR="006F318E" w:rsidRDefault="00D5022B">
      <w:pPr>
        <w:pStyle w:val="a6"/>
        <w:ind w:left="0" w:right="5" w:firstLine="567"/>
        <w:jc w:val="both"/>
        <w:rPr>
          <w:color w:val="000000"/>
        </w:rPr>
      </w:pPr>
      <w:r>
        <w:rPr>
          <w:color w:val="000000"/>
        </w:rPr>
        <w:t>Координацію Програми в частині строків, погашення основної суми боргу та сп</w:t>
      </w:r>
      <w:r>
        <w:rPr>
          <w:color w:val="000000"/>
        </w:rPr>
        <w:t>лати відсотків за користування кредитними коштами проводить департамент фінансів, бюджету та аудиту Луцької міської ради, відділ обліку та звітності Луцької міської ради та здійснюється в порядку, встановленому законодавством .</w:t>
      </w:r>
    </w:p>
    <w:p w:rsidR="006F318E" w:rsidRDefault="00D5022B">
      <w:pPr>
        <w:pStyle w:val="a6"/>
        <w:ind w:left="0" w:right="5" w:firstLine="567"/>
        <w:jc w:val="both"/>
        <w:rPr>
          <w:color w:val="000000"/>
        </w:rPr>
      </w:pPr>
      <w:r>
        <w:rPr>
          <w:color w:val="000000"/>
        </w:rPr>
        <w:t>Контроль за виконанням Прогр</w:t>
      </w:r>
      <w:r>
        <w:rPr>
          <w:color w:val="000000"/>
        </w:rPr>
        <w:t xml:space="preserve">ами управління місцевим боргом бюджету Луцької міської територіальної громади на 2023 рік здійснює департамент фінансів, бюджету </w:t>
      </w:r>
      <w:r>
        <w:rPr>
          <w:color w:val="000000"/>
          <w:spacing w:val="1"/>
        </w:rPr>
        <w:t xml:space="preserve">та аудиту </w:t>
      </w:r>
      <w:r>
        <w:rPr>
          <w:color w:val="000000"/>
        </w:rPr>
        <w:t>Луцької міської ради.</w:t>
      </w:r>
    </w:p>
    <w:p w:rsidR="006F318E" w:rsidRDefault="00D5022B">
      <w:pPr>
        <w:pStyle w:val="a6"/>
        <w:ind w:left="0" w:right="5" w:firstLine="567"/>
        <w:jc w:val="both"/>
        <w:rPr>
          <w:color w:val="000000"/>
        </w:rPr>
      </w:pPr>
      <w:r>
        <w:rPr>
          <w:color w:val="000000"/>
        </w:rPr>
        <w:t>Звіт про виконання Програми заслуховується на сесії міської ради після завершення її виконання.</w:t>
      </w:r>
    </w:p>
    <w:p w:rsidR="006F318E" w:rsidRDefault="006F318E">
      <w:pPr>
        <w:pStyle w:val="a6"/>
        <w:ind w:left="0" w:right="5" w:firstLine="567"/>
        <w:rPr>
          <w:color w:val="000000"/>
        </w:rPr>
      </w:pPr>
    </w:p>
    <w:p w:rsidR="006F318E" w:rsidRDefault="006F318E">
      <w:pPr>
        <w:pStyle w:val="a6"/>
        <w:ind w:left="0" w:right="5" w:firstLine="567"/>
        <w:rPr>
          <w:color w:val="000000"/>
        </w:rPr>
      </w:pPr>
    </w:p>
    <w:p w:rsidR="006F318E" w:rsidRDefault="006F318E">
      <w:pPr>
        <w:pStyle w:val="a6"/>
        <w:spacing w:before="3"/>
        <w:ind w:left="0" w:right="5" w:firstLine="567"/>
      </w:pPr>
    </w:p>
    <w:p w:rsidR="006F318E" w:rsidRDefault="00D5022B">
      <w:pPr>
        <w:pStyle w:val="a6"/>
        <w:spacing w:before="1" w:line="322" w:lineRule="exact"/>
        <w:ind w:left="0" w:right="5"/>
        <w:jc w:val="both"/>
      </w:pPr>
      <w:r>
        <w:t>Секретар міської</w:t>
      </w:r>
      <w:r>
        <w:rPr>
          <w:spacing w:val="-5"/>
        </w:rPr>
        <w:t xml:space="preserve">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Юрій БЕЗПЯТКО</w:t>
      </w:r>
    </w:p>
    <w:p w:rsidR="006F318E" w:rsidRDefault="006F318E">
      <w:pPr>
        <w:pStyle w:val="a6"/>
        <w:tabs>
          <w:tab w:val="left" w:pos="7069"/>
        </w:tabs>
        <w:ind w:left="0" w:right="5" w:firstLine="567"/>
        <w:jc w:val="both"/>
        <w:rPr>
          <w:sz w:val="24"/>
          <w:szCs w:val="24"/>
        </w:rPr>
      </w:pPr>
    </w:p>
    <w:p w:rsidR="006F318E" w:rsidRDefault="006F318E">
      <w:pPr>
        <w:pStyle w:val="a6"/>
        <w:tabs>
          <w:tab w:val="left" w:pos="7069"/>
        </w:tabs>
        <w:ind w:left="0" w:right="5" w:firstLine="567"/>
        <w:jc w:val="both"/>
        <w:rPr>
          <w:sz w:val="24"/>
          <w:szCs w:val="24"/>
        </w:rPr>
      </w:pPr>
    </w:p>
    <w:p w:rsidR="006F318E" w:rsidRDefault="00D5022B">
      <w:pPr>
        <w:spacing w:before="1" w:line="322" w:lineRule="exact"/>
        <w:ind w:right="5"/>
        <w:rPr>
          <w:sz w:val="24"/>
        </w:rPr>
      </w:pPr>
      <w:r>
        <w:rPr>
          <w:sz w:val="24"/>
          <w:szCs w:val="24"/>
        </w:rPr>
        <w:t>Єлова720614</w:t>
      </w:r>
    </w:p>
    <w:p w:rsidR="006F318E" w:rsidRDefault="00D5022B">
      <w:pPr>
        <w:pStyle w:val="a6"/>
        <w:spacing w:before="79"/>
        <w:ind w:left="5125"/>
        <w:rPr>
          <w:sz w:val="24"/>
        </w:rPr>
      </w:pPr>
      <w:r>
        <w:t>Додаток 1</w:t>
      </w:r>
    </w:p>
    <w:p w:rsidR="006F318E" w:rsidRDefault="00D5022B">
      <w:pPr>
        <w:pStyle w:val="a6"/>
        <w:spacing w:before="2"/>
        <w:ind w:left="5125"/>
      </w:pPr>
      <w:r>
        <w:t>до Програми управління місцевим боргом бюджету Луцької міської територіальної громади</w:t>
      </w:r>
    </w:p>
    <w:p w:rsidR="006F318E" w:rsidRDefault="00D5022B">
      <w:pPr>
        <w:pStyle w:val="a6"/>
        <w:spacing w:before="2"/>
        <w:ind w:left="5125"/>
        <w:rPr>
          <w:sz w:val="24"/>
        </w:rPr>
      </w:pPr>
      <w:r>
        <w:t>2022 - 2023 роки</w:t>
      </w:r>
    </w:p>
    <w:p w:rsidR="006F318E" w:rsidRDefault="006F318E">
      <w:pPr>
        <w:pStyle w:val="a6"/>
        <w:spacing w:before="10"/>
        <w:ind w:left="0"/>
        <w:rPr>
          <w:sz w:val="23"/>
        </w:rPr>
      </w:pPr>
    </w:p>
    <w:p w:rsidR="006F318E" w:rsidRDefault="00D5022B">
      <w:pPr>
        <w:pStyle w:val="Heading1"/>
        <w:tabs>
          <w:tab w:val="left" w:pos="9781"/>
        </w:tabs>
        <w:spacing w:line="322" w:lineRule="exact"/>
        <w:ind w:left="142" w:right="5"/>
        <w:rPr>
          <w:sz w:val="24"/>
        </w:rPr>
      </w:pPr>
      <w:r>
        <w:t>Ресурсне забезпечення</w:t>
      </w:r>
    </w:p>
    <w:p w:rsidR="006F318E" w:rsidRDefault="00D5022B">
      <w:pPr>
        <w:ind w:left="515" w:right="340"/>
        <w:jc w:val="center"/>
        <w:rPr>
          <w:b/>
          <w:sz w:val="28"/>
        </w:rPr>
      </w:pPr>
      <w:r>
        <w:rPr>
          <w:b/>
          <w:sz w:val="28"/>
        </w:rPr>
        <w:t xml:space="preserve">Програми управління місцевим боргом бюджету Луцької міської </w:t>
      </w:r>
      <w:r>
        <w:rPr>
          <w:b/>
          <w:sz w:val="28"/>
        </w:rPr>
        <w:t>територіальної громадина 2022 - 2023 роки</w:t>
      </w:r>
    </w:p>
    <w:p w:rsidR="006F318E" w:rsidRDefault="006F318E">
      <w:pPr>
        <w:pStyle w:val="a6"/>
        <w:ind w:left="0"/>
        <w:rPr>
          <w:b/>
          <w:sz w:val="20"/>
        </w:rPr>
      </w:pPr>
    </w:p>
    <w:p w:rsidR="006F318E" w:rsidRDefault="006F318E">
      <w:pPr>
        <w:pStyle w:val="a6"/>
        <w:spacing w:before="6"/>
        <w:ind w:left="0"/>
        <w:rPr>
          <w:b/>
          <w:sz w:val="18"/>
        </w:rPr>
      </w:pPr>
    </w:p>
    <w:tbl>
      <w:tblPr>
        <w:tblStyle w:val="TableNormal"/>
        <w:tblW w:w="9725" w:type="dxa"/>
        <w:tblInd w:w="5" w:type="dxa"/>
        <w:tblLayout w:type="fixed"/>
        <w:tblCellMar>
          <w:left w:w="5" w:type="dxa"/>
          <w:right w:w="5" w:type="dxa"/>
        </w:tblCellMar>
        <w:tblLook w:val="01E0"/>
      </w:tblPr>
      <w:tblGrid>
        <w:gridCol w:w="708"/>
        <w:gridCol w:w="3883"/>
        <w:gridCol w:w="1587"/>
        <w:gridCol w:w="1537"/>
        <w:gridCol w:w="2010"/>
      </w:tblGrid>
      <w:tr w:rsidR="006F318E">
        <w:trPr>
          <w:trHeight w:val="85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8E" w:rsidRDefault="00D5022B">
            <w:pPr>
              <w:pStyle w:val="TableParagraph"/>
              <w:spacing w:before="120"/>
              <w:ind w:left="112" w:right="85" w:firstLine="36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8E" w:rsidRDefault="00D5022B">
            <w:pPr>
              <w:pStyle w:val="TableParagraph"/>
              <w:ind w:left="369" w:right="356" w:hanging="7"/>
              <w:jc w:val="center"/>
              <w:rPr>
                <w:sz w:val="28"/>
              </w:rPr>
            </w:pPr>
            <w:r>
              <w:rPr>
                <w:sz w:val="28"/>
              </w:rPr>
              <w:t>Обсяг коштів, які планується залучити на виконання Програми,</w:t>
            </w:r>
          </w:p>
          <w:p w:rsidR="006F318E" w:rsidRDefault="00D5022B">
            <w:pPr>
              <w:pStyle w:val="TableParagraph"/>
              <w:ind w:left="369" w:right="356" w:hanging="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8E" w:rsidRDefault="00D5022B">
            <w:pPr>
              <w:pStyle w:val="TableParagraph"/>
              <w:spacing w:before="120"/>
              <w:ind w:left="269" w:right="255"/>
              <w:jc w:val="center"/>
              <w:rPr>
                <w:sz w:val="28"/>
              </w:rPr>
            </w:pPr>
            <w:r>
              <w:rPr>
                <w:sz w:val="28"/>
              </w:rPr>
              <w:t>Етапи виконання Програми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8E" w:rsidRDefault="00D5022B">
            <w:pPr>
              <w:pStyle w:val="TableParagraph"/>
              <w:spacing w:before="120"/>
              <w:ind w:left="22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Загальний обсяг фінансування,тис.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</w:tr>
      <w:tr w:rsidR="006F318E">
        <w:trPr>
          <w:trHeight w:val="622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6F318E">
            <w:pPr>
              <w:pStyle w:val="TableParagraph"/>
              <w:spacing w:before="120"/>
              <w:ind w:left="112" w:right="85" w:firstLine="36"/>
              <w:rPr>
                <w:sz w:val="28"/>
              </w:rPr>
            </w:pPr>
          </w:p>
        </w:tc>
        <w:tc>
          <w:tcPr>
            <w:tcW w:w="3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6F318E">
            <w:pPr>
              <w:pStyle w:val="TableParagraph"/>
              <w:ind w:left="369" w:right="356" w:hanging="7"/>
              <w:jc w:val="center"/>
              <w:rPr>
                <w:sz w:val="28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</w:tcPr>
          <w:p w:rsidR="006F318E" w:rsidRDefault="00D5022B">
            <w:pPr>
              <w:pStyle w:val="TableParagraph"/>
              <w:spacing w:before="120"/>
              <w:ind w:left="269" w:right="255"/>
              <w:jc w:val="center"/>
              <w:rPr>
                <w:sz w:val="28"/>
              </w:rPr>
            </w:pPr>
            <w:r>
              <w:rPr>
                <w:sz w:val="28"/>
              </w:rPr>
              <w:t>2022 рік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0"/>
              <w:ind w:left="269" w:right="255"/>
              <w:jc w:val="center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  <w:tc>
          <w:tcPr>
            <w:tcW w:w="2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6F318E">
            <w:pPr>
              <w:pStyle w:val="TableParagraph"/>
              <w:spacing w:before="120"/>
              <w:ind w:left="227"/>
              <w:jc w:val="center"/>
              <w:rPr>
                <w:sz w:val="28"/>
              </w:rPr>
            </w:pPr>
          </w:p>
        </w:tc>
      </w:tr>
      <w:tr w:rsidR="006F318E">
        <w:trPr>
          <w:trHeight w:val="50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>Обсяг фінансових ресурсів, усього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</w:tcBorders>
          </w:tcPr>
          <w:p w:rsidR="006F318E" w:rsidRDefault="00D5022B">
            <w:pPr>
              <w:pStyle w:val="TableParagraph"/>
              <w:spacing w:before="122"/>
              <w:ind w:left="268" w:right="255"/>
              <w:jc w:val="center"/>
              <w:rPr>
                <w:sz w:val="28"/>
              </w:rPr>
            </w:pPr>
            <w:r>
              <w:rPr>
                <w:sz w:val="28"/>
              </w:rPr>
              <w:t>42 855,0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2"/>
              <w:ind w:left="268" w:right="255"/>
              <w:jc w:val="center"/>
              <w:rPr>
                <w:sz w:val="28"/>
              </w:rPr>
            </w:pPr>
            <w:r>
              <w:rPr>
                <w:sz w:val="28"/>
              </w:rPr>
              <w:t>50 400,0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2"/>
              <w:ind w:left="233" w:right="222"/>
              <w:jc w:val="center"/>
              <w:rPr>
                <w:sz w:val="28"/>
              </w:rPr>
            </w:pPr>
            <w:r>
              <w:rPr>
                <w:sz w:val="28"/>
              </w:rPr>
              <w:t>93 255,0</w:t>
            </w:r>
          </w:p>
        </w:tc>
      </w:tr>
      <w:tr w:rsidR="006F318E">
        <w:trPr>
          <w:trHeight w:val="441"/>
        </w:trPr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6F318E" w:rsidRDefault="006F318E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54"/>
              <w:ind w:left="108"/>
              <w:rPr>
                <w:sz w:val="28"/>
              </w:rPr>
            </w:pPr>
            <w:r>
              <w:rPr>
                <w:sz w:val="28"/>
              </w:rPr>
              <w:t>у тому числі:</w:t>
            </w:r>
          </w:p>
        </w:tc>
        <w:tc>
          <w:tcPr>
            <w:tcW w:w="1587" w:type="dxa"/>
            <w:tcBorders>
              <w:left w:val="single" w:sz="4" w:space="0" w:color="000000"/>
            </w:tcBorders>
          </w:tcPr>
          <w:p w:rsidR="006F318E" w:rsidRDefault="006F318E">
            <w:pPr>
              <w:pStyle w:val="TableParagraph"/>
              <w:rPr>
                <w:sz w:val="26"/>
              </w:rPr>
            </w:pPr>
          </w:p>
        </w:tc>
        <w:tc>
          <w:tcPr>
            <w:tcW w:w="1537" w:type="dxa"/>
            <w:tcBorders>
              <w:left w:val="single" w:sz="4" w:space="0" w:color="000000"/>
              <w:right w:val="single" w:sz="4" w:space="0" w:color="000000"/>
            </w:tcBorders>
          </w:tcPr>
          <w:p w:rsidR="006F318E" w:rsidRDefault="006F318E">
            <w:pPr>
              <w:pStyle w:val="TableParagraph"/>
              <w:rPr>
                <w:sz w:val="26"/>
              </w:rPr>
            </w:pPr>
          </w:p>
        </w:tc>
        <w:tc>
          <w:tcPr>
            <w:tcW w:w="2010" w:type="dxa"/>
            <w:tcBorders>
              <w:left w:val="single" w:sz="4" w:space="0" w:color="000000"/>
              <w:right w:val="single" w:sz="4" w:space="0" w:color="000000"/>
            </w:tcBorders>
          </w:tcPr>
          <w:p w:rsidR="006F318E" w:rsidRDefault="006F318E">
            <w:pPr>
              <w:pStyle w:val="TableParagraph"/>
              <w:rPr>
                <w:sz w:val="26"/>
              </w:rPr>
            </w:pPr>
          </w:p>
        </w:tc>
      </w:tr>
      <w:tr w:rsidR="006F318E">
        <w:trPr>
          <w:trHeight w:val="381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6F318E">
            <w:pPr>
              <w:pStyle w:val="TableParagraph"/>
              <w:rPr>
                <w:sz w:val="26"/>
              </w:rPr>
            </w:pPr>
          </w:p>
        </w:tc>
        <w:tc>
          <w:tcPr>
            <w:tcW w:w="3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54" w:line="307" w:lineRule="exact"/>
              <w:ind w:left="115"/>
              <w:rPr>
                <w:sz w:val="28"/>
              </w:rPr>
            </w:pPr>
            <w:r>
              <w:rPr>
                <w:sz w:val="28"/>
              </w:rPr>
              <w:t>кошти бюджету громади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</w:tcPr>
          <w:p w:rsidR="006F318E" w:rsidRDefault="00D5022B">
            <w:pPr>
              <w:pStyle w:val="TableParagraph"/>
              <w:spacing w:before="122"/>
              <w:ind w:left="268" w:right="255"/>
              <w:jc w:val="center"/>
              <w:rPr>
                <w:sz w:val="28"/>
              </w:rPr>
            </w:pPr>
            <w:r>
              <w:rPr>
                <w:sz w:val="28"/>
              </w:rPr>
              <w:t>42 855,0</w:t>
            </w:r>
          </w:p>
        </w:tc>
        <w:tc>
          <w:tcPr>
            <w:tcW w:w="1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2"/>
              <w:ind w:left="268" w:right="255"/>
              <w:jc w:val="center"/>
              <w:rPr>
                <w:sz w:val="28"/>
              </w:rPr>
            </w:pPr>
            <w:r>
              <w:rPr>
                <w:sz w:val="28"/>
              </w:rPr>
              <w:t>50 400,0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2"/>
              <w:ind w:left="233" w:right="222"/>
              <w:jc w:val="center"/>
              <w:rPr>
                <w:sz w:val="28"/>
              </w:rPr>
            </w:pPr>
            <w:r>
              <w:rPr>
                <w:sz w:val="28"/>
              </w:rPr>
              <w:t>93 255,0</w:t>
            </w:r>
          </w:p>
        </w:tc>
      </w:tr>
    </w:tbl>
    <w:p w:rsidR="006F318E" w:rsidRDefault="006F318E">
      <w:pPr>
        <w:pStyle w:val="a6"/>
        <w:ind w:left="0"/>
        <w:rPr>
          <w:b/>
          <w:sz w:val="24"/>
          <w:szCs w:val="24"/>
        </w:rPr>
      </w:pPr>
    </w:p>
    <w:p w:rsidR="006F318E" w:rsidRDefault="006F318E">
      <w:pPr>
        <w:pStyle w:val="a6"/>
        <w:ind w:left="0"/>
        <w:rPr>
          <w:b/>
          <w:sz w:val="24"/>
          <w:szCs w:val="24"/>
        </w:rPr>
      </w:pPr>
    </w:p>
    <w:p w:rsidR="006F318E" w:rsidRDefault="00D5022B">
      <w:pPr>
        <w:tabs>
          <w:tab w:val="left" w:pos="7425"/>
          <w:tab w:val="left" w:pos="7488"/>
        </w:tabs>
        <w:spacing w:before="90"/>
        <w:ind w:left="305"/>
        <w:rPr>
          <w:sz w:val="24"/>
        </w:rPr>
        <w:sectPr w:rsidR="006F318E">
          <w:headerReference w:type="default" r:id="rId7"/>
          <w:footerReference w:type="default" r:id="rId8"/>
          <w:headerReference w:type="first" r:id="rId9"/>
          <w:pgSz w:w="11906" w:h="16838"/>
          <w:pgMar w:top="1180" w:right="440" w:bottom="1843" w:left="1680" w:header="717" w:footer="0" w:gutter="0"/>
          <w:pgNumType w:start="2"/>
          <w:cols w:space="720"/>
          <w:formProt w:val="0"/>
          <w:titlePg/>
          <w:docGrid w:linePitch="299" w:charSpace="8192"/>
        </w:sect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720 614</w:t>
      </w:r>
    </w:p>
    <w:p w:rsidR="006F318E" w:rsidRDefault="00D5022B">
      <w:pPr>
        <w:spacing w:before="60"/>
        <w:ind w:right="600"/>
        <w:jc w:val="center"/>
        <w:rPr>
          <w:sz w:val="24"/>
        </w:rPr>
      </w:pPr>
      <w:r>
        <w:rPr>
          <w:sz w:val="24"/>
        </w:rPr>
        <w:t>7</w:t>
      </w:r>
    </w:p>
    <w:p w:rsidR="006F318E" w:rsidRDefault="00D5022B">
      <w:pPr>
        <w:pStyle w:val="a6"/>
        <w:ind w:left="10178"/>
        <w:rPr>
          <w:sz w:val="24"/>
        </w:rPr>
      </w:pPr>
      <w:r>
        <w:t>Додаток 2</w:t>
      </w:r>
    </w:p>
    <w:p w:rsidR="006F318E" w:rsidRDefault="00D5022B">
      <w:pPr>
        <w:pStyle w:val="a6"/>
        <w:spacing w:before="2"/>
        <w:ind w:left="10166" w:right="85"/>
        <w:rPr>
          <w:sz w:val="24"/>
        </w:rPr>
      </w:pPr>
      <w:r>
        <w:t xml:space="preserve">до Програми управління місцевим </w:t>
      </w:r>
      <w:r>
        <w:t>боргом бюджету Луцької міської територіальної громади 2022 – 2023 роки</w:t>
      </w:r>
    </w:p>
    <w:p w:rsidR="006F318E" w:rsidRDefault="006F318E">
      <w:pPr>
        <w:pStyle w:val="a6"/>
        <w:spacing w:before="1"/>
        <w:ind w:left="0"/>
        <w:rPr>
          <w:sz w:val="20"/>
        </w:rPr>
      </w:pPr>
    </w:p>
    <w:p w:rsidR="006F318E" w:rsidRDefault="00D5022B">
      <w:pPr>
        <w:pStyle w:val="Heading1"/>
        <w:spacing w:before="89" w:line="322" w:lineRule="exact"/>
        <w:ind w:left="1773" w:right="1669"/>
        <w:rPr>
          <w:sz w:val="24"/>
        </w:rPr>
      </w:pPr>
      <w:r>
        <w:t>Напрями діяльності, заходи, завдання Програми</w:t>
      </w:r>
    </w:p>
    <w:p w:rsidR="006F318E" w:rsidRDefault="00D5022B">
      <w:pPr>
        <w:ind w:left="1773" w:right="2375"/>
        <w:jc w:val="center"/>
        <w:rPr>
          <w:b/>
          <w:sz w:val="28"/>
        </w:rPr>
      </w:pPr>
      <w:r>
        <w:rPr>
          <w:b/>
          <w:sz w:val="28"/>
        </w:rPr>
        <w:t>управління місцевим боргом бюджету Луцької міської територіальної громади</w:t>
      </w:r>
    </w:p>
    <w:p w:rsidR="006F318E" w:rsidRDefault="00D5022B">
      <w:pPr>
        <w:ind w:left="1773" w:right="2375"/>
        <w:jc w:val="center"/>
        <w:rPr>
          <w:b/>
          <w:sz w:val="28"/>
        </w:rPr>
      </w:pPr>
      <w:r>
        <w:rPr>
          <w:b/>
          <w:sz w:val="28"/>
        </w:rPr>
        <w:t>2022 - 2023 роки</w:t>
      </w:r>
    </w:p>
    <w:tbl>
      <w:tblPr>
        <w:tblStyle w:val="TableNormal"/>
        <w:tblW w:w="15306" w:type="dxa"/>
        <w:tblInd w:w="150" w:type="dxa"/>
        <w:tblLayout w:type="fixed"/>
        <w:tblCellMar>
          <w:left w:w="5" w:type="dxa"/>
          <w:right w:w="5" w:type="dxa"/>
        </w:tblCellMar>
        <w:tblLook w:val="01E0"/>
      </w:tblPr>
      <w:tblGrid>
        <w:gridCol w:w="423"/>
        <w:gridCol w:w="1706"/>
        <w:gridCol w:w="2155"/>
        <w:gridCol w:w="992"/>
        <w:gridCol w:w="3401"/>
        <w:gridCol w:w="2553"/>
        <w:gridCol w:w="2126"/>
        <w:gridCol w:w="1950"/>
      </w:tblGrid>
      <w:tr w:rsidR="006F318E">
        <w:trPr>
          <w:trHeight w:val="152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8E" w:rsidRDefault="00D5022B">
            <w:pPr>
              <w:pStyle w:val="TableParagraph"/>
              <w:spacing w:before="120" w:line="324" w:lineRule="auto"/>
              <w:ind w:right="138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8E" w:rsidRDefault="00D5022B">
            <w:pPr>
              <w:pStyle w:val="TableParagraph"/>
              <w:spacing w:before="120"/>
              <w:ind w:left="170" w:right="203"/>
              <w:jc w:val="center"/>
              <w:rPr>
                <w:sz w:val="28"/>
              </w:rPr>
            </w:pPr>
            <w:r>
              <w:rPr>
                <w:sz w:val="28"/>
              </w:rPr>
              <w:t>Напрям діяльності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8E" w:rsidRDefault="00D5022B">
            <w:pPr>
              <w:pStyle w:val="TableParagraph"/>
              <w:spacing w:before="120"/>
              <w:ind w:left="166" w:right="316" w:hanging="19"/>
              <w:jc w:val="center"/>
              <w:rPr>
                <w:sz w:val="28"/>
              </w:rPr>
            </w:pPr>
            <w:r>
              <w:rPr>
                <w:sz w:val="28"/>
              </w:rPr>
              <w:t>Перелік заходів Програми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8E" w:rsidRDefault="00D5022B">
            <w:pPr>
              <w:pStyle w:val="TableParagraph"/>
              <w:spacing w:before="120"/>
              <w:ind w:left="24" w:right="68"/>
              <w:jc w:val="center"/>
              <w:rPr>
                <w:sz w:val="28"/>
              </w:rPr>
            </w:pPr>
            <w:r>
              <w:rPr>
                <w:sz w:val="28"/>
              </w:rPr>
              <w:t>Строк заходу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8E" w:rsidRDefault="00D5022B">
            <w:pPr>
              <w:pStyle w:val="TableParagraph"/>
              <w:spacing w:before="120"/>
              <w:ind w:left="166"/>
              <w:jc w:val="center"/>
              <w:rPr>
                <w:sz w:val="28"/>
              </w:rPr>
            </w:pPr>
            <w:r>
              <w:rPr>
                <w:sz w:val="28"/>
              </w:rPr>
              <w:t>Виконавці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8E" w:rsidRDefault="00D5022B">
            <w:pPr>
              <w:pStyle w:val="TableParagraph"/>
              <w:spacing w:before="120" w:line="322" w:lineRule="exact"/>
              <w:ind w:left="163" w:right="253"/>
              <w:jc w:val="center"/>
              <w:rPr>
                <w:sz w:val="28"/>
              </w:rPr>
            </w:pPr>
            <w:r>
              <w:rPr>
                <w:sz w:val="28"/>
              </w:rPr>
              <w:t>Джерела фінансування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8E" w:rsidRDefault="00D5022B">
            <w:pPr>
              <w:pStyle w:val="TableParagraph"/>
              <w:spacing w:before="120"/>
              <w:ind w:left="166" w:right="2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Орієнтовні обсяги фінансування, тис. </w:t>
            </w:r>
            <w:proofErr w:type="spellStart"/>
            <w:r>
              <w:rPr>
                <w:sz w:val="28"/>
              </w:rPr>
              <w:t>грн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8E" w:rsidRDefault="00D5022B">
            <w:pPr>
              <w:pStyle w:val="TableParagraph"/>
              <w:spacing w:before="120"/>
              <w:ind w:left="-2"/>
              <w:jc w:val="center"/>
              <w:rPr>
                <w:sz w:val="28"/>
              </w:rPr>
            </w:pPr>
            <w:r>
              <w:rPr>
                <w:sz w:val="28"/>
              </w:rPr>
              <w:t>Очікуваний</w:t>
            </w:r>
          </w:p>
          <w:p w:rsidR="006F318E" w:rsidRDefault="00D5022B">
            <w:pPr>
              <w:pStyle w:val="TableParagraph"/>
              <w:spacing w:before="120"/>
              <w:ind w:left="-2"/>
              <w:jc w:val="center"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</w:tc>
      </w:tr>
      <w:tr w:rsidR="006F318E">
        <w:trPr>
          <w:trHeight w:val="185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2"/>
              <w:ind w:left="111" w:right="161"/>
              <w:rPr>
                <w:sz w:val="28"/>
              </w:rPr>
            </w:pPr>
            <w:r>
              <w:rPr>
                <w:sz w:val="28"/>
              </w:rPr>
              <w:t>Погашення боргових зобов’язань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2"/>
              <w:ind w:left="108" w:right="355"/>
              <w:rPr>
                <w:sz w:val="28"/>
              </w:rPr>
            </w:pPr>
            <w:r>
              <w:rPr>
                <w:sz w:val="28"/>
              </w:rPr>
              <w:t>Погашення основної суми боргу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>2022 -2023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Департамент фінансів, бюджету та аудиту Луцької міської ради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tabs>
                <w:tab w:val="left" w:pos="1369"/>
              </w:tabs>
              <w:spacing w:before="122"/>
              <w:ind w:left="107" w:right="97"/>
              <w:rPr>
                <w:sz w:val="28"/>
              </w:rPr>
            </w:pPr>
            <w:r>
              <w:rPr>
                <w:sz w:val="28"/>
              </w:rPr>
              <w:t xml:space="preserve">Кошти </w:t>
            </w:r>
            <w:r>
              <w:rPr>
                <w:spacing w:val="-1"/>
                <w:sz w:val="28"/>
              </w:rPr>
              <w:t xml:space="preserve">бюджету </w:t>
            </w:r>
            <w:r>
              <w:rPr>
                <w:sz w:val="28"/>
              </w:rPr>
              <w:t xml:space="preserve">розвитку спеціального фонду </w:t>
            </w:r>
            <w:r>
              <w:rPr>
                <w:spacing w:val="-1"/>
                <w:sz w:val="28"/>
              </w:rPr>
              <w:t xml:space="preserve">бюджету </w:t>
            </w:r>
            <w:r>
              <w:rPr>
                <w:sz w:val="28"/>
              </w:rPr>
              <w:t>громади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2"/>
              <w:ind w:left="104"/>
              <w:rPr>
                <w:sz w:val="28"/>
              </w:rPr>
            </w:pPr>
            <w:r>
              <w:rPr>
                <w:sz w:val="28"/>
              </w:rPr>
              <w:t>2022 - 27 300,0</w:t>
            </w:r>
          </w:p>
          <w:p w:rsidR="006F318E" w:rsidRDefault="00D5022B">
            <w:pPr>
              <w:pStyle w:val="TableParagraph"/>
              <w:spacing w:before="122"/>
              <w:ind w:left="104"/>
              <w:rPr>
                <w:sz w:val="28"/>
              </w:rPr>
            </w:pPr>
            <w:r>
              <w:rPr>
                <w:sz w:val="28"/>
              </w:rPr>
              <w:t>2023 - 36 270,0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2"/>
              <w:ind w:left="105" w:right="137"/>
              <w:rPr>
                <w:sz w:val="28"/>
              </w:rPr>
            </w:pPr>
            <w:r>
              <w:rPr>
                <w:sz w:val="28"/>
              </w:rPr>
              <w:t>Своєчасне та в повному обсязі виконання зобов’язань за місцевим боргом</w:t>
            </w:r>
          </w:p>
        </w:tc>
      </w:tr>
      <w:tr w:rsidR="006F318E">
        <w:trPr>
          <w:trHeight w:val="176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6F318E">
            <w:pPr>
              <w:rPr>
                <w:sz w:val="2"/>
                <w:szCs w:val="2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2"/>
              <w:ind w:left="108" w:right="321"/>
              <w:rPr>
                <w:sz w:val="28"/>
              </w:rPr>
            </w:pPr>
            <w:r>
              <w:rPr>
                <w:sz w:val="28"/>
              </w:rPr>
              <w:t xml:space="preserve">Сплата відсотків за </w:t>
            </w:r>
            <w:r>
              <w:rPr>
                <w:spacing w:val="-1"/>
                <w:sz w:val="28"/>
              </w:rPr>
              <w:t xml:space="preserve">користування </w:t>
            </w:r>
            <w:r>
              <w:rPr>
                <w:sz w:val="28"/>
              </w:rPr>
              <w:t>кредитними коштами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>2022-2023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2"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Департамент фінансів, бюджету та </w:t>
            </w:r>
            <w:r>
              <w:rPr>
                <w:sz w:val="28"/>
              </w:rPr>
              <w:t>аудиту Луцької міської ради, виконавчий комітет Луцької міської ради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2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Кошти загального фонду бюджету громади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2"/>
              <w:ind w:left="104"/>
              <w:rPr>
                <w:sz w:val="28"/>
              </w:rPr>
            </w:pPr>
            <w:r>
              <w:rPr>
                <w:sz w:val="28"/>
              </w:rPr>
              <w:t>2022 - 15 555,0</w:t>
            </w:r>
          </w:p>
          <w:p w:rsidR="006F318E" w:rsidRDefault="00D5022B">
            <w:pPr>
              <w:pStyle w:val="TableParagraph"/>
              <w:spacing w:before="122"/>
              <w:ind w:left="104"/>
              <w:rPr>
                <w:sz w:val="28"/>
              </w:rPr>
            </w:pPr>
            <w:r>
              <w:rPr>
                <w:sz w:val="28"/>
              </w:rPr>
              <w:t>2023 - 14 130,0</w:t>
            </w: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6F318E">
            <w:pPr>
              <w:rPr>
                <w:sz w:val="2"/>
                <w:szCs w:val="2"/>
              </w:rPr>
            </w:pPr>
          </w:p>
        </w:tc>
      </w:tr>
      <w:tr w:rsidR="006F318E">
        <w:trPr>
          <w:trHeight w:val="56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2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08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18E" w:rsidRDefault="00D5022B">
            <w:pPr>
              <w:pStyle w:val="TableParagraph"/>
              <w:ind w:left="311" w:right="536"/>
              <w:rPr>
                <w:sz w:val="28"/>
              </w:rPr>
            </w:pPr>
            <w:r>
              <w:rPr>
                <w:sz w:val="28"/>
              </w:rPr>
              <w:t>Разом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D5022B">
            <w:pPr>
              <w:pStyle w:val="TableParagraph"/>
              <w:spacing w:before="122"/>
              <w:ind w:left="714"/>
              <w:rPr>
                <w:sz w:val="28"/>
              </w:rPr>
            </w:pPr>
            <w:r>
              <w:rPr>
                <w:sz w:val="28"/>
              </w:rPr>
              <w:t>93 255,0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18E" w:rsidRDefault="006F318E">
            <w:pPr>
              <w:pStyle w:val="TableParagraph"/>
              <w:rPr>
                <w:sz w:val="28"/>
              </w:rPr>
            </w:pPr>
          </w:p>
        </w:tc>
      </w:tr>
    </w:tbl>
    <w:p w:rsidR="006F318E" w:rsidRDefault="006F318E">
      <w:pPr>
        <w:pStyle w:val="a6"/>
        <w:ind w:left="0"/>
        <w:rPr>
          <w:b/>
          <w:sz w:val="20"/>
        </w:rPr>
      </w:pPr>
    </w:p>
    <w:p w:rsidR="006F318E" w:rsidRDefault="006F318E">
      <w:pPr>
        <w:pStyle w:val="a6"/>
        <w:spacing w:before="10"/>
        <w:ind w:left="0"/>
        <w:rPr>
          <w:b/>
          <w:sz w:val="20"/>
        </w:rPr>
      </w:pPr>
    </w:p>
    <w:p w:rsidR="006F318E" w:rsidRDefault="00D5022B">
      <w:pPr>
        <w:spacing w:before="90"/>
        <w:ind w:left="111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720 614</w:t>
      </w:r>
    </w:p>
    <w:sectPr w:rsidR="006F318E" w:rsidSect="006F318E">
      <w:headerReference w:type="default" r:id="rId10"/>
      <w:footerReference w:type="default" r:id="rId11"/>
      <w:pgSz w:w="16838" w:h="11906" w:orient="landscape"/>
      <w:pgMar w:top="640" w:right="280" w:bottom="1560" w:left="880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318E" w:rsidRDefault="006F318E" w:rsidP="006F318E">
      <w:r>
        <w:separator/>
      </w:r>
    </w:p>
  </w:endnote>
  <w:endnote w:type="continuationSeparator" w:id="1">
    <w:p w:rsidR="006F318E" w:rsidRDefault="006F318E" w:rsidP="006F3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18E" w:rsidRDefault="006F318E">
    <w:pPr>
      <w:pStyle w:val="Footer"/>
      <w:jc w:val="center"/>
    </w:pPr>
  </w:p>
  <w:p w:rsidR="006F318E" w:rsidRDefault="006F31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18E" w:rsidRDefault="006F318E">
    <w:pPr>
      <w:pStyle w:val="Footer"/>
      <w:jc w:val="center"/>
    </w:pPr>
  </w:p>
  <w:p w:rsidR="006F318E" w:rsidRDefault="006F31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318E" w:rsidRDefault="006F318E" w:rsidP="006F318E">
      <w:r>
        <w:separator/>
      </w:r>
    </w:p>
  </w:footnote>
  <w:footnote w:type="continuationSeparator" w:id="1">
    <w:p w:rsidR="006F318E" w:rsidRDefault="006F318E" w:rsidP="006F31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1671982251"/>
      <w:docPartObj>
        <w:docPartGallery w:val="Page Numbers (Top of Page)"/>
        <w:docPartUnique/>
      </w:docPartObj>
    </w:sdtPr>
    <w:sdtContent>
      <w:p w:rsidR="006F318E" w:rsidRDefault="006F318E">
        <w:pPr>
          <w:pStyle w:val="Header"/>
          <w:jc w:val="center"/>
        </w:pPr>
        <w:r>
          <w:fldChar w:fldCharType="begin"/>
        </w:r>
        <w:r w:rsidR="00D5022B">
          <w:instrText>PAGE</w:instrText>
        </w:r>
        <w:r>
          <w:fldChar w:fldCharType="separate"/>
        </w:r>
        <w:r w:rsidR="00D5022B">
          <w:rPr>
            <w:noProof/>
          </w:rPr>
          <w:t>5</w:t>
        </w:r>
        <w:r>
          <w:fldChar w:fldCharType="end"/>
        </w:r>
      </w:p>
      <w:p w:rsidR="006F318E" w:rsidRDefault="006F318E">
        <w:pPr>
          <w:pStyle w:val="a6"/>
          <w:spacing w:line="0" w:lineRule="atLeast"/>
          <w:ind w:left="0"/>
          <w:rPr>
            <w:sz w:val="20"/>
          </w:rPr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18E" w:rsidRDefault="006F318E">
    <w:pPr>
      <w:pStyle w:val="Header"/>
      <w:jc w:val="center"/>
    </w:pPr>
  </w:p>
  <w:p w:rsidR="006F318E" w:rsidRDefault="006F318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18E" w:rsidRDefault="006F318E">
    <w:pPr>
      <w:pStyle w:val="a6"/>
      <w:spacing w:line="0" w:lineRule="atLeast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A2555"/>
    <w:multiLevelType w:val="multilevel"/>
    <w:tmpl w:val="CEE48EB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7C2C66CA"/>
    <w:multiLevelType w:val="multilevel"/>
    <w:tmpl w:val="555C4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D6564C4"/>
    <w:multiLevelType w:val="multilevel"/>
    <w:tmpl w:val="8F5C474C"/>
    <w:lvl w:ilvl="0">
      <w:numFmt w:val="bullet"/>
      <w:lvlText w:val="-"/>
      <w:lvlJc w:val="left"/>
      <w:pPr>
        <w:tabs>
          <w:tab w:val="num" w:pos="0"/>
        </w:tabs>
        <w:ind w:left="305" w:hanging="164"/>
      </w:pPr>
      <w:rPr>
        <w:rFonts w:ascii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164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7" w:hanging="164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5" w:hanging="164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4" w:hanging="164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164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1" w:hanging="164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40" w:hanging="164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89" w:hanging="164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18E"/>
    <w:rsid w:val="006F318E"/>
    <w:rsid w:val="00D50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5116"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615116"/>
    <w:pPr>
      <w:ind w:left="516"/>
      <w:jc w:val="center"/>
      <w:outlineLvl w:val="1"/>
    </w:pPr>
    <w:rPr>
      <w:b/>
      <w:bCs/>
      <w:sz w:val="28"/>
      <w:szCs w:val="28"/>
    </w:rPr>
  </w:style>
  <w:style w:type="character" w:customStyle="1" w:styleId="a3">
    <w:name w:val="Верхний колонтитул Знак"/>
    <w:basedOn w:val="a0"/>
    <w:uiPriority w:val="99"/>
    <w:qFormat/>
    <w:rsid w:val="0063034A"/>
    <w:rPr>
      <w:rFonts w:ascii="Times New Roman" w:eastAsia="Times New Roman" w:hAnsi="Times New Roman" w:cs="Times New Roman"/>
      <w:lang w:val="uk-UA"/>
    </w:rPr>
  </w:style>
  <w:style w:type="character" w:customStyle="1" w:styleId="a4">
    <w:name w:val="Нижний колонтитул Знак"/>
    <w:basedOn w:val="a0"/>
    <w:uiPriority w:val="99"/>
    <w:qFormat/>
    <w:rsid w:val="0063034A"/>
    <w:rPr>
      <w:rFonts w:ascii="Times New Roman" w:eastAsia="Times New Roman" w:hAnsi="Times New Roman" w:cs="Times New Roman"/>
      <w:lang w:val="uk-UA"/>
    </w:rPr>
  </w:style>
  <w:style w:type="paragraph" w:customStyle="1" w:styleId="a5">
    <w:name w:val="Заголовок"/>
    <w:basedOn w:val="a"/>
    <w:next w:val="a6"/>
    <w:qFormat/>
    <w:rsid w:val="0061511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615116"/>
    <w:pPr>
      <w:ind w:left="305"/>
    </w:pPr>
    <w:rPr>
      <w:sz w:val="28"/>
      <w:szCs w:val="28"/>
    </w:rPr>
  </w:style>
  <w:style w:type="paragraph" w:styleId="a7">
    <w:name w:val="List"/>
    <w:basedOn w:val="a6"/>
    <w:rsid w:val="00615116"/>
    <w:rPr>
      <w:rFonts w:cs="Arial"/>
    </w:rPr>
  </w:style>
  <w:style w:type="paragraph" w:customStyle="1" w:styleId="Caption">
    <w:name w:val="Caption"/>
    <w:basedOn w:val="a"/>
    <w:qFormat/>
    <w:rsid w:val="0061511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615116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615116"/>
    <w:pPr>
      <w:ind w:left="1176" w:hanging="164"/>
    </w:pPr>
  </w:style>
  <w:style w:type="paragraph" w:customStyle="1" w:styleId="TableParagraph">
    <w:name w:val="Table Paragraph"/>
    <w:basedOn w:val="a"/>
    <w:uiPriority w:val="1"/>
    <w:qFormat/>
    <w:rsid w:val="00615116"/>
  </w:style>
  <w:style w:type="paragraph" w:customStyle="1" w:styleId="aa">
    <w:name w:val="Верхній і нижній колонтитули"/>
    <w:basedOn w:val="a"/>
    <w:qFormat/>
    <w:rsid w:val="00615116"/>
  </w:style>
  <w:style w:type="paragraph" w:customStyle="1" w:styleId="Header">
    <w:name w:val="Header"/>
    <w:basedOn w:val="a"/>
    <w:uiPriority w:val="99"/>
    <w:unhideWhenUsed/>
    <w:rsid w:val="0063034A"/>
    <w:pPr>
      <w:tabs>
        <w:tab w:val="center" w:pos="4819"/>
        <w:tab w:val="right" w:pos="9639"/>
      </w:tabs>
    </w:pPr>
  </w:style>
  <w:style w:type="paragraph" w:customStyle="1" w:styleId="ab">
    <w:name w:val="Вміст рамки"/>
    <w:basedOn w:val="a"/>
    <w:qFormat/>
    <w:rsid w:val="00615116"/>
  </w:style>
  <w:style w:type="paragraph" w:customStyle="1" w:styleId="ac">
    <w:name w:val="Вміст таблиці"/>
    <w:basedOn w:val="a"/>
    <w:qFormat/>
    <w:rsid w:val="00615116"/>
    <w:pPr>
      <w:suppressLineNumbers/>
    </w:pPr>
  </w:style>
  <w:style w:type="paragraph" w:customStyle="1" w:styleId="ad">
    <w:name w:val="Заголовок таблиці"/>
    <w:basedOn w:val="ac"/>
    <w:qFormat/>
    <w:rsid w:val="00615116"/>
    <w:pPr>
      <w:jc w:val="center"/>
    </w:pPr>
    <w:rPr>
      <w:b/>
      <w:bCs/>
    </w:rPr>
  </w:style>
  <w:style w:type="paragraph" w:customStyle="1" w:styleId="Footer">
    <w:name w:val="Footer"/>
    <w:basedOn w:val="a"/>
    <w:uiPriority w:val="99"/>
    <w:unhideWhenUsed/>
    <w:rsid w:val="0063034A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rsid w:val="0061511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5349</Words>
  <Characters>3050</Characters>
  <Application>Microsoft Office Word</Application>
  <DocSecurity>0</DocSecurity>
  <Lines>25</Lines>
  <Paragraphs>16</Paragraphs>
  <ScaleCrop>false</ScaleCrop>
  <Company>Reanimator Extreme Edition</Company>
  <LinksUpToDate>false</LinksUpToDate>
  <CharactersWithSpaces>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subject/>
  <dc:creator>Admin</dc:creator>
  <dc:description/>
  <cp:lastModifiedBy>user</cp:lastModifiedBy>
  <cp:revision>33</cp:revision>
  <dcterms:created xsi:type="dcterms:W3CDTF">2021-12-03T07:40:00Z</dcterms:created>
  <dcterms:modified xsi:type="dcterms:W3CDTF">2022-12-06T15:02:00Z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2021-12-03T00:00:00Z</vt:filetime>
  </property>
</Properties>
</file>