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555820906"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left="0" w:right="-868" w:hanging="0"/>
        <w:jc w:val="both"/>
        <w:rPr>
          <w:szCs w:val="28"/>
          <w:lang w:val="uk-UA"/>
        </w:rPr>
      </w:pPr>
      <w:r>
        <w:rPr>
          <w:szCs w:val="28"/>
          <w:lang w:val="uk-UA"/>
        </w:rPr>
        <w:t xml:space="preserve">Про передачу громадянці </w:t>
      </w:r>
      <w:r>
        <w:rPr>
          <w:rFonts w:eastAsia="Times New Roman" w:cs="Times New Roman"/>
          <w:color w:val="auto"/>
          <w:kern w:val="0"/>
          <w:sz w:val="28"/>
          <w:szCs w:val="28"/>
          <w:lang w:val="uk-UA" w:eastAsia="zh-CN" w:bidi="ar-SA"/>
        </w:rPr>
        <w:t>Семчишиній Н.Г</w:t>
      </w:r>
      <w:r>
        <w:rPr>
          <w:szCs w:val="28"/>
          <w:lang w:val="uk-UA"/>
        </w:rPr>
        <w:t>.</w:t>
      </w:r>
    </w:p>
    <w:p>
      <w:pPr>
        <w:pStyle w:val="Normal"/>
        <w:overflowPunct w:val="true"/>
        <w:ind w:left="0" w:right="-868" w:hanging="0"/>
        <w:jc w:val="both"/>
        <w:rPr>
          <w:szCs w:val="28"/>
          <w:lang w:val="uk-UA"/>
        </w:rPr>
      </w:pPr>
      <w:r>
        <w:rPr>
          <w:szCs w:val="28"/>
          <w:lang w:val="uk-UA"/>
        </w:rPr>
        <w:t xml:space="preserve">безоплатно  у власність  земельної  ділянки </w:t>
      </w:r>
    </w:p>
    <w:p>
      <w:pPr>
        <w:pStyle w:val="Normal"/>
        <w:overflowPunct w:val="true"/>
        <w:ind w:left="0" w:right="-868" w:hanging="0"/>
        <w:jc w:val="both"/>
        <w:rPr>
          <w:szCs w:val="28"/>
          <w:lang w:val="uk-UA"/>
        </w:rPr>
      </w:pPr>
      <w:r>
        <w:rPr>
          <w:szCs w:val="28"/>
          <w:lang w:val="uk-UA"/>
        </w:rPr>
        <w:t>для будівництва та обслуговування жилого</w:t>
      </w:r>
    </w:p>
    <w:p>
      <w:pPr>
        <w:pStyle w:val="Normal"/>
        <w:overflowPunct w:val="true"/>
        <w:ind w:left="0" w:right="-868" w:hanging="0"/>
        <w:jc w:val="both"/>
        <w:rPr>
          <w:szCs w:val="28"/>
          <w:lang w:val="uk-UA"/>
        </w:rPr>
      </w:pPr>
      <w:r>
        <w:rPr>
          <w:szCs w:val="28"/>
          <w:lang w:val="uk-UA"/>
        </w:rPr>
        <w:t xml:space="preserve">будинку,  господарських  будівель і споруд </w:t>
      </w:r>
    </w:p>
    <w:p>
      <w:pPr>
        <w:pStyle w:val="Normal"/>
        <w:overflowPunct w:val="true"/>
        <w:ind w:left="0" w:right="-868" w:hanging="0"/>
        <w:jc w:val="both"/>
        <w:rPr>
          <w:szCs w:val="28"/>
          <w:lang w:val="uk-UA"/>
        </w:rPr>
      </w:pPr>
      <w:r>
        <w:rPr>
          <w:szCs w:val="28"/>
          <w:lang w:val="uk-UA"/>
        </w:rPr>
        <w:t xml:space="preserve">на вул. </w:t>
      </w:r>
      <w:r>
        <w:rPr>
          <w:rFonts w:eastAsia="Times New Roman" w:cs="Times New Roman"/>
          <w:color w:val="auto"/>
          <w:kern w:val="0"/>
          <w:sz w:val="28"/>
          <w:szCs w:val="28"/>
          <w:lang w:val="uk-UA" w:eastAsia="zh-CN" w:bidi="ar-SA"/>
        </w:rPr>
        <w:t>Ковельській, 71</w:t>
      </w:r>
      <w:r>
        <w:rPr>
          <w:szCs w:val="28"/>
          <w:lang w:val="uk-UA"/>
        </w:rPr>
        <w:t xml:space="preserve"> у м. Луцьку</w:t>
      </w:r>
    </w:p>
    <w:p>
      <w:pPr>
        <w:pStyle w:val="Normal"/>
        <w:tabs>
          <w:tab w:val="clear" w:pos="708"/>
          <w:tab w:val="left" w:pos="6540" w:leader="none"/>
        </w:tabs>
        <w:overflowPunct w:val="true"/>
        <w:ind w:left="0" w:right="-868" w:hanging="0"/>
        <w:jc w:val="both"/>
        <w:rPr/>
      </w:pPr>
      <w:r>
        <w:rPr/>
      </w:r>
    </w:p>
    <w:p>
      <w:pPr>
        <w:pStyle w:val="Normal"/>
        <w:overflowPunct w:val="tru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false"/>
        <w:bidi w:val="0"/>
        <w:ind w:left="0" w:right="0" w:firstLine="567"/>
        <w:jc w:val="both"/>
        <w:rPr/>
      </w:pPr>
      <w:r>
        <w:rPr>
          <w:sz w:val="28"/>
          <w:szCs w:val="28"/>
          <w:lang w:val="uk-UA"/>
        </w:rPr>
        <w:t xml:space="preserve">Розглянувши заяву громадянки </w:t>
      </w:r>
      <w:r>
        <w:rPr>
          <w:rFonts w:eastAsia="Times New Roman" w:cs="Times New Roman"/>
          <w:color w:val="auto"/>
          <w:kern w:val="0"/>
          <w:sz w:val="28"/>
          <w:szCs w:val="28"/>
          <w:lang w:val="uk-UA" w:eastAsia="zh-CN" w:bidi="ar-SA"/>
        </w:rPr>
        <w:t>Семчишиної Наталії Григорівни</w:t>
      </w:r>
      <w:r>
        <w:rPr>
          <w:sz w:val="28"/>
          <w:szCs w:val="28"/>
          <w:lang w:val="uk-UA"/>
        </w:rPr>
        <w:t xml:space="preserve"> щодо передачі безоплатно у власність земельної ділянки на </w:t>
      </w:r>
      <w:r>
        <w:rPr>
          <w:szCs w:val="28"/>
          <w:lang w:val="uk-UA"/>
        </w:rPr>
        <w:t>вул.</w:t>
      </w:r>
      <w:r>
        <w:rPr>
          <w:rFonts w:eastAsia="Times New Roman" w:cs="Times New Roman"/>
          <w:color w:val="auto"/>
          <w:kern w:val="0"/>
          <w:sz w:val="28"/>
          <w:szCs w:val="28"/>
          <w:lang w:val="uk-UA" w:eastAsia="zh-CN" w:bidi="ar-SA"/>
        </w:rPr>
        <w:t> Ковельській, 71</w:t>
      </w:r>
      <w:r>
        <w:rPr>
          <w:szCs w:val="28"/>
          <w:lang w:val="uk-UA"/>
        </w:rPr>
        <w:t xml:space="preserve"> у м. Луцьку </w:t>
      </w:r>
      <w:r>
        <w:rPr>
          <w:lang w:val="uk-UA"/>
        </w:rPr>
        <w:t xml:space="preserve">для </w:t>
      </w:r>
      <w:r>
        <w:rPr>
          <w:sz w:val="28"/>
          <w:szCs w:val="28"/>
          <w:lang w:val="uk-UA"/>
        </w:rPr>
        <w:t>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 xml:space="preserve">Ковельській, 71 </w:t>
      </w:r>
      <w:r>
        <w:rPr>
          <w:sz w:val="28"/>
          <w:szCs w:val="28"/>
          <w:lang w:val="uk-UA"/>
        </w:rPr>
        <w:t>у м. Луцьку</w:t>
      </w:r>
      <w:r>
        <w:rPr>
          <w:szCs w:val="28"/>
          <w:lang w:val="uk-UA"/>
        </w:rPr>
        <w:t xml:space="preserve"> </w:t>
      </w:r>
      <w:r>
        <w:rPr>
          <w:sz w:val="28"/>
          <w:szCs w:val="28"/>
          <w:lang w:val="uk-UA"/>
        </w:rPr>
        <w:t xml:space="preserve">громадянки </w:t>
      </w:r>
      <w:r>
        <w:rPr>
          <w:rFonts w:eastAsia="Times New Roman" w:cs="Times New Roman"/>
          <w:color w:val="auto"/>
          <w:kern w:val="0"/>
          <w:sz w:val="28"/>
          <w:szCs w:val="28"/>
          <w:lang w:val="uk-UA" w:eastAsia="zh-CN" w:bidi="ar-SA"/>
        </w:rPr>
        <w:t>Семчишиної Наталії Григорівни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Земельного кодексу України, Законом України “Про внесення змін до деяких законодавчих актів України щодо відновлення системи оформлення прав оренди земельних ділянок </w:t>
      </w:r>
      <w:r>
        <w:rPr>
          <w:rFonts w:eastAsia="Times New Roman" w:cs="Times New Roman"/>
          <w:color w:val="auto"/>
          <w:kern w:val="0"/>
          <w:sz w:val="28"/>
          <w:szCs w:val="28"/>
          <w:lang w:val="uk-UA" w:eastAsia="zh-CN" w:bidi="ar-SA"/>
        </w:rPr>
        <w:t>сільськогосподарського призначення та удосконалення законодавства щодо охорони земель”,</w:t>
      </w:r>
      <w:r>
        <w:rPr>
          <w:lang w:val="uk-UA"/>
        </w:rPr>
        <w:t xml:space="preserve">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left="0" w:right="57" w:firstLine="567"/>
        <w:jc w:val="both"/>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Семчишиній Наталії Григорівні </w:t>
      </w:r>
      <w:r>
        <w:rPr>
          <w:sz w:val="28"/>
          <w:szCs w:val="28"/>
          <w:lang w:val="uk-UA"/>
        </w:rPr>
        <w:t>технічну документацію із землеустрою щодо встановлення (відновлення) меж земельної ділянки в н</w:t>
      </w:r>
      <w:r>
        <w:rPr>
          <w:lang w:val="uk-UA"/>
        </w:rPr>
        <w:t xml:space="preserve">атурі (на місцевості) на </w:t>
      </w:r>
      <w:r>
        <w:rPr>
          <w:szCs w:val="28"/>
          <w:lang w:val="uk-UA"/>
        </w:rPr>
        <w:t xml:space="preserve">вул. </w:t>
      </w:r>
      <w:r>
        <w:rPr>
          <w:rFonts w:eastAsia="Times New Roman" w:cs="Times New Roman"/>
          <w:color w:val="auto"/>
          <w:kern w:val="0"/>
          <w:sz w:val="28"/>
          <w:szCs w:val="28"/>
          <w:lang w:val="uk-UA" w:eastAsia="zh-CN" w:bidi="ar-SA"/>
        </w:rPr>
        <w:t xml:space="preserve">Ковельській, 71 </w:t>
      </w:r>
      <w:r>
        <w:rPr>
          <w:szCs w:val="28"/>
          <w:lang w:val="uk-UA"/>
        </w:rPr>
        <w:t>у</w:t>
      </w:r>
      <w:r>
        <w:rPr>
          <w:sz w:val="12"/>
          <w:szCs w:val="12"/>
          <w:lang w:val="uk-UA"/>
        </w:rPr>
        <w:t xml:space="preserve"> </w:t>
      </w:r>
      <w:r>
        <w:rPr>
          <w:szCs w:val="28"/>
          <w:lang w:val="uk-UA"/>
        </w:rPr>
        <w:t>м. Луцьку</w:t>
      </w:r>
      <w:r>
        <w:rPr>
          <w:sz w:val="12"/>
          <w:szCs w:val="12"/>
          <w:lang w:val="uk-UA"/>
        </w:rPr>
        <w:t xml:space="preserve"> </w:t>
      </w:r>
      <w:r>
        <w:rPr>
          <w:szCs w:val="28"/>
          <w:lang w:val="uk-UA"/>
        </w:rPr>
        <w:t>площею 0,</w:t>
      </w:r>
      <w:r>
        <w:rPr>
          <w:rFonts w:eastAsia="Times New Roman" w:cs="Times New Roman"/>
          <w:color w:val="auto"/>
          <w:kern w:val="0"/>
          <w:sz w:val="28"/>
          <w:szCs w:val="28"/>
          <w:lang w:val="uk-UA" w:eastAsia="zh-CN" w:bidi="ar-SA"/>
        </w:rPr>
        <w:t>0498 </w:t>
      </w:r>
      <w:r>
        <w:rPr>
          <w:szCs w:val="28"/>
          <w:lang w:val="uk-UA"/>
        </w:rPr>
        <w:t>га, кадастровим номером 0710100000:31:127:0</w:t>
      </w:r>
      <w:r>
        <w:rPr>
          <w:rFonts w:eastAsia="Times New Roman" w:cs="Times New Roman"/>
          <w:color w:val="auto"/>
          <w:kern w:val="0"/>
          <w:sz w:val="28"/>
          <w:szCs w:val="28"/>
          <w:lang w:val="uk-UA" w:eastAsia="zh-CN" w:bidi="ar-SA"/>
        </w:rPr>
        <w:t>033</w:t>
      </w:r>
      <w:r>
        <w:rPr>
          <w:szCs w:val="28"/>
          <w:lang w:val="uk-UA"/>
        </w:rPr>
        <w:t xml:space="preserve"> для будівництва та обслуговування жилого будинку, господарських будівель і споруд.</w:t>
      </w:r>
    </w:p>
    <w:p>
      <w:pPr>
        <w:pStyle w:val="Normal"/>
        <w:widowControl/>
        <w:suppressAutoHyphens w:val="true"/>
        <w:overflowPunct w:val="false"/>
        <w:bidi w:val="0"/>
        <w:ind w:left="0" w:right="57" w:firstLine="567"/>
        <w:jc w:val="both"/>
        <w:rPr/>
      </w:pPr>
      <w:r>
        <w:rPr>
          <w:szCs w:val="28"/>
          <w:lang w:val="uk-UA"/>
        </w:rPr>
        <w:t xml:space="preserve">2. Передати </w:t>
      </w:r>
      <w:r>
        <w:rPr>
          <w:sz w:val="28"/>
          <w:szCs w:val="28"/>
          <w:lang w:val="uk-UA"/>
        </w:rPr>
        <w:t xml:space="preserve">громадянці </w:t>
      </w:r>
      <w:r>
        <w:rPr>
          <w:rFonts w:eastAsia="Times New Roman" w:cs="Times New Roman"/>
          <w:color w:val="auto"/>
          <w:kern w:val="0"/>
          <w:sz w:val="28"/>
          <w:szCs w:val="28"/>
          <w:lang w:val="uk-UA" w:eastAsia="zh-CN" w:bidi="ar-SA"/>
        </w:rPr>
        <w:t>Семчишиній Наталії Григорівні</w:t>
      </w:r>
      <w:r>
        <w:rPr>
          <w:sz w:val="28"/>
          <w:szCs w:val="28"/>
          <w:lang w:val="uk-UA"/>
        </w:rPr>
        <w:t xml:space="preserve"> </w:t>
      </w:r>
      <w:r>
        <w:rPr>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 xml:space="preserve">Ковельській, 71 </w:t>
      </w:r>
      <w:r>
        <w:rPr>
          <w:szCs w:val="28"/>
          <w:lang w:val="uk-UA"/>
        </w:rPr>
        <w:t>у м. Луцьку площею 0,0</w:t>
      </w:r>
      <w:r>
        <w:rPr>
          <w:rFonts w:eastAsia="Times New Roman" w:cs="Times New Roman"/>
          <w:color w:val="auto"/>
          <w:kern w:val="0"/>
          <w:sz w:val="28"/>
          <w:szCs w:val="28"/>
          <w:lang w:val="uk-UA" w:eastAsia="zh-CN" w:bidi="ar-SA"/>
        </w:rPr>
        <w:t>498</w:t>
      </w:r>
      <w:r>
        <w:rPr>
          <w:rFonts w:eastAsia="Times New Roman" w:cs="Times New Roman"/>
          <w:color w:val="auto"/>
          <w:sz w:val="28"/>
          <w:szCs w:val="28"/>
          <w:lang w:val="uk-UA" w:eastAsia="zh-CN" w:bidi="ar-SA"/>
        </w:rPr>
        <w:t> </w:t>
      </w:r>
      <w:r>
        <w:rPr>
          <w:szCs w:val="28"/>
          <w:lang w:val="uk-UA"/>
        </w:rPr>
        <w:t>га, кадастровим номером 0710100000:31:127:0</w:t>
      </w:r>
      <w:r>
        <w:rPr>
          <w:rFonts w:eastAsia="Times New Roman" w:cs="Times New Roman"/>
          <w:color w:val="auto"/>
          <w:kern w:val="0"/>
          <w:sz w:val="28"/>
          <w:szCs w:val="28"/>
          <w:lang w:val="uk-UA" w:eastAsia="zh-CN" w:bidi="ar-SA"/>
        </w:rPr>
        <w:t>033</w:t>
      </w:r>
      <w:r>
        <w:rPr>
          <w:szCs w:val="28"/>
          <w:lang w:val="uk-UA"/>
        </w:rPr>
        <w:t xml:space="preserve"> 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false"/>
        <w:bidi w:val="0"/>
        <w:ind w:left="0" w:right="57" w:firstLine="567"/>
        <w:jc w:val="both"/>
        <w:rPr/>
      </w:pPr>
      <w:r>
        <w:rPr>
          <w:szCs w:val="28"/>
          <w:lang w:val="uk-UA"/>
        </w:rPr>
        <w:t xml:space="preserve">3. Зобов’язати </w:t>
      </w:r>
      <w:r>
        <w:rPr>
          <w:sz w:val="28"/>
          <w:szCs w:val="28"/>
          <w:lang w:val="uk-UA"/>
        </w:rPr>
        <w:t xml:space="preserve">громадянку </w:t>
      </w:r>
      <w:r>
        <w:rPr>
          <w:rFonts w:eastAsia="Times New Roman" w:cs="Times New Roman"/>
          <w:color w:val="auto"/>
          <w:kern w:val="0"/>
          <w:sz w:val="28"/>
          <w:szCs w:val="28"/>
          <w:lang w:val="uk-UA" w:eastAsia="zh-CN" w:bidi="ar-SA"/>
        </w:rPr>
        <w:t>Семчишину Наталію Григорівну</w:t>
      </w:r>
      <w:r>
        <w:rPr>
          <w:szCs w:val="28"/>
          <w:lang w:val="uk-UA"/>
        </w:rPr>
        <w:t>:</w:t>
      </w:r>
    </w:p>
    <w:p>
      <w:pPr>
        <w:pStyle w:val="Normal"/>
        <w:widowControl/>
        <w:suppressAutoHyphens w:val="true"/>
        <w:overflowPunct w:val="fals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1089</TotalTime>
  <Application>LibreOffice/7.2.5.2$Windows_X86_64 LibreOffice_project/499f9727c189e6ef3471021d6132d4c694f357e5</Application>
  <AppVersion>15.0000</AppVersion>
  <Pages>2</Pages>
  <Words>379</Words>
  <Characters>2525</Characters>
  <CharactersWithSpaces>3096</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2020-11-06T10:50:00Z</cp:lastPrinted>
  <dcterms:modified xsi:type="dcterms:W3CDTF">2022-11-29T10:40:31Z</dcterms:modified>
  <cp:revision>169</cp:revision>
  <dc:subject/>
  <dc:title>  </dc:title>
</cp:coreProperties>
</file>

<file path=docProps/custom.xml><?xml version="1.0" encoding="utf-8"?>
<Properties xmlns="http://schemas.openxmlformats.org/officeDocument/2006/custom-properties" xmlns:vt="http://schemas.openxmlformats.org/officeDocument/2006/docPropsVTypes"/>
</file>