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5F4E" w14:textId="77777777" w:rsidR="00A25FC3" w:rsidRDefault="00000000">
      <w:pPr>
        <w:spacing w:after="0" w:line="240" w:lineRule="auto"/>
        <w:ind w:firstLine="720"/>
        <w:jc w:val="center"/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Пояснювальна записка </w:t>
      </w:r>
    </w:p>
    <w:p w14:paraId="051F041D" w14:textId="77777777" w:rsidR="00A25FC3" w:rsidRDefault="00000000">
      <w:pPr>
        <w:spacing w:after="0" w:line="240" w:lineRule="auto"/>
        <w:ind w:firstLine="720"/>
        <w:jc w:val="center"/>
        <w:rPr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  проєкту рішення виконавчого комітету міської ради</w:t>
      </w:r>
    </w:p>
    <w:p w14:paraId="11ED78AC" w14:textId="77777777" w:rsidR="00A25FC3" w:rsidRDefault="00000000">
      <w:pPr>
        <w:pStyle w:val="af2"/>
        <w:spacing w:before="0" w:after="0"/>
        <w:jc w:val="center"/>
        <w:textAlignment w:val="baseline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eastAsia="Times New Roman" w:hAnsi="Times New Roman"/>
          <w:sz w:val="28"/>
          <w:szCs w:val="28"/>
          <w:lang w:val="uk-UA"/>
        </w:rPr>
        <w:t>втрату чинності рішення виконавчого комітету міської ради</w:t>
      </w:r>
    </w:p>
    <w:p w14:paraId="5E3B116F" w14:textId="77777777" w:rsidR="00A25FC3" w:rsidRDefault="00000000">
      <w:pPr>
        <w:pStyle w:val="af1"/>
        <w:spacing w:before="0" w:after="0"/>
        <w:jc w:val="both"/>
        <w:textAlignment w:val="baseline"/>
        <w:rPr>
          <w:lang w:val="uk-UA"/>
        </w:rPr>
      </w:pPr>
      <w:r>
        <w:rPr>
          <w:sz w:val="28"/>
          <w:szCs w:val="28"/>
          <w:lang w:val="uk-UA"/>
        </w:rPr>
        <w:t xml:space="preserve">від 02.08.2017 № 428-1 “Про </w:t>
      </w:r>
      <w:r>
        <w:rPr>
          <w:color w:val="000000"/>
          <w:sz w:val="28"/>
          <w:szCs w:val="28"/>
          <w:lang w:val="uk-UA"/>
        </w:rPr>
        <w:t xml:space="preserve">вартість послуг ДКП “Луцьктепло” з підготовки </w:t>
      </w:r>
    </w:p>
    <w:p w14:paraId="1B18BCF2" w14:textId="485339E8" w:rsidR="00A25FC3" w:rsidRDefault="00000000">
      <w:pPr>
        <w:pStyle w:val="af2"/>
        <w:spacing w:before="0" w:after="0"/>
        <w:jc w:val="center"/>
        <w:textAlignment w:val="baseline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та видачі технічних умов</w:t>
      </w:r>
      <w:r w:rsidR="006654D0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”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</w:p>
    <w:p w14:paraId="1F155FCA" w14:textId="77777777" w:rsidR="00A25FC3" w:rsidRDefault="00A25FC3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6"/>
          <w:szCs w:val="26"/>
          <w:lang w:val="uk-UA" w:eastAsia="ru-RU"/>
        </w:rPr>
      </w:pPr>
    </w:p>
    <w:p w14:paraId="120893FD" w14:textId="3BE157EB" w:rsidR="00A25FC3" w:rsidRPr="006654D0" w:rsidRDefault="00000000">
      <w:pPr>
        <w:pStyle w:val="rvps2"/>
        <w:spacing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654D0">
        <w:rPr>
          <w:color w:val="000000"/>
          <w:sz w:val="28"/>
          <w:szCs w:val="28"/>
          <w:lang w:val="uk-UA"/>
        </w:rPr>
        <w:t>Одним з видів діяльності державного комунального підприємства «Луцьктепло», відповідно до Статуту підприємства, є видача технічних умов на проєктування об’єктів системи теплопостачання.</w:t>
      </w:r>
    </w:p>
    <w:p w14:paraId="6E220EF3" w14:textId="4EF695A8" w:rsidR="00A25FC3" w:rsidRPr="006654D0" w:rsidRDefault="00000000">
      <w:pPr>
        <w:pStyle w:val="ab"/>
        <w:spacing w:after="0"/>
        <w:ind w:firstLine="567"/>
        <w:jc w:val="both"/>
        <w:rPr>
          <w:sz w:val="28"/>
          <w:szCs w:val="28"/>
          <w:lang w:val="uk-UA"/>
        </w:rPr>
      </w:pP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 xml:space="preserve">Тарифи, що були затверджені рішенням </w:t>
      </w:r>
      <w:bookmarkStart w:id="0" w:name="__DdeLink__499_278139049"/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виконавчого комітету Луцької міської ради від 02.08.2017 № 428-1 «Про вартість послуг ДКП «Луцьктепло» з підготовки та видачі технічних умов»</w:t>
      </w:r>
      <w:bookmarkEnd w:id="0"/>
      <w:r w:rsidR="006654D0" w:rsidRPr="006654D0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 xml:space="preserve"> діяли з серпня 2017 року.</w:t>
      </w:r>
    </w:p>
    <w:p w14:paraId="2BA46967" w14:textId="4F26F5F9" w:rsidR="00A25FC3" w:rsidRPr="006654D0" w:rsidRDefault="00000000">
      <w:pPr>
        <w:pStyle w:val="ab"/>
        <w:spacing w:after="0"/>
        <w:ind w:firstLine="567"/>
        <w:jc w:val="both"/>
        <w:rPr>
          <w:sz w:val="28"/>
          <w:szCs w:val="28"/>
        </w:rPr>
      </w:pP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 xml:space="preserve">Згідно з введенням в дію Закону України </w:t>
      </w:r>
      <w:r w:rsidR="006654D0" w:rsidRPr="006654D0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Про комерційний облік</w:t>
      </w:r>
      <w:r w:rsidR="006654D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654D0">
        <w:rPr>
          <w:rFonts w:ascii="Times New Roman" w:hAnsi="Times New Roman"/>
          <w:color w:val="333333"/>
          <w:sz w:val="28"/>
          <w:szCs w:val="28"/>
        </w:rPr>
        <w:t>теплової енергії та водопостачання</w:t>
      </w:r>
      <w:r w:rsidR="006654D0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, наказу міністерства регіонального розвитку, будівництва та житлово-комунального господарства України від 26.07.2019 №</w:t>
      </w:r>
      <w:r w:rsidRPr="006654D0">
        <w:rPr>
          <w:color w:val="000000"/>
          <w:sz w:val="28"/>
          <w:szCs w:val="28"/>
          <w:lang w:val="uk-UA"/>
        </w:rPr>
        <w:t> 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169 та враховуючи роз’яснення Міністерства розвитку громад на території України від 12.11.2020 стосовно видачі технічних умов на переоснащення, реконструкцію чи капітальний ремонт ІТП або внутрішньобудинкової</w:t>
      </w:r>
      <w:r w:rsidRPr="006654D0">
        <w:rPr>
          <w:color w:val="000000"/>
          <w:sz w:val="28"/>
          <w:szCs w:val="28"/>
          <w:lang w:val="uk-UA"/>
        </w:rPr>
        <w:t xml:space="preserve"> 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системи теплопостачання відбулася зміна технічних умов та назв послуг з підготовки та видачі технічних умов. Наказом Міністерства регіонального розвитку, будівництва та житлово-комунального господарства України від 26.07.2019 №</w:t>
      </w:r>
      <w:r w:rsidRPr="006654D0">
        <w:rPr>
          <w:color w:val="000000"/>
          <w:sz w:val="28"/>
          <w:szCs w:val="28"/>
          <w:lang w:val="uk-UA"/>
        </w:rPr>
        <w:t> 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169 «Про затвердження Порядку відключення споживачів від мереж</w:t>
      </w:r>
      <w:r w:rsidRPr="006654D0">
        <w:rPr>
          <w:color w:val="000000"/>
          <w:sz w:val="28"/>
          <w:szCs w:val="28"/>
          <w:lang w:val="uk-UA"/>
        </w:rPr>
        <w:t xml:space="preserve"> 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 xml:space="preserve">(систем) централізованого опалення (теплопостачання) та постачання гарячої води» змінився порядок відключення власників (співвласників) квартир, будівель, в тому числі житлових будинків від ЦО та/або ГВП. </w:t>
      </w:r>
      <w:r w:rsidR="006654D0">
        <w:rPr>
          <w:rFonts w:ascii="Times New Roman" w:hAnsi="Times New Roman"/>
          <w:color w:val="000000"/>
          <w:sz w:val="28"/>
          <w:szCs w:val="28"/>
          <w:lang w:val="uk-UA"/>
        </w:rPr>
        <w:t>Цим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наказом передбачено окремо Порядок відключення власників (співвласників) квартир та нежитлових приміщень багатоквартирних будинків від ЦО та ГВП та Порядок відключення власників (співвласників) будівель, в тому числі житлових будинків від ЦО та/або ГВП, відповідно відбулись такі зміни:</w:t>
      </w:r>
    </w:p>
    <w:p w14:paraId="5D6C6843" w14:textId="77777777" w:rsidR="00A25FC3" w:rsidRPr="006654D0" w:rsidRDefault="00000000">
      <w:pPr>
        <w:pStyle w:val="ab"/>
        <w:spacing w:after="0"/>
        <w:ind w:firstLine="567"/>
        <w:jc w:val="both"/>
        <w:rPr>
          <w:sz w:val="28"/>
          <w:szCs w:val="28"/>
          <w:lang w:val="uk-UA"/>
        </w:rPr>
      </w:pP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«Послугу з видачі технічних умов на встановлення автономної системи опалення та гарячого водопостачання» перейменовано на «Послугу з видачі технічних умов на відключення квартири чи нежитлового приміщення багатоквартирних будівель від централізованого опалення та гарячого водопостачання» та</w:t>
      </w:r>
      <w:r w:rsidRPr="006654D0">
        <w:rPr>
          <w:color w:val="000000"/>
          <w:sz w:val="28"/>
          <w:szCs w:val="28"/>
          <w:lang w:val="uk-UA"/>
        </w:rPr>
        <w:t xml:space="preserve"> 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 w:rsidRPr="006654D0">
        <w:rPr>
          <w:color w:val="000000"/>
          <w:sz w:val="28"/>
          <w:szCs w:val="28"/>
          <w:lang w:val="uk-UA"/>
        </w:rPr>
        <w:t xml:space="preserve"> 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«Послугу з видачі технічних умов на відключення будівлі, в тому числі</w:t>
      </w:r>
      <w:r w:rsidRPr="006654D0">
        <w:rPr>
          <w:color w:val="000000"/>
          <w:sz w:val="28"/>
          <w:szCs w:val="28"/>
          <w:lang w:val="uk-UA"/>
        </w:rPr>
        <w:t> 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 xml:space="preserve">житлового будинку від зовнішніх інженерних мереж теплопостачання та гарячого водопостачання». </w:t>
      </w:r>
    </w:p>
    <w:p w14:paraId="22E8B5FF" w14:textId="24B720BC" w:rsidR="00A25FC3" w:rsidRPr="006654D0" w:rsidRDefault="00000000">
      <w:pPr>
        <w:pStyle w:val="ab"/>
        <w:spacing w:after="0"/>
        <w:ind w:firstLine="567"/>
        <w:jc w:val="both"/>
        <w:rPr>
          <w:sz w:val="28"/>
          <w:szCs w:val="28"/>
          <w:lang w:val="uk-UA"/>
        </w:rPr>
      </w:pP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 xml:space="preserve">«Послугу з видачі технічних умов на теплопостачання об’єкта архітектури (реконструкція в межах існуючого теплового навантаження)» перейменовано на 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«Послугу з видачі технічних умов на прокладання (заміну, перенесення) теплової мережі».</w:t>
      </w:r>
    </w:p>
    <w:p w14:paraId="549AC171" w14:textId="77777777" w:rsidR="00A25FC3" w:rsidRPr="006654D0" w:rsidRDefault="00000000">
      <w:pPr>
        <w:pStyle w:val="ab"/>
        <w:spacing w:after="0"/>
        <w:ind w:firstLine="567"/>
        <w:jc w:val="both"/>
        <w:rPr>
          <w:sz w:val="28"/>
          <w:szCs w:val="28"/>
          <w:lang w:val="uk-UA"/>
        </w:rPr>
      </w:pP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«Послугу з видачі технічних умов на теплопостачання об’єкта архітектури (розширення із збільшенням теплового навантаження)» перейменовано на</w:t>
      </w:r>
      <w:r w:rsidRPr="006654D0">
        <w:rPr>
          <w:color w:val="000000"/>
          <w:sz w:val="28"/>
          <w:szCs w:val="28"/>
          <w:lang w:val="uk-UA"/>
        </w:rPr>
        <w:t xml:space="preserve"> 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«Послугу з видачі технічних умов на приєднання об’єкта до теплових мереж (розширення із збільшенням теплового навантаження».</w:t>
      </w:r>
    </w:p>
    <w:p w14:paraId="4FFBE2AB" w14:textId="77777777" w:rsidR="00A25FC3" w:rsidRPr="006654D0" w:rsidRDefault="00000000">
      <w:pPr>
        <w:pStyle w:val="ab"/>
        <w:spacing w:after="0"/>
        <w:ind w:firstLine="567"/>
        <w:jc w:val="both"/>
        <w:rPr>
          <w:sz w:val="28"/>
          <w:szCs w:val="28"/>
          <w:lang w:val="uk-UA"/>
        </w:rPr>
      </w:pP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«Послугу з видачі технічних умов на встановлення автономної системи опалення та гарячого водопостачання» перейменовано на</w:t>
      </w:r>
      <w:r w:rsidRPr="006654D0">
        <w:rPr>
          <w:color w:val="000000"/>
          <w:sz w:val="28"/>
          <w:szCs w:val="28"/>
          <w:lang w:val="uk-UA"/>
        </w:rPr>
        <w:t xml:space="preserve"> 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«Послугу з видачі технічних умов на відключення будівлі, в тому числі житлового будинку від зовнішніх інженерних мереж теплопостачання та гарячого водопостачання» та на «Послугу з видачі технічних умов на відключення квартири чи нежитлового приміщення багатоквартирних будівель від централізованого опалення та гарячого водопостачання».</w:t>
      </w:r>
    </w:p>
    <w:p w14:paraId="0D339310" w14:textId="7184E70F" w:rsidR="00A25FC3" w:rsidRPr="006654D0" w:rsidRDefault="00000000">
      <w:pPr>
        <w:spacing w:after="0"/>
        <w:ind w:firstLine="567"/>
        <w:jc w:val="both"/>
        <w:rPr>
          <w:sz w:val="28"/>
          <w:szCs w:val="28"/>
          <w:lang w:val="uk-UA"/>
        </w:rPr>
      </w:pP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Питання встановлення вартості видачі технічних умов було розглянуто на засіданні постійної комісії з питань реалізації державної регуляторної політики у виконавчих органах міської ради 19.04.2022 та було визнано таким, що не відповіда</w:t>
      </w:r>
      <w:r w:rsidR="00305532"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 xml:space="preserve"> ст.1 Закону України «Про засади державної регуляторної політики у сфері господарської діяльності». У зв’язку з чим, ДКП </w:t>
      </w:r>
      <w:r w:rsidR="00305532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>Луцьктепло</w:t>
      </w:r>
      <w:r w:rsidR="00305532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6654D0">
        <w:rPr>
          <w:rFonts w:ascii="Times New Roman" w:hAnsi="Times New Roman"/>
          <w:color w:val="000000"/>
          <w:sz w:val="28"/>
          <w:szCs w:val="28"/>
          <w:lang w:val="uk-UA"/>
        </w:rPr>
        <w:t xml:space="preserve"> вартість нових видів послуг з видачі технічних умов (наведені вище) затвердило наказом по підприємству від 22.04.2022 № 123 «Про затвердження вартості послуг з підготовки та видачі технічних умов», а послуги, встановлені рішенням виконавчого комітету Луцької міської ради від 02.08.2017 № 428-1 «Про вартість послуг ДКП «Луцьктепло» з підготовки та видачі технічних умов» фактично не надаються.</w:t>
      </w:r>
    </w:p>
    <w:p w14:paraId="0E9D9798" w14:textId="77777777" w:rsidR="00A25FC3" w:rsidRPr="006654D0" w:rsidRDefault="00A25FC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4ECD6055" w14:textId="77777777" w:rsidR="00A25FC3" w:rsidRPr="006654D0" w:rsidRDefault="00A25FC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37F58CF9" w14:textId="77777777" w:rsidR="00A25FC3" w:rsidRPr="006654D0" w:rsidRDefault="00A25FC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</w:p>
    <w:p w14:paraId="622DFC1B" w14:textId="77777777" w:rsidR="00A25FC3" w:rsidRPr="006654D0" w:rsidRDefault="00000000">
      <w:pPr>
        <w:widowControl w:val="0"/>
        <w:spacing w:after="0" w:line="240" w:lineRule="auto"/>
        <w:rPr>
          <w:lang w:val="uk-UA"/>
        </w:rPr>
      </w:pPr>
      <w:r w:rsidRPr="006654D0">
        <w:rPr>
          <w:rFonts w:ascii="Times New Roman" w:eastAsia="Times New Roman" w:hAnsi="Times New Roman"/>
          <w:sz w:val="28"/>
          <w:szCs w:val="28"/>
          <w:lang w:val="uk-UA" w:eastAsia="uk-UA"/>
        </w:rPr>
        <w:t>Директор департаменту</w:t>
      </w:r>
    </w:p>
    <w:p w14:paraId="192D74DF" w14:textId="77777777" w:rsidR="00A25FC3" w:rsidRDefault="00000000">
      <w:pPr>
        <w:widowControl w:val="0"/>
        <w:spacing w:after="0" w:line="240" w:lineRule="auto"/>
        <w:rPr>
          <w:lang w:val="uk-UA"/>
        </w:rPr>
      </w:pPr>
      <w:r w:rsidRPr="006654D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економічної політики        </w:t>
      </w:r>
      <w:r w:rsidRPr="006654D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6654D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6654D0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          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>Борис СМАЛЬ</w:t>
      </w:r>
    </w:p>
    <w:sectPr w:rsidR="00A25FC3">
      <w:pgSz w:w="11906" w:h="16838"/>
      <w:pgMar w:top="1134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FC3"/>
    <w:rsid w:val="00305532"/>
    <w:rsid w:val="006654D0"/>
    <w:rsid w:val="00A2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1F82"/>
  <w15:docId w15:val="{17CCB93D-0FF4-49F1-A8D4-CD1562FC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484"/>
    <w:pPr>
      <w:suppressAutoHyphens/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6484"/>
    <w:rPr>
      <w:rFonts w:ascii="Times New Roman" w:hAnsi="Times New Roman" w:cs="Times New Roman"/>
      <w:color w:val="0000FF"/>
      <w:u w:val="single"/>
    </w:rPr>
  </w:style>
  <w:style w:type="character" w:customStyle="1" w:styleId="a4">
    <w:name w:val="Текст у виносці Знак"/>
    <w:basedOn w:val="a0"/>
    <w:link w:val="a5"/>
    <w:uiPriority w:val="99"/>
    <w:semiHidden/>
    <w:qFormat/>
    <w:rsid w:val="00004ADA"/>
    <w:rPr>
      <w:rFonts w:ascii="Segoe UI" w:eastAsia="Calibri" w:hAnsi="Segoe UI" w:cs="Segoe UI"/>
      <w:sz w:val="18"/>
      <w:szCs w:val="18"/>
    </w:rPr>
  </w:style>
  <w:style w:type="character" w:customStyle="1" w:styleId="a6">
    <w:name w:val="Верхній колонтитул Знак"/>
    <w:basedOn w:val="a0"/>
    <w:link w:val="a7"/>
    <w:uiPriority w:val="99"/>
    <w:qFormat/>
    <w:rsid w:val="00387534"/>
    <w:rPr>
      <w:rFonts w:ascii="Calibri" w:eastAsia="Calibri" w:hAnsi="Calibri" w:cs="Times New Roman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387534"/>
    <w:rPr>
      <w:rFonts w:ascii="Calibri" w:eastAsia="Calibri" w:hAnsi="Calibri" w:cs="Times New Roman"/>
    </w:rPr>
  </w:style>
  <w:style w:type="character" w:customStyle="1" w:styleId="rvts23">
    <w:name w:val="rvts23"/>
    <w:basedOn w:val="a0"/>
    <w:qFormat/>
    <w:rsid w:val="006836C3"/>
  </w:style>
  <w:style w:type="character" w:customStyle="1" w:styleId="rvts0">
    <w:name w:val="rvts0"/>
    <w:basedOn w:val="a0"/>
    <w:qFormat/>
    <w:rsid w:val="00BC5341"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32"/>
    </w:rPr>
  </w:style>
  <w:style w:type="character" w:customStyle="1" w:styleId="ListLabel3">
    <w:name w:val="ListLabel 3"/>
    <w:qFormat/>
    <w:rPr>
      <w:sz w:val="28"/>
    </w:rPr>
  </w:style>
  <w:style w:type="character" w:customStyle="1" w:styleId="ListLabel4">
    <w:name w:val="ListLabel 4"/>
    <w:qFormat/>
    <w:rPr>
      <w:sz w:val="32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sz w:val="32"/>
    </w:rPr>
  </w:style>
  <w:style w:type="character" w:customStyle="1" w:styleId="ListLabel7">
    <w:name w:val="ListLabel 7"/>
    <w:qFormat/>
    <w:rPr>
      <w:sz w:val="28"/>
    </w:rPr>
  </w:style>
  <w:style w:type="character" w:customStyle="1" w:styleId="ListLabel8">
    <w:name w:val="ListLabel 8"/>
    <w:qFormat/>
    <w:rPr>
      <w:sz w:val="32"/>
    </w:rPr>
  </w:style>
  <w:style w:type="character" w:customStyle="1" w:styleId="ListLabel9">
    <w:name w:val="ListLabel 9"/>
    <w:qFormat/>
    <w:rPr>
      <w:sz w:val="28"/>
    </w:rPr>
  </w:style>
  <w:style w:type="character" w:customStyle="1" w:styleId="ListLabel10">
    <w:name w:val="ListLabel 10"/>
    <w:qFormat/>
    <w:rPr>
      <w:sz w:val="32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  <w:lang/>
    </w:rPr>
  </w:style>
  <w:style w:type="paragraph" w:styleId="af">
    <w:name w:val="List Paragraph"/>
    <w:basedOn w:val="a"/>
    <w:uiPriority w:val="34"/>
    <w:qFormat/>
    <w:rsid w:val="008D6484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004AD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unhideWhenUsed/>
    <w:rsid w:val="00387534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38753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rvps2">
    <w:name w:val="rvps2"/>
    <w:basedOn w:val="a"/>
    <w:qFormat/>
    <w:rsid w:val="00FA620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rmal (Web)"/>
    <w:basedOn w:val="a"/>
    <w:qFormat/>
    <w:rsid w:val="00D66F6E"/>
    <w:pPr>
      <w:spacing w:before="280" w:after="28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f2">
    <w:name w:val="Обычный (веб)"/>
    <w:basedOn w:val="a"/>
    <w:qFormat/>
    <w:pPr>
      <w:spacing w:before="280" w:after="280"/>
    </w:pPr>
    <w:rPr>
      <w:sz w:val="24"/>
    </w:rPr>
  </w:style>
  <w:style w:type="paragraph" w:customStyle="1" w:styleId="Default">
    <w:name w:val="Default"/>
    <w:qFormat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6D63-5943-40BB-B432-8BAF6D2C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3539</TotalTime>
  <Pages>2</Pages>
  <Words>2621</Words>
  <Characters>1494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Поліщук Оксана Анатоліївна</cp:lastModifiedBy>
  <cp:revision>101</cp:revision>
  <cp:lastPrinted>2022-09-12T05:59:00Z</cp:lastPrinted>
  <dcterms:created xsi:type="dcterms:W3CDTF">2017-10-05T21:08:00Z</dcterms:created>
  <dcterms:modified xsi:type="dcterms:W3CDTF">2022-12-19T10:28:00Z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