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5245" w:leader="none"/>
        </w:tabs>
        <w:jc w:val="center"/>
        <w:rPr>
          <w:sz w:val="16"/>
          <w:szCs w:val="16"/>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5.5pt;height:59.25pt;mso-wrap-distance-right:0pt" filled="t" fillcolor="#FFFFFF" o:ole="">
            <v:imagedata r:id="rId3" o:title=""/>
          </v:shape>
          <o:OLEObject Type="Embed" ProgID="Paint.Picture" ShapeID="ole_rId2" DrawAspect="Content" ObjectID="_1375701204" r:id="rId2"/>
        </w:object>
      </w:r>
    </w:p>
    <w:p>
      <w:pPr>
        <w:pStyle w:val="Normal"/>
        <w:jc w:val="center"/>
        <w:rPr>
          <w:sz w:val="16"/>
          <w:szCs w:val="16"/>
        </w:rPr>
      </w:pPr>
      <w:r>
        <w:rPr>
          <w:sz w:val="16"/>
          <w:szCs w:val="16"/>
        </w:rPr>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 w:val="left" w:pos="5387"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sz w:val="40"/>
          <w:szCs w:val="40"/>
        </w:rPr>
      </w:pPr>
      <w:r>
        <w:rPr>
          <w:b/>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tabs>
          <w:tab w:val="clear" w:pos="708"/>
          <w:tab w:val="left" w:pos="5103" w:leader="none"/>
          <w:tab w:val="left" w:pos="5529" w:leader="none"/>
        </w:tabs>
        <w:overflowPunct w:val="false"/>
        <w:ind w:right="-868" w:hanging="0"/>
        <w:jc w:val="both"/>
        <w:rPr>
          <w:sz w:val="16"/>
          <w:szCs w:val="16"/>
        </w:rPr>
      </w:pPr>
      <w:r>
        <w:rPr>
          <w:sz w:val="16"/>
          <w:szCs w:val="16"/>
        </w:rPr>
      </w:r>
    </w:p>
    <w:p>
      <w:pPr>
        <w:pStyle w:val="Normal"/>
        <w:tabs>
          <w:tab w:val="clear" w:pos="708"/>
          <w:tab w:val="left" w:pos="5103" w:leader="none"/>
          <w:tab w:val="left" w:pos="5529" w:leader="none"/>
        </w:tabs>
        <w:overflowPunct w:val="false"/>
        <w:ind w:right="-868" w:hanging="0"/>
        <w:jc w:val="both"/>
        <w:rPr/>
      </w:pPr>
      <w:r>
        <w:rPr>
          <w:sz w:val="28"/>
          <w:szCs w:val="28"/>
        </w:rPr>
        <w:t>Про передачу громадянам</w:t>
      </w:r>
      <w:r>
        <w:rPr>
          <w:sz w:val="24"/>
          <w:szCs w:val="24"/>
        </w:rPr>
        <w:t xml:space="preserve"> </w:t>
      </w:r>
      <w:r>
        <w:rPr>
          <w:rFonts w:eastAsia="Times New Roman" w:cs="Times New Roman"/>
          <w:color w:val="auto"/>
          <w:kern w:val="0"/>
          <w:sz w:val="28"/>
          <w:szCs w:val="28"/>
          <w:lang w:val="uk-UA" w:eastAsia="zh-CN" w:bidi="ar-SA"/>
        </w:rPr>
        <w:t>Шевчук Н.Г.</w:t>
      </w:r>
      <w:r>
        <w:rPr>
          <w:sz w:val="28"/>
          <w:szCs w:val="28"/>
        </w:rPr>
        <w:t xml:space="preserve">,                                                     </w:t>
      </w:r>
    </w:p>
    <w:p>
      <w:pPr>
        <w:pStyle w:val="Normal"/>
        <w:tabs>
          <w:tab w:val="clear" w:pos="708"/>
          <w:tab w:val="left" w:pos="4760" w:leader="none"/>
          <w:tab w:val="left" w:pos="5245" w:leader="none"/>
          <w:tab w:val="left" w:pos="5387" w:leader="none"/>
        </w:tabs>
        <w:overflowPunct w:val="false"/>
        <w:ind w:right="-868" w:hanging="0"/>
        <w:jc w:val="both"/>
        <w:rPr/>
      </w:pPr>
      <w:r>
        <w:rPr>
          <w:sz w:val="28"/>
          <w:szCs w:val="28"/>
        </w:rPr>
        <w:t>Білоусу В.Г.</w:t>
      </w:r>
      <w:r>
        <w:rPr>
          <w:sz w:val="28"/>
          <w:szCs w:val="28"/>
        </w:rPr>
        <w:t xml:space="preserve">     безоплатно </w:t>
      </w:r>
      <w:r>
        <w:rPr>
          <w:sz w:val="24"/>
          <w:szCs w:val="24"/>
        </w:rPr>
        <w:t xml:space="preserve">  </w:t>
      </w:r>
      <w:r>
        <w:rPr>
          <w:sz w:val="28"/>
          <w:szCs w:val="28"/>
        </w:rPr>
        <w:t xml:space="preserve"> у    спільну</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частко</w:t>
      </w:r>
      <w:r>
        <w:rPr>
          <w:sz w:val="28"/>
          <w:szCs w:val="28"/>
        </w:rPr>
        <w:t xml:space="preserve">ву </w:t>
      </w:r>
      <w:r>
        <w:rPr>
          <w:sz w:val="32"/>
          <w:szCs w:val="32"/>
        </w:rPr>
        <w:t xml:space="preserve"> </w:t>
      </w:r>
      <w:r>
        <w:rPr>
          <w:sz w:val="28"/>
          <w:szCs w:val="28"/>
        </w:rPr>
        <w:t>власність</w:t>
      </w:r>
      <w:r>
        <w:rPr>
          <w:sz w:val="32"/>
          <w:szCs w:val="32"/>
        </w:rPr>
        <w:t xml:space="preserve">  </w:t>
      </w:r>
      <w:r>
        <w:rPr>
          <w:sz w:val="28"/>
          <w:szCs w:val="28"/>
        </w:rPr>
        <w:t>земельної</w:t>
      </w:r>
      <w:r>
        <w:rPr>
          <w:sz w:val="32"/>
          <w:szCs w:val="32"/>
        </w:rPr>
        <w:t xml:space="preserve"> </w:t>
      </w:r>
      <w:r>
        <w:rPr>
          <w:sz w:val="28"/>
          <w:szCs w:val="28"/>
        </w:rPr>
        <w:t xml:space="preserve"> ділянки</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для     будівництва    і    обслуговування</w:t>
      </w:r>
    </w:p>
    <w:p>
      <w:pPr>
        <w:pStyle w:val="Normal"/>
        <w:tabs>
          <w:tab w:val="clear" w:pos="708"/>
          <w:tab w:val="left" w:pos="4760" w:leader="none"/>
          <w:tab w:val="left" w:pos="5103" w:leader="none"/>
          <w:tab w:val="left" w:pos="5245" w:leader="none"/>
          <w:tab w:val="left" w:pos="5387" w:leader="none"/>
        </w:tabs>
        <w:overflowPunct w:val="false"/>
        <w:ind w:right="-868" w:hanging="0"/>
        <w:jc w:val="both"/>
        <w:rPr/>
      </w:pPr>
      <w:r>
        <w:rPr>
          <w:sz w:val="28"/>
          <w:szCs w:val="28"/>
        </w:rPr>
        <w:t xml:space="preserve">житлового     будинку,   </w:t>
      </w:r>
      <w:r>
        <w:rPr>
          <w:sz w:val="26"/>
          <w:szCs w:val="26"/>
        </w:rPr>
        <w:t xml:space="preserve"> </w:t>
      </w:r>
      <w:r>
        <w:rPr>
          <w:sz w:val="20"/>
          <w:szCs w:val="20"/>
        </w:rPr>
        <w:t xml:space="preserve"> </w:t>
      </w:r>
      <w:r>
        <w:rPr>
          <w:sz w:val="28"/>
          <w:szCs w:val="28"/>
        </w:rPr>
        <w:t>господарських</w:t>
      </w:r>
    </w:p>
    <w:p>
      <w:pPr>
        <w:pStyle w:val="Normal"/>
        <w:tabs>
          <w:tab w:val="clear" w:pos="708"/>
          <w:tab w:val="left" w:pos="5103" w:leader="none"/>
          <w:tab w:val="left" w:pos="5245" w:leader="none"/>
          <w:tab w:val="left" w:pos="5387" w:leader="none"/>
        </w:tabs>
        <w:overflowPunct w:val="false"/>
        <w:ind w:right="-868" w:hanging="0"/>
        <w:jc w:val="both"/>
        <w:rPr/>
      </w:pPr>
      <w:r>
        <w:rPr>
          <w:sz w:val="28"/>
          <w:szCs w:val="28"/>
        </w:rPr>
        <w:t xml:space="preserve">будівель    і   </w:t>
      </w:r>
      <w:r>
        <w:rPr>
          <w:sz w:val="24"/>
          <w:szCs w:val="24"/>
        </w:rPr>
        <w:t xml:space="preserve"> </w:t>
      </w:r>
      <w:r>
        <w:rPr>
          <w:sz w:val="28"/>
          <w:szCs w:val="28"/>
        </w:rPr>
        <w:t xml:space="preserve">споруд   </w:t>
      </w:r>
      <w:r>
        <w:rPr>
          <w:sz w:val="20"/>
          <w:szCs w:val="20"/>
        </w:rPr>
        <w:t xml:space="preserve"> </w:t>
      </w:r>
      <w:r>
        <w:rPr>
          <w:sz w:val="28"/>
          <w:szCs w:val="28"/>
        </w:rPr>
        <w:t xml:space="preserve">(присадибна   </w:t>
      </w:r>
      <w:r>
        <w:rPr>
          <w:sz w:val="28"/>
          <w:szCs w:val="28"/>
        </w:rPr>
        <w:t>ді-</w:t>
      </w:r>
    </w:p>
    <w:p>
      <w:pPr>
        <w:pStyle w:val="Normal"/>
        <w:tabs>
          <w:tab w:val="clear" w:pos="708"/>
          <w:tab w:val="left" w:pos="4650" w:leader="none"/>
          <w:tab w:val="left" w:pos="5103" w:leader="none"/>
          <w:tab w:val="left" w:pos="5245" w:leader="none"/>
          <w:tab w:val="left" w:pos="5387" w:leader="none"/>
          <w:tab w:val="left" w:pos="5440" w:leader="none"/>
        </w:tabs>
        <w:overflowPunct w:val="false"/>
        <w:ind w:right="-868" w:hanging="0"/>
        <w:jc w:val="both"/>
        <w:rPr/>
      </w:pPr>
      <w:r>
        <w:rPr>
          <w:sz w:val="28"/>
          <w:szCs w:val="28"/>
        </w:rPr>
        <w:t xml:space="preserve">лянка) - 02.01  на вул. </w:t>
      </w:r>
      <w:r>
        <w:rPr>
          <w:sz w:val="28"/>
          <w:szCs w:val="28"/>
        </w:rPr>
        <w:t>Ростислава Воло-</w:t>
      </w:r>
    </w:p>
    <w:p>
      <w:pPr>
        <w:pStyle w:val="Normal"/>
        <w:tabs>
          <w:tab w:val="clear" w:pos="708"/>
          <w:tab w:val="left" w:pos="4650" w:leader="none"/>
          <w:tab w:val="left" w:pos="4760" w:leader="none"/>
          <w:tab w:val="left" w:pos="5103" w:leader="none"/>
          <w:tab w:val="left" w:pos="5245" w:leader="none"/>
          <w:tab w:val="left" w:pos="5387" w:leader="none"/>
          <w:tab w:val="left" w:pos="5440" w:leader="none"/>
        </w:tabs>
        <w:overflowPunct w:val="false"/>
        <w:ind w:right="-868" w:hanging="0"/>
        <w:jc w:val="both"/>
        <w:rPr/>
      </w:pPr>
      <w:r>
        <w:rPr>
          <w:sz w:val="28"/>
          <w:szCs w:val="28"/>
        </w:rPr>
        <w:t>шина</w:t>
      </w:r>
      <w:r>
        <w:rPr>
          <w:rFonts w:eastAsia="Times New Roman" w:cs="Times New Roman"/>
          <w:color w:val="auto"/>
          <w:kern w:val="0"/>
          <w:sz w:val="28"/>
          <w:szCs w:val="28"/>
          <w:lang w:val="uk-UA" w:eastAsia="zh-CN" w:bidi="ar-SA"/>
        </w:rPr>
        <w:t xml:space="preserve"> </w:t>
      </w:r>
      <w:r>
        <w:rPr>
          <w:sz w:val="28"/>
          <w:szCs w:val="28"/>
        </w:rPr>
        <w:t xml:space="preserve">, </w:t>
      </w:r>
      <w:r>
        <w:rPr>
          <w:sz w:val="28"/>
          <w:szCs w:val="28"/>
        </w:rPr>
        <w:t>2-а</w:t>
      </w:r>
      <w:r>
        <w:rPr>
          <w:sz w:val="20"/>
          <w:szCs w:val="20"/>
        </w:rPr>
        <w:t xml:space="preserve"> </w:t>
      </w:r>
      <w:r>
        <w:rPr>
          <w:sz w:val="28"/>
          <w:szCs w:val="28"/>
        </w:rPr>
        <w:t>у м. Луцьку</w:t>
      </w:r>
      <w:r>
        <w:rPr>
          <w:szCs w:val="28"/>
        </w:rPr>
        <w:t xml:space="preserve"> </w:t>
      </w:r>
    </w:p>
    <w:p>
      <w:pPr>
        <w:pStyle w:val="Normal"/>
        <w:tabs>
          <w:tab w:val="clear" w:pos="708"/>
          <w:tab w:val="left" w:pos="5103" w:leader="none"/>
          <w:tab w:val="left" w:pos="5245" w:leader="none"/>
        </w:tabs>
        <w:overflowPunct w:val="false"/>
        <w:ind w:right="-868" w:hanging="0"/>
        <w:jc w:val="both"/>
        <w:rPr>
          <w:sz w:val="26"/>
          <w:szCs w:val="26"/>
        </w:rPr>
      </w:pPr>
      <w:r>
        <w:rPr>
          <w:sz w:val="26"/>
          <w:szCs w:val="26"/>
        </w:rPr>
      </w:r>
    </w:p>
    <w:p>
      <w:pPr>
        <w:pStyle w:val="Normal"/>
        <w:widowControl/>
        <w:tabs>
          <w:tab w:val="clear" w:pos="708"/>
          <w:tab w:val="left" w:pos="570" w:leader="none"/>
          <w:tab w:val="left" w:pos="975" w:leader="none"/>
        </w:tabs>
        <w:suppressAutoHyphens w:val="true"/>
        <w:overflowPunct w:val="false"/>
        <w:bidi w:val="0"/>
        <w:ind w:left="0" w:right="0" w:hanging="0"/>
        <w:jc w:val="both"/>
        <w:rPr/>
      </w:pPr>
      <w:r>
        <w:rPr>
          <w:szCs w:val="28"/>
        </w:rPr>
        <w:t xml:space="preserve">     </w:t>
      </w:r>
      <w:r>
        <w:rPr>
          <w:sz w:val="28"/>
          <w:szCs w:val="28"/>
        </w:rPr>
        <w:t xml:space="preserve">Розглянувши заяву громадян </w:t>
      </w:r>
      <w:r>
        <w:rPr>
          <w:rFonts w:eastAsia="Times New Roman" w:cs="Times New Roman"/>
          <w:color w:val="auto"/>
          <w:kern w:val="0"/>
          <w:sz w:val="28"/>
          <w:szCs w:val="28"/>
          <w:lang w:val="uk-UA" w:eastAsia="zh-CN" w:bidi="ar-SA"/>
        </w:rPr>
        <w:t>Шевчук Наталії Георгіївни</w:t>
      </w:r>
      <w:r>
        <w:rPr>
          <w:sz w:val="28"/>
          <w:szCs w:val="28"/>
        </w:rPr>
        <w:t xml:space="preserve">, </w:t>
      </w:r>
      <w:r>
        <w:rPr>
          <w:rFonts w:eastAsia="Times New Roman" w:cs="Times New Roman"/>
          <w:color w:val="auto"/>
          <w:kern w:val="0"/>
          <w:sz w:val="28"/>
          <w:szCs w:val="28"/>
          <w:lang w:val="uk-UA" w:eastAsia="zh-CN" w:bidi="ar-SA"/>
        </w:rPr>
        <w:t>Білоуса Валерія Георгійовича</w:t>
      </w:r>
      <w:r>
        <w:rPr>
          <w:sz w:val="28"/>
          <w:szCs w:val="28"/>
        </w:rPr>
        <w:t xml:space="preserve"> щодо передачі безоплатно у спільну часткову власність земельної ділянки на вул. </w:t>
      </w:r>
      <w:r>
        <w:rPr>
          <w:rFonts w:eastAsia="Times New Roman" w:cs="Times New Roman"/>
          <w:color w:val="auto"/>
          <w:kern w:val="0"/>
          <w:sz w:val="28"/>
          <w:szCs w:val="28"/>
          <w:lang w:val="uk-UA" w:eastAsia="zh-CN" w:bidi="ar-SA"/>
        </w:rPr>
        <w:t>Ростислава Волошина</w:t>
      </w:r>
      <w:r>
        <w:rPr>
          <w:sz w:val="28"/>
          <w:szCs w:val="28"/>
        </w:rPr>
        <w:t>, </w:t>
      </w:r>
      <w:r>
        <w:rPr>
          <w:sz w:val="28"/>
          <w:szCs w:val="28"/>
        </w:rPr>
        <w:t>2-а</w:t>
      </w:r>
      <w:r>
        <w:rPr>
          <w:sz w:val="28"/>
          <w:szCs w:val="28"/>
        </w:rPr>
        <w:t xml:space="preserve">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rFonts w:eastAsia="Times New Roman" w:cs="Times New Roman"/>
          <w:color w:val="auto"/>
          <w:kern w:val="0"/>
          <w:sz w:val="28"/>
          <w:szCs w:val="28"/>
          <w:lang w:val="uk-UA" w:eastAsia="zh-CN" w:bidi="ar-SA"/>
        </w:rPr>
        <w:t>Ростислава Волошина</w:t>
      </w:r>
      <w:r>
        <w:rPr>
          <w:sz w:val="28"/>
          <w:szCs w:val="28"/>
        </w:rPr>
        <w:t>, </w:t>
      </w:r>
      <w:r>
        <w:rPr>
          <w:sz w:val="28"/>
          <w:szCs w:val="28"/>
        </w:rPr>
        <w:t>2-а</w:t>
      </w:r>
      <w:r>
        <w:rPr>
          <w:sz w:val="28"/>
          <w:szCs w:val="28"/>
        </w:rPr>
        <w:t xml:space="preserve"> у м. Луцьку громадян </w:t>
      </w:r>
      <w:r>
        <w:rPr>
          <w:rFonts w:eastAsia="Times New Roman" w:cs="Times New Roman"/>
          <w:color w:val="auto"/>
          <w:kern w:val="0"/>
          <w:sz w:val="28"/>
          <w:szCs w:val="28"/>
          <w:lang w:val="uk-UA" w:eastAsia="zh-CN" w:bidi="ar-SA"/>
        </w:rPr>
        <w:t>Шевчук Наталії Георгіївни</w:t>
      </w:r>
      <w:r>
        <w:rPr>
          <w:sz w:val="28"/>
          <w:szCs w:val="28"/>
        </w:rPr>
        <w:t xml:space="preserve">, </w:t>
      </w:r>
      <w:r>
        <w:rPr>
          <w:rFonts w:eastAsia="Times New Roman" w:cs="Times New Roman"/>
          <w:color w:val="auto"/>
          <w:kern w:val="0"/>
          <w:sz w:val="28"/>
          <w:szCs w:val="28"/>
          <w:lang w:val="uk-UA" w:eastAsia="zh-CN" w:bidi="ar-SA"/>
        </w:rPr>
        <w:t>Білоуса Валерія Георгійовича</w:t>
      </w:r>
      <w:r>
        <w:rPr>
          <w:rFonts w:eastAsia="Times New Roman" w:cs="Times New Roman"/>
          <w:color w:val="auto"/>
          <w:kern w:val="0"/>
          <w:sz w:val="28"/>
          <w:szCs w:val="28"/>
          <w:lang w:val="uk-UA" w:eastAsia="zh-CN" w:bidi="ar-SA"/>
        </w:rPr>
        <w:t xml:space="preserve"> та</w:t>
      </w:r>
      <w:r>
        <w:rPr>
          <w:sz w:val="28"/>
          <w:szCs w:val="28"/>
        </w:rPr>
        <w:t xml:space="preserve"> витяг з Державного земельного кадастру про земельну ділянку, керуючись статтями 12, 81, 87, 90, 91, 116, 118, 121, 125, 126, підпунктом 5 пункту 27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44"/>
          <w:szCs w:val="38"/>
        </w:rPr>
      </w:pPr>
      <w:r>
        <w:rPr>
          <w:szCs w:val="28"/>
        </w:rPr>
        <w:t>ВИРІШИЛА:</w:t>
      </w:r>
    </w:p>
    <w:p>
      <w:pPr>
        <w:pStyle w:val="Normal"/>
        <w:jc w:val="both"/>
        <w:rPr>
          <w:sz w:val="28"/>
          <w:szCs w:val="28"/>
        </w:rPr>
      </w:pPr>
      <w:r>
        <w:rPr>
          <w:sz w:val="28"/>
          <w:szCs w:val="28"/>
        </w:rPr>
      </w:r>
    </w:p>
    <w:p>
      <w:pPr>
        <w:pStyle w:val="Normal"/>
        <w:tabs>
          <w:tab w:val="clear" w:pos="708"/>
          <w:tab w:val="left" w:pos="709" w:leader="none"/>
        </w:tabs>
        <w:ind w:right="43" w:firstLine="709"/>
        <w:jc w:val="both"/>
        <w:rPr/>
      </w:pPr>
      <w:r>
        <w:rPr>
          <w:szCs w:val="28"/>
        </w:rPr>
        <w:t>1.</w:t>
      </w:r>
      <w:r>
        <w:rPr>
          <w:sz w:val="24"/>
        </w:rPr>
        <w:t> </w:t>
      </w:r>
      <w:r>
        <w:rPr>
          <w:szCs w:val="28"/>
        </w:rPr>
        <w:t>Затвердити</w:t>
      </w:r>
      <w:r>
        <w:rPr>
          <w:sz w:val="16"/>
          <w:szCs w:val="16"/>
        </w:rPr>
        <w:t xml:space="preserve"> </w:t>
      </w:r>
      <w:r>
        <w:rPr>
          <w:szCs w:val="28"/>
        </w:rPr>
        <w:t xml:space="preserve">громадянам </w:t>
      </w:r>
      <w:r>
        <w:rPr>
          <w:rFonts w:eastAsia="Times New Roman" w:cs="Times New Roman"/>
          <w:color w:val="auto"/>
          <w:kern w:val="0"/>
          <w:sz w:val="28"/>
          <w:szCs w:val="28"/>
          <w:lang w:val="uk-UA" w:eastAsia="zh-CN" w:bidi="ar-SA"/>
        </w:rPr>
        <w:t>Шевчук Наталії Георгіївні</w:t>
      </w:r>
      <w:r>
        <w:rPr>
          <w:rFonts w:eastAsia="Times New Roman" w:cs="Times New Roman"/>
          <w:color w:val="auto"/>
          <w:kern w:val="0"/>
          <w:sz w:val="28"/>
          <w:szCs w:val="28"/>
          <w:lang w:val="uk-UA" w:eastAsia="zh-CN" w:bidi="ar-SA"/>
        </w:rPr>
        <w:t xml:space="preserve"> </w:t>
      </w:r>
      <w:r>
        <w:rPr>
          <w:szCs w:val="28"/>
        </w:rPr>
        <w:t xml:space="preserve">(частка </w:t>
      </w:r>
      <w:r>
        <w:rPr>
          <w:szCs w:val="28"/>
        </w:rPr>
        <w:t>5</w:t>
      </w:r>
      <w:r>
        <w:rPr>
          <w:szCs w:val="28"/>
        </w:rPr>
        <w:t>/</w:t>
      </w:r>
      <w:r>
        <w:rPr>
          <w:szCs w:val="28"/>
        </w:rPr>
        <w:t>6</w:t>
      </w:r>
      <w:r>
        <w:rPr>
          <w:szCs w:val="28"/>
        </w:rPr>
        <w:t xml:space="preserve">), </w:t>
      </w:r>
      <w:r>
        <w:rPr>
          <w:rFonts w:eastAsia="Times New Roman" w:cs="Times New Roman"/>
          <w:color w:val="auto"/>
          <w:kern w:val="0"/>
          <w:sz w:val="28"/>
          <w:szCs w:val="28"/>
          <w:lang w:val="uk-UA" w:eastAsia="zh-CN" w:bidi="ar-SA"/>
        </w:rPr>
        <w:t>Білоусу Валерію Георгійовичу</w:t>
      </w:r>
      <w:r>
        <w:rPr>
          <w:szCs w:val="28"/>
        </w:rPr>
        <w:t xml:space="preserve"> (частка </w:t>
      </w:r>
      <w:r>
        <w:rPr>
          <w:szCs w:val="28"/>
        </w:rPr>
        <w:t>1</w:t>
      </w:r>
      <w:r>
        <w:rPr>
          <w:szCs w:val="28"/>
        </w:rPr>
        <w:t>/</w:t>
      </w:r>
      <w:r>
        <w:rPr>
          <w:szCs w:val="28"/>
        </w:rPr>
        <w:t>6</w:t>
      </w:r>
      <w:r>
        <w:rPr>
          <w:szCs w:val="28"/>
        </w:rPr>
        <w:t xml:space="preserve">) </w:t>
      </w:r>
      <w:r>
        <w:rPr/>
        <w:t xml:space="preserve">технічну документацію із землеустрою щодо встановлення (відновлення) меж земельної ділянки в натурі (на місцевості) </w:t>
      </w:r>
      <w:r>
        <w:rPr>
          <w:szCs w:val="28"/>
        </w:rPr>
        <w:t xml:space="preserve">на вул. </w:t>
      </w:r>
      <w:r>
        <w:rPr>
          <w:rFonts w:eastAsia="Times New Roman" w:cs="Times New Roman"/>
          <w:color w:val="auto"/>
          <w:kern w:val="0"/>
          <w:sz w:val="28"/>
          <w:szCs w:val="28"/>
          <w:lang w:val="uk-UA" w:eastAsia="zh-CN" w:bidi="ar-SA"/>
        </w:rPr>
        <w:t>Ростислава Волошина</w:t>
      </w:r>
      <w:r>
        <w:rPr>
          <w:sz w:val="28"/>
          <w:szCs w:val="28"/>
        </w:rPr>
        <w:t>, </w:t>
      </w:r>
      <w:r>
        <w:rPr>
          <w:sz w:val="28"/>
          <w:szCs w:val="28"/>
        </w:rPr>
        <w:t>2-а</w:t>
      </w:r>
      <w:r>
        <w:rPr>
          <w:szCs w:val="28"/>
        </w:rPr>
        <w:t xml:space="preserve"> у м. Луцьку площею                    0,0</w:t>
      </w:r>
      <w:r>
        <w:rPr>
          <w:szCs w:val="28"/>
        </w:rPr>
        <w:t>655</w:t>
      </w:r>
      <w:r>
        <w:rPr>
          <w:szCs w:val="28"/>
        </w:rPr>
        <w:t xml:space="preserve"> га, кадастровим номером 0710100000:</w:t>
      </w:r>
      <w:r>
        <w:rPr>
          <w:szCs w:val="28"/>
        </w:rPr>
        <w:t>2</w:t>
      </w:r>
      <w:r>
        <w:rPr>
          <w:szCs w:val="28"/>
        </w:rPr>
        <w:t>1:0</w:t>
      </w:r>
      <w:r>
        <w:rPr>
          <w:szCs w:val="28"/>
        </w:rPr>
        <w:t>99</w:t>
      </w:r>
      <w:r>
        <w:rPr>
          <w:szCs w:val="28"/>
        </w:rPr>
        <w:t>:00</w:t>
      </w:r>
      <w:r>
        <w:rPr>
          <w:szCs w:val="28"/>
        </w:rPr>
        <w:t>14</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w:t>
      </w:r>
    </w:p>
    <w:p>
      <w:pPr>
        <w:pStyle w:val="Normal"/>
        <w:tabs>
          <w:tab w:val="clear" w:pos="708"/>
          <w:tab w:val="left" w:pos="5440" w:leader="none"/>
        </w:tabs>
        <w:ind w:right="43" w:firstLine="709"/>
        <w:jc w:val="both"/>
        <w:rPr/>
      </w:pPr>
      <w:r>
        <w:rPr>
          <w:szCs w:val="28"/>
        </w:rPr>
        <w:t xml:space="preserve">2. Передати громадянам </w:t>
      </w:r>
      <w:r>
        <w:rPr>
          <w:rFonts w:eastAsia="Times New Roman" w:cs="Times New Roman"/>
          <w:color w:val="auto"/>
          <w:kern w:val="0"/>
          <w:sz w:val="28"/>
          <w:szCs w:val="28"/>
          <w:lang w:val="uk-UA" w:eastAsia="zh-CN" w:bidi="ar-SA"/>
        </w:rPr>
        <w:t>Шевчук Наталії Георгіївні</w:t>
      </w:r>
      <w:r>
        <w:rPr>
          <w:rFonts w:eastAsia="Times New Roman" w:cs="Times New Roman"/>
          <w:color w:val="auto"/>
          <w:kern w:val="0"/>
          <w:sz w:val="28"/>
          <w:szCs w:val="28"/>
          <w:lang w:val="uk-UA" w:eastAsia="zh-CN" w:bidi="ar-SA"/>
        </w:rPr>
        <w:t xml:space="preserve"> </w:t>
      </w:r>
      <w:r>
        <w:rPr>
          <w:szCs w:val="28"/>
        </w:rPr>
        <w:t xml:space="preserve">(частка </w:t>
      </w:r>
      <w:r>
        <w:rPr>
          <w:szCs w:val="28"/>
        </w:rPr>
        <w:t>5</w:t>
      </w:r>
      <w:r>
        <w:rPr>
          <w:szCs w:val="28"/>
        </w:rPr>
        <w:t>/</w:t>
      </w:r>
      <w:r>
        <w:rPr>
          <w:szCs w:val="28"/>
        </w:rPr>
        <w:t>6</w:t>
      </w:r>
      <w:r>
        <w:rPr>
          <w:szCs w:val="28"/>
        </w:rPr>
        <w:t xml:space="preserve">), </w:t>
      </w:r>
      <w:r>
        <w:rPr>
          <w:rFonts w:eastAsia="Times New Roman" w:cs="Times New Roman"/>
          <w:color w:val="auto"/>
          <w:kern w:val="0"/>
          <w:sz w:val="28"/>
          <w:szCs w:val="28"/>
          <w:lang w:val="uk-UA" w:eastAsia="zh-CN" w:bidi="ar-SA"/>
        </w:rPr>
        <w:t>Білоусу Валерію Георгійовичу</w:t>
      </w:r>
      <w:r>
        <w:rPr>
          <w:szCs w:val="28"/>
        </w:rPr>
        <w:t xml:space="preserve"> (частка </w:t>
      </w:r>
      <w:r>
        <w:rPr>
          <w:szCs w:val="28"/>
        </w:rPr>
        <w:t>1</w:t>
      </w:r>
      <w:r>
        <w:rPr>
          <w:szCs w:val="28"/>
        </w:rPr>
        <w:t>/</w:t>
      </w:r>
      <w:r>
        <w:rPr>
          <w:szCs w:val="28"/>
        </w:rPr>
        <w:t>6</w:t>
      </w:r>
      <w:r>
        <w:rPr>
          <w:szCs w:val="28"/>
        </w:rPr>
        <w:t xml:space="preserve">) безоплатно у спільну часткову власність земельну ділянку на вул. </w:t>
      </w:r>
      <w:r>
        <w:rPr>
          <w:rFonts w:eastAsia="Times New Roman" w:cs="Times New Roman"/>
          <w:color w:val="auto"/>
          <w:kern w:val="0"/>
          <w:sz w:val="28"/>
          <w:szCs w:val="28"/>
          <w:lang w:val="uk-UA" w:eastAsia="zh-CN" w:bidi="ar-SA"/>
        </w:rPr>
        <w:t>Ростислава Волошина</w:t>
      </w:r>
      <w:r>
        <w:rPr>
          <w:sz w:val="28"/>
          <w:szCs w:val="28"/>
        </w:rPr>
        <w:t>, </w:t>
      </w:r>
      <w:r>
        <w:rPr>
          <w:sz w:val="28"/>
          <w:szCs w:val="28"/>
        </w:rPr>
        <w:t>2-а</w:t>
      </w:r>
      <w:r>
        <w:rPr>
          <w:szCs w:val="28"/>
        </w:rPr>
        <w:t xml:space="preserve"> у м. Луцьку площею 0,0</w:t>
      </w:r>
      <w:r>
        <w:rPr>
          <w:szCs w:val="28"/>
        </w:rPr>
        <w:t>655</w:t>
      </w:r>
      <w:r>
        <w:rPr>
          <w:szCs w:val="28"/>
        </w:rPr>
        <w:t xml:space="preserve"> га, кадастровим номером 0710100000:</w:t>
      </w:r>
      <w:r>
        <w:rPr>
          <w:szCs w:val="28"/>
        </w:rPr>
        <w:t>2</w:t>
      </w:r>
      <w:r>
        <w:rPr>
          <w:szCs w:val="28"/>
        </w:rPr>
        <w:t>1:0</w:t>
      </w:r>
      <w:r>
        <w:rPr>
          <w:szCs w:val="28"/>
        </w:rPr>
        <w:t>99</w:t>
      </w:r>
      <w:r>
        <w:rPr>
          <w:szCs w:val="28"/>
        </w:rPr>
        <w:t>:00</w:t>
      </w:r>
      <w:r>
        <w:rPr>
          <w:szCs w:val="28"/>
        </w:rPr>
        <w:t>14</w:t>
      </w:r>
      <w:r>
        <w:rPr>
          <w:szCs w:val="28"/>
        </w:rPr>
        <w:t xml:space="preserve"> для будівництва і обслуговування житлового будинку, господарських будівель і споруд </w:t>
      </w:r>
      <w:r>
        <w:rPr>
          <w:sz w:val="28"/>
          <w:szCs w:val="28"/>
        </w:rPr>
        <w:t>(присадибна ділянка) - 02.01</w:t>
      </w:r>
      <w:r>
        <w:rPr>
          <w:szCs w:val="28"/>
        </w:rPr>
        <w:t>, згідно з додатком.</w:t>
      </w:r>
    </w:p>
    <w:p>
      <w:pPr>
        <w:pStyle w:val="Normal"/>
        <w:ind w:right="43" w:firstLine="709"/>
        <w:jc w:val="both"/>
        <w:rPr/>
      </w:pPr>
      <w:r>
        <w:rPr>
          <w:szCs w:val="28"/>
        </w:rPr>
        <w:t xml:space="preserve">3. Зобов’язати громадян </w:t>
      </w:r>
      <w:r>
        <w:rPr>
          <w:rFonts w:eastAsia="Times New Roman" w:cs="Times New Roman"/>
          <w:color w:val="auto"/>
          <w:kern w:val="0"/>
          <w:sz w:val="28"/>
          <w:szCs w:val="28"/>
          <w:lang w:val="uk-UA" w:eastAsia="zh-CN" w:bidi="ar-SA"/>
        </w:rPr>
        <w:t>Шевчук Наталію Георгіївну</w:t>
      </w:r>
      <w:r>
        <w:rPr>
          <w:rFonts w:eastAsia="Times New Roman" w:cs="Times New Roman"/>
          <w:color w:val="auto"/>
          <w:kern w:val="0"/>
          <w:sz w:val="28"/>
          <w:szCs w:val="28"/>
          <w:lang w:val="uk-UA" w:eastAsia="zh-CN" w:bidi="ar-SA"/>
        </w:rPr>
        <w:t xml:space="preserve">, </w:t>
      </w:r>
      <w:r>
        <w:rPr>
          <w:rFonts w:eastAsia="Times New Roman" w:cs="Times New Roman"/>
          <w:color w:val="auto"/>
          <w:kern w:val="0"/>
          <w:sz w:val="28"/>
          <w:szCs w:val="28"/>
          <w:lang w:val="uk-UA" w:eastAsia="zh-CN" w:bidi="ar-SA"/>
        </w:rPr>
        <w:t>Білоуса Валерія Георгійовича</w:t>
      </w:r>
      <w:r>
        <w:rPr>
          <w:szCs w:val="28"/>
        </w:rPr>
        <w:t>:</w:t>
      </w:r>
    </w:p>
    <w:p>
      <w:pPr>
        <w:pStyle w:val="Normal"/>
        <w:ind w:right="43" w:firstLine="709"/>
        <w:jc w:val="both"/>
        <w:rPr>
          <w:szCs w:val="28"/>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ind w:right="43" w:firstLine="709"/>
        <w:jc w:val="both"/>
        <w:rPr>
          <w:szCs w:val="28"/>
        </w:rPr>
      </w:pPr>
      <w:r>
        <w:rPr>
          <w:szCs w:val="28"/>
        </w:rPr>
        <w:t>3.2.</w:t>
      </w:r>
      <w:r>
        <w:rPr>
          <w:szCs w:val="28"/>
          <w:lang w:val="ru-RU"/>
        </w:rPr>
        <w:t>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ind w:right="43" w:firstLine="709"/>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ind w:right="43" w:firstLine="709"/>
        <w:jc w:val="both"/>
        <w:rPr>
          <w:szCs w:val="28"/>
          <w:lang w:val="ru-RU"/>
        </w:rPr>
      </w:pPr>
      <w:r>
        <w:rPr>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Cs w:val="28"/>
          <w:lang w:val="ru-RU"/>
        </w:rPr>
      </w:pPr>
      <w:r>
        <w:rPr>
          <w:szCs w:val="28"/>
          <w:lang w:val="ru-RU"/>
        </w:rPr>
      </w:r>
    </w:p>
    <w:p>
      <w:pPr>
        <w:pStyle w:val="Normal"/>
        <w:ind w:firstLine="763"/>
        <w:jc w:val="both"/>
        <w:rPr>
          <w:szCs w:val="28"/>
          <w:lang w:val="ru-RU"/>
        </w:rPr>
      </w:pPr>
      <w:r>
        <w:rPr>
          <w:szCs w:val="28"/>
          <w:lang w:val="ru-RU"/>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tabs>
          <w:tab w:val="clear" w:pos="708"/>
          <w:tab w:val="left" w:pos="1935" w:leader="none"/>
        </w:tabs>
        <w:jc w:val="both"/>
        <w:rPr>
          <w:szCs w:val="28"/>
        </w:rPr>
      </w:pPr>
      <w:r>
        <w:rPr>
          <w:szCs w:val="28"/>
        </w:rPr>
        <w:tab/>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ru-RU" w:eastAsia="ru-RU"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semiHidden="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06c8d"/>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link w:val="Heading1Char"/>
    <w:uiPriority w:val="99"/>
    <w:qFormat/>
    <w:rsid w:val="00106c8d"/>
    <w:pPr>
      <w:keepNext w:val="true"/>
      <w:tabs>
        <w:tab w:val="clear" w:pos="708"/>
        <w:tab w:val="left" w:pos="0" w:leader="none"/>
      </w:tabs>
      <w:jc w:val="center"/>
      <w:outlineLvl w:val="0"/>
    </w:pPr>
    <w:rPr>
      <w:b/>
      <w:bCs/>
      <w:sz w:val="32"/>
    </w:rPr>
  </w:style>
  <w:style w:type="paragraph" w:styleId="2">
    <w:name w:val="Heading 2"/>
    <w:basedOn w:val="Normal"/>
    <w:next w:val="Normal"/>
    <w:link w:val="Heading2Char"/>
    <w:uiPriority w:val="99"/>
    <w:qFormat/>
    <w:rsid w:val="00106c8d"/>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6"/>
    <w:next w:val="Style12"/>
    <w:link w:val="Heading3Char"/>
    <w:uiPriority w:val="99"/>
    <w:qFormat/>
    <w:rsid w:val="00106c8d"/>
    <w:pPr>
      <w:outlineLvl w:val="2"/>
    </w:pPr>
    <w:rPr>
      <w:b/>
      <w:bCs/>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106c8d"/>
    <w:rPr>
      <w:rFonts w:ascii="Cambria" w:hAnsi="Cambria" w:cs="Times New Roman"/>
      <w:b/>
      <w:kern w:val="2"/>
      <w:sz w:val="32"/>
      <w:lang w:val="uk-UA" w:eastAsia="zh-CN"/>
    </w:rPr>
  </w:style>
  <w:style w:type="character" w:styleId="Heading2Char" w:customStyle="1">
    <w:name w:val="Heading 2 Char"/>
    <w:basedOn w:val="DefaultParagraphFont"/>
    <w:link w:val="Heading2"/>
    <w:uiPriority w:val="99"/>
    <w:qFormat/>
    <w:locked/>
    <w:rsid w:val="00106c8d"/>
    <w:rPr>
      <w:rFonts w:ascii="Cambria" w:hAnsi="Cambria" w:cs="Times New Roman"/>
      <w:b/>
      <w:i/>
      <w:sz w:val="28"/>
      <w:lang w:val="uk-UA" w:eastAsia="zh-CN"/>
    </w:rPr>
  </w:style>
  <w:style w:type="character" w:styleId="Heading3Char" w:customStyle="1">
    <w:name w:val="Heading 3 Char"/>
    <w:basedOn w:val="DefaultParagraphFont"/>
    <w:link w:val="Heading3"/>
    <w:uiPriority w:val="99"/>
    <w:semiHidden/>
    <w:qFormat/>
    <w:locked/>
    <w:rPr>
      <w:rFonts w:ascii="Cambria" w:hAnsi="Cambria" w:cs="Times New Roman"/>
      <w:b/>
      <w:bCs/>
      <w:sz w:val="26"/>
      <w:szCs w:val="26"/>
      <w:lang w:val="uk-UA" w:eastAsia="zh-CN"/>
    </w:rPr>
  </w:style>
  <w:style w:type="character" w:styleId="WW8Num1z0" w:customStyle="1">
    <w:name w:val="WW8Num1z0"/>
    <w:uiPriority w:val="99"/>
    <w:qFormat/>
    <w:rsid w:val="00106c8d"/>
    <w:rPr/>
  </w:style>
  <w:style w:type="character" w:styleId="WW8Num1z1" w:customStyle="1">
    <w:name w:val="WW8Num1z1"/>
    <w:uiPriority w:val="99"/>
    <w:qFormat/>
    <w:rsid w:val="00106c8d"/>
    <w:rPr/>
  </w:style>
  <w:style w:type="character" w:styleId="WW8Num1z2" w:customStyle="1">
    <w:name w:val="WW8Num1z2"/>
    <w:uiPriority w:val="99"/>
    <w:qFormat/>
    <w:rsid w:val="00106c8d"/>
    <w:rPr/>
  </w:style>
  <w:style w:type="character" w:styleId="WW8Num1z3" w:customStyle="1">
    <w:name w:val="WW8Num1z3"/>
    <w:uiPriority w:val="99"/>
    <w:qFormat/>
    <w:rsid w:val="00106c8d"/>
    <w:rPr/>
  </w:style>
  <w:style w:type="character" w:styleId="WW8Num1z4" w:customStyle="1">
    <w:name w:val="WW8Num1z4"/>
    <w:uiPriority w:val="99"/>
    <w:qFormat/>
    <w:rsid w:val="00106c8d"/>
    <w:rPr/>
  </w:style>
  <w:style w:type="character" w:styleId="WW8Num1z5" w:customStyle="1">
    <w:name w:val="WW8Num1z5"/>
    <w:uiPriority w:val="99"/>
    <w:qFormat/>
    <w:rsid w:val="00106c8d"/>
    <w:rPr/>
  </w:style>
  <w:style w:type="character" w:styleId="WW8Num1z6" w:customStyle="1">
    <w:name w:val="WW8Num1z6"/>
    <w:uiPriority w:val="99"/>
    <w:qFormat/>
    <w:rsid w:val="00106c8d"/>
    <w:rPr/>
  </w:style>
  <w:style w:type="character" w:styleId="WW8Num1z7" w:customStyle="1">
    <w:name w:val="WW8Num1z7"/>
    <w:uiPriority w:val="99"/>
    <w:qFormat/>
    <w:rsid w:val="00106c8d"/>
    <w:rPr/>
  </w:style>
  <w:style w:type="character" w:styleId="WW8Num1z8" w:customStyle="1">
    <w:name w:val="WW8Num1z8"/>
    <w:uiPriority w:val="99"/>
    <w:qFormat/>
    <w:rsid w:val="00106c8d"/>
    <w:rPr/>
  </w:style>
  <w:style w:type="character" w:styleId="WW8Num2z0" w:customStyle="1">
    <w:name w:val="WW8Num2z0"/>
    <w:uiPriority w:val="99"/>
    <w:qFormat/>
    <w:rsid w:val="00106c8d"/>
    <w:rPr/>
  </w:style>
  <w:style w:type="character" w:styleId="WW8Num2z1" w:customStyle="1">
    <w:name w:val="WW8Num2z1"/>
    <w:uiPriority w:val="99"/>
    <w:qFormat/>
    <w:rsid w:val="00106c8d"/>
    <w:rPr/>
  </w:style>
  <w:style w:type="character" w:styleId="WW8Num2z2" w:customStyle="1">
    <w:name w:val="WW8Num2z2"/>
    <w:uiPriority w:val="99"/>
    <w:qFormat/>
    <w:rsid w:val="00106c8d"/>
    <w:rPr/>
  </w:style>
  <w:style w:type="character" w:styleId="WW8Num2z3" w:customStyle="1">
    <w:name w:val="WW8Num2z3"/>
    <w:uiPriority w:val="99"/>
    <w:qFormat/>
    <w:rsid w:val="00106c8d"/>
    <w:rPr/>
  </w:style>
  <w:style w:type="character" w:styleId="WW8Num2z4" w:customStyle="1">
    <w:name w:val="WW8Num2z4"/>
    <w:uiPriority w:val="99"/>
    <w:qFormat/>
    <w:rsid w:val="00106c8d"/>
    <w:rPr/>
  </w:style>
  <w:style w:type="character" w:styleId="WW8Num2z5" w:customStyle="1">
    <w:name w:val="WW8Num2z5"/>
    <w:uiPriority w:val="99"/>
    <w:qFormat/>
    <w:rsid w:val="00106c8d"/>
    <w:rPr/>
  </w:style>
  <w:style w:type="character" w:styleId="WW8Num2z6" w:customStyle="1">
    <w:name w:val="WW8Num2z6"/>
    <w:uiPriority w:val="99"/>
    <w:qFormat/>
    <w:rsid w:val="00106c8d"/>
    <w:rPr/>
  </w:style>
  <w:style w:type="character" w:styleId="WW8Num2z7" w:customStyle="1">
    <w:name w:val="WW8Num2z7"/>
    <w:uiPriority w:val="99"/>
    <w:qFormat/>
    <w:rsid w:val="00106c8d"/>
    <w:rPr/>
  </w:style>
  <w:style w:type="character" w:styleId="WW8Num2z8" w:customStyle="1">
    <w:name w:val="WW8Num2z8"/>
    <w:uiPriority w:val="99"/>
    <w:qFormat/>
    <w:rsid w:val="00106c8d"/>
    <w:rPr/>
  </w:style>
  <w:style w:type="character" w:styleId="WW8Num3z0" w:customStyle="1">
    <w:name w:val="WW8Num3z0"/>
    <w:uiPriority w:val="99"/>
    <w:qFormat/>
    <w:rsid w:val="00106c8d"/>
    <w:rPr/>
  </w:style>
  <w:style w:type="character" w:styleId="21" w:customStyle="1">
    <w:name w:val="Основной шрифт абзаца2"/>
    <w:uiPriority w:val="99"/>
    <w:qFormat/>
    <w:rsid w:val="00106c8d"/>
    <w:rPr/>
  </w:style>
  <w:style w:type="character" w:styleId="WW8Num1zfalse" w:customStyle="1">
    <w:name w:val="WW8Num1zfalse"/>
    <w:uiPriority w:val="99"/>
    <w:qFormat/>
    <w:rsid w:val="00106c8d"/>
    <w:rPr/>
  </w:style>
  <w:style w:type="character" w:styleId="WW8Num1ztrue" w:customStyle="1">
    <w:name w:val="WW8Num1ztrue"/>
    <w:uiPriority w:val="99"/>
    <w:qFormat/>
    <w:rsid w:val="00106c8d"/>
    <w:rPr/>
  </w:style>
  <w:style w:type="character" w:styleId="WW8Num1ztrue7" w:customStyle="1">
    <w:name w:val="WW8Num1ztrue7"/>
    <w:uiPriority w:val="99"/>
    <w:qFormat/>
    <w:rsid w:val="00106c8d"/>
    <w:rPr/>
  </w:style>
  <w:style w:type="character" w:styleId="WW8Num1ztrue6" w:customStyle="1">
    <w:name w:val="WW8Num1ztrue6"/>
    <w:uiPriority w:val="99"/>
    <w:qFormat/>
    <w:rsid w:val="00106c8d"/>
    <w:rPr/>
  </w:style>
  <w:style w:type="character" w:styleId="WW8Num1ztrue5" w:customStyle="1">
    <w:name w:val="WW8Num1ztrue5"/>
    <w:uiPriority w:val="99"/>
    <w:qFormat/>
    <w:rsid w:val="00106c8d"/>
    <w:rPr/>
  </w:style>
  <w:style w:type="character" w:styleId="WW8Num1ztrue4" w:customStyle="1">
    <w:name w:val="WW8Num1ztrue4"/>
    <w:uiPriority w:val="99"/>
    <w:qFormat/>
    <w:rsid w:val="00106c8d"/>
    <w:rPr/>
  </w:style>
  <w:style w:type="character" w:styleId="WW8Num1ztrue3" w:customStyle="1">
    <w:name w:val="WW8Num1ztrue3"/>
    <w:uiPriority w:val="99"/>
    <w:qFormat/>
    <w:rsid w:val="00106c8d"/>
    <w:rPr/>
  </w:style>
  <w:style w:type="character" w:styleId="WW8Num1ztrue2" w:customStyle="1">
    <w:name w:val="WW8Num1ztrue2"/>
    <w:uiPriority w:val="99"/>
    <w:qFormat/>
    <w:rsid w:val="00106c8d"/>
    <w:rPr/>
  </w:style>
  <w:style w:type="character" w:styleId="WW8Num1ztrue1" w:customStyle="1">
    <w:name w:val="WW8Num1ztrue1"/>
    <w:uiPriority w:val="99"/>
    <w:qFormat/>
    <w:rsid w:val="00106c8d"/>
    <w:rPr/>
  </w:style>
  <w:style w:type="character" w:styleId="WWWW8Num1ztrue" w:customStyle="1">
    <w:name w:val="WW-WW8Num1ztrue"/>
    <w:uiPriority w:val="99"/>
    <w:qFormat/>
    <w:rsid w:val="00106c8d"/>
    <w:rPr/>
  </w:style>
  <w:style w:type="character" w:styleId="WWWW8Num1ztrue1" w:customStyle="1">
    <w:name w:val="WW-WW8Num1ztrue1"/>
    <w:uiPriority w:val="99"/>
    <w:qFormat/>
    <w:rsid w:val="00106c8d"/>
    <w:rPr/>
  </w:style>
  <w:style w:type="character" w:styleId="WWWW8Num1ztrue2" w:customStyle="1">
    <w:name w:val="WW-WW8Num1ztrue2"/>
    <w:uiPriority w:val="99"/>
    <w:qFormat/>
    <w:rsid w:val="00106c8d"/>
    <w:rPr/>
  </w:style>
  <w:style w:type="character" w:styleId="WWWW8Num1ztrue3" w:customStyle="1">
    <w:name w:val="WW-WW8Num1ztrue3"/>
    <w:uiPriority w:val="99"/>
    <w:qFormat/>
    <w:rsid w:val="00106c8d"/>
    <w:rPr/>
  </w:style>
  <w:style w:type="character" w:styleId="WWWW8Num1ztrue4" w:customStyle="1">
    <w:name w:val="WW-WW8Num1ztrue4"/>
    <w:uiPriority w:val="99"/>
    <w:qFormat/>
    <w:rsid w:val="00106c8d"/>
    <w:rPr/>
  </w:style>
  <w:style w:type="character" w:styleId="WWWW8Num1ztrue5" w:customStyle="1">
    <w:name w:val="WW-WW8Num1ztrue5"/>
    <w:uiPriority w:val="99"/>
    <w:qFormat/>
    <w:rsid w:val="00106c8d"/>
    <w:rPr/>
  </w:style>
  <w:style w:type="character" w:styleId="WWWW8Num1ztrue6" w:customStyle="1">
    <w:name w:val="WW-WW8Num1ztrue6"/>
    <w:uiPriority w:val="99"/>
    <w:qFormat/>
    <w:rsid w:val="00106c8d"/>
    <w:rPr/>
  </w:style>
  <w:style w:type="character" w:styleId="WWWW8Num1ztrue7" w:customStyle="1">
    <w:name w:val="WW-WW8Num1ztrue7"/>
    <w:uiPriority w:val="99"/>
    <w:qFormat/>
    <w:rsid w:val="00106c8d"/>
    <w:rPr/>
  </w:style>
  <w:style w:type="character" w:styleId="WWWW8Num1ztrue11" w:customStyle="1">
    <w:name w:val="WW-WW8Num1ztrue11"/>
    <w:uiPriority w:val="99"/>
    <w:qFormat/>
    <w:rsid w:val="00106c8d"/>
    <w:rPr/>
  </w:style>
  <w:style w:type="character" w:styleId="WWWW8Num1ztrue21" w:customStyle="1">
    <w:name w:val="WW-WW8Num1ztrue21"/>
    <w:uiPriority w:val="99"/>
    <w:qFormat/>
    <w:rsid w:val="00106c8d"/>
    <w:rPr/>
  </w:style>
  <w:style w:type="character" w:styleId="WWWW8Num1ztrue31" w:customStyle="1">
    <w:name w:val="WW-WW8Num1ztrue31"/>
    <w:uiPriority w:val="99"/>
    <w:qFormat/>
    <w:rsid w:val="00106c8d"/>
    <w:rPr/>
  </w:style>
  <w:style w:type="character" w:styleId="WWWW8Num1ztrue41" w:customStyle="1">
    <w:name w:val="WW-WW8Num1ztrue41"/>
    <w:uiPriority w:val="99"/>
    <w:qFormat/>
    <w:rsid w:val="00106c8d"/>
    <w:rPr/>
  </w:style>
  <w:style w:type="character" w:styleId="WWWW8Num1ztrue51" w:customStyle="1">
    <w:name w:val="WW-WW8Num1ztrue51"/>
    <w:uiPriority w:val="99"/>
    <w:qFormat/>
    <w:rsid w:val="00106c8d"/>
    <w:rPr/>
  </w:style>
  <w:style w:type="character" w:styleId="WWWW8Num1ztrue61" w:customStyle="1">
    <w:name w:val="WW-WW8Num1ztrue61"/>
    <w:uiPriority w:val="99"/>
    <w:qFormat/>
    <w:rsid w:val="00106c8d"/>
    <w:rPr/>
  </w:style>
  <w:style w:type="character" w:styleId="WWWW8Num1ztrue71" w:customStyle="1">
    <w:name w:val="WW-WW8Num1ztrue71"/>
    <w:uiPriority w:val="99"/>
    <w:qFormat/>
    <w:rsid w:val="00106c8d"/>
    <w:rPr/>
  </w:style>
  <w:style w:type="character" w:styleId="WWWW8Num1ztrue111" w:customStyle="1">
    <w:name w:val="WW-WW8Num1ztrue111"/>
    <w:uiPriority w:val="99"/>
    <w:qFormat/>
    <w:rsid w:val="00106c8d"/>
    <w:rPr/>
  </w:style>
  <w:style w:type="character" w:styleId="WWWW8Num1ztrue211" w:customStyle="1">
    <w:name w:val="WW-WW8Num1ztrue211"/>
    <w:uiPriority w:val="99"/>
    <w:qFormat/>
    <w:rsid w:val="00106c8d"/>
    <w:rPr/>
  </w:style>
  <w:style w:type="character" w:styleId="WWWW8Num1ztrue311" w:customStyle="1">
    <w:name w:val="WW-WW8Num1ztrue311"/>
    <w:uiPriority w:val="99"/>
    <w:qFormat/>
    <w:rsid w:val="00106c8d"/>
    <w:rPr/>
  </w:style>
  <w:style w:type="character" w:styleId="WWWW8Num1ztrue411" w:customStyle="1">
    <w:name w:val="WW-WW8Num1ztrue411"/>
    <w:uiPriority w:val="99"/>
    <w:qFormat/>
    <w:rsid w:val="00106c8d"/>
    <w:rPr/>
  </w:style>
  <w:style w:type="character" w:styleId="WWWW8Num1ztrue511" w:customStyle="1">
    <w:name w:val="WW-WW8Num1ztrue511"/>
    <w:uiPriority w:val="99"/>
    <w:qFormat/>
    <w:rsid w:val="00106c8d"/>
    <w:rPr/>
  </w:style>
  <w:style w:type="character" w:styleId="WWWW8Num1ztrue611" w:customStyle="1">
    <w:name w:val="WW-WW8Num1ztrue611"/>
    <w:uiPriority w:val="99"/>
    <w:qFormat/>
    <w:rsid w:val="00106c8d"/>
    <w:rPr/>
  </w:style>
  <w:style w:type="character" w:styleId="11" w:customStyle="1">
    <w:name w:val="Основной шрифт абзаца1"/>
    <w:uiPriority w:val="99"/>
    <w:qFormat/>
    <w:rsid w:val="00106c8d"/>
    <w:rPr/>
  </w:style>
  <w:style w:type="character" w:styleId="BodyTextChar" w:customStyle="1">
    <w:name w:val="Body Text Char"/>
    <w:uiPriority w:val="99"/>
    <w:qFormat/>
    <w:rsid w:val="00106c8d"/>
    <w:rPr>
      <w:sz w:val="24"/>
      <w:lang w:val="uk-UA" w:eastAsia="zh-CN"/>
    </w:rPr>
  </w:style>
  <w:style w:type="character" w:styleId="BalloonTextChar" w:customStyle="1">
    <w:name w:val="Balloon Text Char"/>
    <w:uiPriority w:val="99"/>
    <w:qFormat/>
    <w:rsid w:val="00106c8d"/>
    <w:rPr>
      <w:sz w:val="2"/>
      <w:lang w:val="uk-UA" w:eastAsia="zh-CN"/>
    </w:rPr>
  </w:style>
  <w:style w:type="character" w:styleId="TitleChar" w:customStyle="1">
    <w:name w:val="Title Char"/>
    <w:basedOn w:val="DefaultParagraphFont"/>
    <w:link w:val="Title"/>
    <w:uiPriority w:val="99"/>
    <w:qFormat/>
    <w:locked/>
    <w:rPr>
      <w:rFonts w:ascii="Cambria" w:hAnsi="Cambria" w:cs="Times New Roman"/>
      <w:b/>
      <w:bCs/>
      <w:kern w:val="2"/>
      <w:sz w:val="32"/>
      <w:szCs w:val="32"/>
      <w:lang w:val="uk-UA" w:eastAsia="zh-CN"/>
    </w:rPr>
  </w:style>
  <w:style w:type="character" w:styleId="BodyTextChar1" w:customStyle="1">
    <w:name w:val="Body Text Char1"/>
    <w:basedOn w:val="DefaultParagraphFont"/>
    <w:link w:val="BodyText"/>
    <w:uiPriority w:val="99"/>
    <w:semiHidden/>
    <w:qFormat/>
    <w:locked/>
    <w:rPr>
      <w:rFonts w:cs="Times New Roman"/>
      <w:sz w:val="24"/>
      <w:szCs w:val="24"/>
      <w:lang w:val="uk-UA" w:eastAsia="zh-CN"/>
    </w:rPr>
  </w:style>
  <w:style w:type="character" w:styleId="BalloonTextChar1" w:customStyle="1">
    <w:name w:val="Balloon Text Char1"/>
    <w:basedOn w:val="DefaultParagraphFont"/>
    <w:link w:val="BalloonText"/>
    <w:uiPriority w:val="99"/>
    <w:semiHidden/>
    <w:qFormat/>
    <w:locked/>
    <w:rPr>
      <w:rFonts w:cs="Times New Roman"/>
      <w:sz w:val="2"/>
      <w:lang w:val="uk-UA" w:eastAsia="zh-CN"/>
    </w:rPr>
  </w:style>
  <w:style w:type="character" w:styleId="HeaderChar" w:customStyle="1">
    <w:name w:val="Header Char"/>
    <w:basedOn w:val="DefaultParagraphFont"/>
    <w:link w:val="Header"/>
    <w:uiPriority w:val="99"/>
    <w:semiHidden/>
    <w:qFormat/>
    <w:locked/>
    <w:rPr>
      <w:rFonts w:cs="Times New Roman"/>
      <w:sz w:val="24"/>
      <w:szCs w:val="24"/>
      <w:lang w:val="uk-UA" w:eastAsia="zh-CN"/>
    </w:rPr>
  </w:style>
  <w:style w:type="character" w:styleId="FooterChar" w:customStyle="1">
    <w:name w:val="Footer Char"/>
    <w:basedOn w:val="DefaultParagraphFont"/>
    <w:link w:val="Footer"/>
    <w:uiPriority w:val="99"/>
    <w:semiHidden/>
    <w:qFormat/>
    <w:locked/>
    <w:rPr>
      <w:rFonts w:cs="Times New Roman"/>
      <w:sz w:val="24"/>
      <w:szCs w:val="24"/>
      <w:lang w:val="uk-UA" w:eastAsia="zh-CN"/>
    </w:rPr>
  </w:style>
  <w:style w:type="paragraph" w:styleId="Style11">
    <w:name w:val="Заголовок"/>
    <w:basedOn w:val="Normal"/>
    <w:next w:val="Style12"/>
    <w:qFormat/>
    <w:pPr>
      <w:keepNext w:val="true"/>
      <w:spacing w:before="240" w:after="120"/>
    </w:pPr>
    <w:rPr>
      <w:rFonts w:ascii="Liberation Sans" w:hAnsi="Liberation Sans" w:eastAsia="Microsoft YaHei" w:cs="Arial"/>
      <w:sz w:val="28"/>
      <w:szCs w:val="28"/>
    </w:rPr>
  </w:style>
  <w:style w:type="paragraph" w:styleId="Style12">
    <w:name w:val="Body Text"/>
    <w:basedOn w:val="Normal"/>
    <w:link w:val="BodyTextChar1"/>
    <w:uiPriority w:val="99"/>
    <w:rsid w:val="00106c8d"/>
    <w:pPr>
      <w:spacing w:before="0" w:after="120"/>
    </w:pPr>
    <w:rPr/>
  </w:style>
  <w:style w:type="paragraph" w:styleId="Style13">
    <w:name w:val="List"/>
    <w:basedOn w:val="Style12"/>
    <w:uiPriority w:val="99"/>
    <w:rsid w:val="00106c8d"/>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name w:val="Покажчик"/>
    <w:basedOn w:val="Normal"/>
    <w:qFormat/>
    <w:pPr>
      <w:suppressLineNumbers/>
    </w:pPr>
    <w:rPr>
      <w:rFonts w:cs="Arial"/>
    </w:rPr>
  </w:style>
  <w:style w:type="paragraph" w:styleId="Style16">
    <w:name w:val="Title"/>
    <w:basedOn w:val="Normal"/>
    <w:next w:val="Style12"/>
    <w:link w:val="TitleChar"/>
    <w:uiPriority w:val="99"/>
    <w:qFormat/>
    <w:rsid w:val="00106c8d"/>
    <w:pPr>
      <w:keepNext w:val="true"/>
      <w:spacing w:before="240" w:after="120"/>
    </w:pPr>
    <w:rPr>
      <w:rFonts w:ascii="Arial" w:hAnsi="Arial" w:eastAsia="Arial Unicode MS" w:cs="Mangal"/>
      <w:szCs w:val="28"/>
    </w:rPr>
  </w:style>
  <w:style w:type="paragraph" w:styleId="Caption">
    <w:name w:val="caption"/>
    <w:basedOn w:val="Normal"/>
    <w:uiPriority w:val="99"/>
    <w:qFormat/>
    <w:rsid w:val="00106c8d"/>
    <w:pPr>
      <w:suppressLineNumbers/>
      <w:spacing w:before="120" w:after="120"/>
    </w:pPr>
    <w:rPr>
      <w:rFonts w:cs="Mangal"/>
      <w:i/>
      <w:iCs/>
    </w:rPr>
  </w:style>
  <w:style w:type="paragraph" w:styleId="22" w:customStyle="1">
    <w:name w:val="Указатель2"/>
    <w:basedOn w:val="Normal"/>
    <w:uiPriority w:val="99"/>
    <w:qFormat/>
    <w:rsid w:val="00106c8d"/>
    <w:pPr>
      <w:suppressLineNumbers/>
    </w:pPr>
    <w:rPr>
      <w:rFonts w:cs="Mangal"/>
    </w:rPr>
  </w:style>
  <w:style w:type="paragraph" w:styleId="12" w:customStyle="1">
    <w:name w:val="Название объекта1"/>
    <w:basedOn w:val="Normal"/>
    <w:uiPriority w:val="99"/>
    <w:qFormat/>
    <w:rsid w:val="00106c8d"/>
    <w:pPr>
      <w:suppressLineNumbers/>
      <w:spacing w:before="120" w:after="120"/>
    </w:pPr>
    <w:rPr>
      <w:rFonts w:cs="Mangal"/>
      <w:i/>
      <w:iCs/>
      <w:sz w:val="24"/>
    </w:rPr>
  </w:style>
  <w:style w:type="paragraph" w:styleId="13" w:customStyle="1">
    <w:name w:val="Указатель1"/>
    <w:basedOn w:val="Normal"/>
    <w:uiPriority w:val="99"/>
    <w:qFormat/>
    <w:rsid w:val="00106c8d"/>
    <w:pPr>
      <w:suppressLineNumbers/>
    </w:pPr>
    <w:rPr>
      <w:rFonts w:cs="Mangal"/>
    </w:rPr>
  </w:style>
  <w:style w:type="paragraph" w:styleId="BalloonText">
    <w:name w:val="Balloon Text"/>
    <w:basedOn w:val="Normal"/>
    <w:link w:val="BalloonTextChar1"/>
    <w:uiPriority w:val="99"/>
    <w:qFormat/>
    <w:rsid w:val="00106c8d"/>
    <w:pPr/>
    <w:rPr>
      <w:rFonts w:ascii="Tahoma" w:hAnsi="Tahoma" w:cs="Tahoma"/>
      <w:sz w:val="16"/>
      <w:szCs w:val="16"/>
    </w:rPr>
  </w:style>
  <w:style w:type="paragraph" w:styleId="14" w:customStyle="1">
    <w:name w:val="Цитата1"/>
    <w:basedOn w:val="Normal"/>
    <w:uiPriority w:val="99"/>
    <w:qFormat/>
    <w:rsid w:val="00106c8d"/>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15" w:customStyle="1">
    <w:name w:val="Схема документа1"/>
    <w:basedOn w:val="Normal"/>
    <w:uiPriority w:val="99"/>
    <w:qFormat/>
    <w:rsid w:val="00106c8d"/>
    <w:pPr>
      <w:shd w:val="clear" w:color="auto" w:fill="000080"/>
    </w:pPr>
    <w:rPr>
      <w:rFonts w:ascii="Tahoma" w:hAnsi="Tahoma" w:cs="Tahoma"/>
      <w:sz w:val="20"/>
      <w:szCs w:val="20"/>
    </w:rPr>
  </w:style>
  <w:style w:type="paragraph" w:styleId="Style17">
    <w:name w:val="Верхній і нижній колонтитули"/>
    <w:basedOn w:val="Normal"/>
    <w:qFormat/>
    <w:pPr/>
    <w:rPr/>
  </w:style>
  <w:style w:type="paragraph" w:styleId="Style18">
    <w:name w:val="Header"/>
    <w:basedOn w:val="Normal"/>
    <w:link w:val="HeaderChar"/>
    <w:uiPriority w:val="99"/>
    <w:rsid w:val="00466ed9"/>
    <w:pPr>
      <w:tabs>
        <w:tab w:val="clear" w:pos="708"/>
        <w:tab w:val="center" w:pos="4677" w:leader="none"/>
        <w:tab w:val="right" w:pos="9355" w:leader="none"/>
      </w:tabs>
    </w:pPr>
    <w:rPr/>
  </w:style>
  <w:style w:type="paragraph" w:styleId="Style19">
    <w:name w:val="Footer"/>
    <w:basedOn w:val="Normal"/>
    <w:link w:val="FooterChar"/>
    <w:uiPriority w:val="99"/>
    <w:rsid w:val="00466ed9"/>
    <w:pPr>
      <w:tabs>
        <w:tab w:val="clear" w:pos="708"/>
        <w:tab w:val="center" w:pos="4677" w:leader="none"/>
        <w:tab w:val="right" w:pos="9355" w:leader="none"/>
      </w:tabs>
    </w:pPr>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139</TotalTime>
  <Application>LibreOffice/7.1.5.2$Windows_X86_64 LibreOffice_project/85f04e9f809797b8199d13c421bd8a2b025d52b5</Application>
  <AppVersion>15.0000</AppVersion>
  <Pages>2</Pages>
  <Words>416</Words>
  <Characters>2725</Characters>
  <CharactersWithSpaces>3402</CharactersWithSpaces>
  <Paragraphs>25</Paragraphs>
  <Company>RePack by SPecialiST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2021-06-17T11:11:00Z</dcterms:created>
  <dc:creator>burko</dc:creator>
  <dc:description/>
  <dc:language>uk-UA</dc:language>
  <cp:lastModifiedBy/>
  <cp:lastPrinted>2022-12-20T15:26:44Z</cp:lastPrinted>
  <dcterms:modified xsi:type="dcterms:W3CDTF">2022-12-20T15:23:58Z</dcterms:modified>
  <cp:revision>27</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