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508731105"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16"/>
          <w:szCs w:val="16"/>
        </w:rPr>
      </w:pPr>
      <w:r>
        <w:rPr>
          <w:sz w:val="16"/>
          <w:szCs w:val="16"/>
        </w:rPr>
      </w:r>
    </w:p>
    <w:p>
      <w:pPr>
        <w:pStyle w:val="Normal"/>
        <w:tabs>
          <w:tab w:val="clear" w:pos="708"/>
          <w:tab w:val="left" w:pos="4820" w:leader="none"/>
          <w:tab w:val="left" w:pos="4880" w:leader="none"/>
        </w:tabs>
        <w:overflowPunct w:val="true"/>
        <w:ind w:right="-868" w:hanging="0"/>
        <w:jc w:val="both"/>
        <w:rPr>
          <w:sz w:val="28"/>
          <w:szCs w:val="28"/>
        </w:rPr>
      </w:pPr>
      <w:r>
        <w:rPr>
          <w:sz w:val="28"/>
          <w:szCs w:val="28"/>
        </w:rPr>
        <w:t>Про передачу громадян</w:t>
      </w:r>
      <w:r>
        <w:rPr>
          <w:sz w:val="28"/>
          <w:szCs w:val="28"/>
        </w:rPr>
        <w:t>ці</w:t>
      </w:r>
      <w:r>
        <w:rPr>
          <w:sz w:val="28"/>
          <w:szCs w:val="28"/>
        </w:rPr>
        <w:t xml:space="preserve"> </w:t>
      </w:r>
      <w:r>
        <w:rPr>
          <w:rFonts w:eastAsia="Times New Roman" w:cs="Times New Roman"/>
          <w:color w:val="auto"/>
          <w:kern w:val="0"/>
          <w:sz w:val="28"/>
          <w:szCs w:val="28"/>
          <w:lang w:val="uk-UA" w:eastAsia="zh-CN" w:bidi="ar-SA"/>
        </w:rPr>
        <w:t>Байраченко А.П.</w:t>
      </w:r>
    </w:p>
    <w:p>
      <w:pPr>
        <w:pStyle w:val="Normal"/>
        <w:overflowPunct w:val="true"/>
        <w:ind w:right="-868" w:hanging="0"/>
        <w:jc w:val="both"/>
        <w:rPr>
          <w:sz w:val="28"/>
          <w:szCs w:val="28"/>
        </w:rPr>
      </w:pPr>
      <w:r>
        <w:rPr>
          <w:sz w:val="28"/>
          <w:szCs w:val="28"/>
        </w:rPr>
        <w:t xml:space="preserve">безоплатно  у  власність   земельної </w:t>
      </w:r>
      <w:r>
        <w:rPr>
          <w:sz w:val="24"/>
          <w:szCs w:val="24"/>
        </w:rPr>
        <w:t xml:space="preserve"> </w:t>
      </w:r>
      <w:r>
        <w:rPr>
          <w:sz w:val="28"/>
          <w:szCs w:val="28"/>
        </w:rPr>
        <w:t>ділян-</w:t>
      </w:r>
    </w:p>
    <w:p>
      <w:pPr>
        <w:pStyle w:val="Normal"/>
        <w:tabs>
          <w:tab w:val="clear" w:pos="708"/>
          <w:tab w:val="left" w:pos="4760" w:leader="none"/>
          <w:tab w:val="left" w:pos="5100" w:leader="none"/>
        </w:tabs>
        <w:overflowPunct w:val="true"/>
        <w:ind w:right="-868" w:hanging="0"/>
        <w:jc w:val="both"/>
        <w:rPr>
          <w:sz w:val="28"/>
          <w:szCs w:val="28"/>
        </w:rPr>
      </w:pPr>
      <w:r>
        <w:rPr>
          <w:sz w:val="28"/>
          <w:szCs w:val="28"/>
        </w:rPr>
        <w:t>ки</w:t>
      </w:r>
      <w:r>
        <w:rPr>
          <w:sz w:val="36"/>
          <w:szCs w:val="36"/>
        </w:rPr>
        <w:t xml:space="preserve">   </w:t>
      </w:r>
      <w:r>
        <w:rPr>
          <w:sz w:val="28"/>
          <w:szCs w:val="28"/>
        </w:rPr>
        <w:t>для</w:t>
      </w:r>
      <w:r>
        <w:rPr>
          <w:sz w:val="36"/>
          <w:szCs w:val="36"/>
        </w:rPr>
        <w:t xml:space="preserve">   </w:t>
      </w:r>
      <w:r>
        <w:rPr>
          <w:sz w:val="28"/>
          <w:szCs w:val="28"/>
        </w:rPr>
        <w:t xml:space="preserve">будівництва </w:t>
      </w:r>
      <w:r>
        <w:rPr>
          <w:sz w:val="36"/>
          <w:szCs w:val="36"/>
        </w:rPr>
        <w:t xml:space="preserve">  </w:t>
      </w:r>
      <w:r>
        <w:rPr>
          <w:sz w:val="28"/>
          <w:szCs w:val="28"/>
        </w:rPr>
        <w:t>і   обслуговування</w:t>
      </w:r>
    </w:p>
    <w:p>
      <w:pPr>
        <w:pStyle w:val="Normal"/>
        <w:tabs>
          <w:tab w:val="clear" w:pos="708"/>
          <w:tab w:val="left" w:pos="5100" w:leader="none"/>
        </w:tabs>
        <w:overflowPunct w:val="true"/>
        <w:ind w:right="-868" w:hanging="0"/>
        <w:jc w:val="both"/>
        <w:rPr/>
      </w:pPr>
      <w:r>
        <w:rPr>
          <w:sz w:val="28"/>
          <w:szCs w:val="28"/>
        </w:rPr>
        <w:t xml:space="preserve">житлового </w:t>
      </w:r>
      <w:r>
        <w:rPr>
          <w:sz w:val="32"/>
          <w:szCs w:val="32"/>
        </w:rPr>
        <w:t xml:space="preserve"> </w:t>
      </w:r>
      <w:r>
        <w:rPr>
          <w:sz w:val="28"/>
          <w:szCs w:val="28"/>
        </w:rPr>
        <w:t>будинку,  господарських  буді-</w:t>
      </w:r>
    </w:p>
    <w:p>
      <w:pPr>
        <w:pStyle w:val="Normal"/>
        <w:tabs>
          <w:tab w:val="clear" w:pos="708"/>
          <w:tab w:val="left" w:pos="5100" w:leader="none"/>
        </w:tabs>
        <w:overflowPunct w:val="true"/>
        <w:ind w:right="-868" w:hanging="0"/>
        <w:jc w:val="both"/>
        <w:rPr/>
      </w:pPr>
      <w:r>
        <w:rPr>
          <w:sz w:val="28"/>
          <w:szCs w:val="28"/>
        </w:rPr>
        <w:t>вель  і</w:t>
      </w:r>
      <w:r>
        <w:rPr>
          <w:sz w:val="40"/>
          <w:szCs w:val="40"/>
        </w:rPr>
        <w:t xml:space="preserve"> </w:t>
      </w:r>
      <w:r>
        <w:rPr>
          <w:sz w:val="28"/>
          <w:szCs w:val="28"/>
        </w:rPr>
        <w:t>споруд (присадибна</w:t>
      </w:r>
      <w:r>
        <w:rPr>
          <w:sz w:val="24"/>
          <w:szCs w:val="24"/>
        </w:rPr>
        <w:t xml:space="preserve"> </w:t>
      </w:r>
      <w:r>
        <w:rPr>
          <w:sz w:val="28"/>
          <w:szCs w:val="28"/>
        </w:rPr>
        <w:t>ділянка) - 02.01</w:t>
      </w:r>
    </w:p>
    <w:p>
      <w:pPr>
        <w:pStyle w:val="Normal"/>
        <w:overflowPunct w:val="true"/>
        <w:ind w:right="-868" w:hanging="0"/>
        <w:jc w:val="both"/>
        <w:rPr/>
      </w:pPr>
      <w:r>
        <w:rPr>
          <w:sz w:val="28"/>
          <w:szCs w:val="28"/>
        </w:rPr>
        <w:t xml:space="preserve">на вул. </w:t>
      </w:r>
      <w:r>
        <w:rPr>
          <w:sz w:val="28"/>
          <w:szCs w:val="28"/>
        </w:rPr>
        <w:t>Туполєва</w:t>
      </w:r>
      <w:r>
        <w:rPr>
          <w:rFonts w:eastAsia="Times New Roman" w:cs="Times New Roman"/>
          <w:color w:val="auto"/>
          <w:kern w:val="0"/>
          <w:sz w:val="28"/>
          <w:szCs w:val="28"/>
          <w:lang w:val="uk-UA" w:eastAsia="zh-CN" w:bidi="ar-SA"/>
        </w:rPr>
        <w:t xml:space="preserve">,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4</w:t>
      </w:r>
      <w:r>
        <w:rPr>
          <w:rFonts w:eastAsia="Times New Roman" w:cs="Times New Roman"/>
          <w:color w:val="auto"/>
          <w:kern w:val="0"/>
          <w:sz w:val="24"/>
          <w:szCs w:val="24"/>
          <w:lang w:val="uk-UA" w:eastAsia="zh-CN" w:bidi="ar-SA"/>
        </w:rPr>
        <w:t xml:space="preserve"> </w:t>
      </w:r>
      <w:r>
        <w:rPr>
          <w:sz w:val="28"/>
          <w:szCs w:val="28"/>
        </w:rPr>
        <w:t>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pPr>
      <w:r>
        <w:rPr>
          <w:szCs w:val="28"/>
        </w:rPr>
        <w:t>Розглянувши заяву громадян</w:t>
      </w:r>
      <w:r>
        <w:rPr>
          <w:szCs w:val="28"/>
        </w:rPr>
        <w:t>к</w:t>
      </w:r>
      <w:r>
        <w:rPr>
          <w:szCs w:val="28"/>
        </w:rPr>
        <w:t xml:space="preserve">и </w:t>
      </w:r>
      <w:r>
        <w:rPr>
          <w:rFonts w:eastAsia="Times New Roman" w:cs="Times New Roman"/>
          <w:color w:val="auto"/>
          <w:kern w:val="0"/>
          <w:sz w:val="28"/>
          <w:szCs w:val="28"/>
          <w:lang w:val="uk-UA" w:eastAsia="zh-CN" w:bidi="ar-SA"/>
        </w:rPr>
        <w:t>Байраченко Антоніни Павлівни</w:t>
      </w:r>
      <w:r>
        <w:rPr>
          <w:szCs w:val="28"/>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Туполєва</w:t>
      </w:r>
      <w:r>
        <w:rPr>
          <w:rFonts w:eastAsia="Times New Roman" w:cs="Times New Roman"/>
          <w:color w:val="auto"/>
          <w:kern w:val="0"/>
          <w:sz w:val="28"/>
          <w:szCs w:val="28"/>
          <w:lang w:val="uk-UA" w:eastAsia="zh-CN" w:bidi="ar-SA"/>
        </w:rPr>
        <w:t xml:space="preserve">, </w:t>
      </w:r>
      <w:bookmarkStart w:id="1" w:name="__DdeLink__708_33915352231"/>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4</w:t>
      </w:r>
      <w:r>
        <w:rPr>
          <w:sz w:val="28"/>
          <w:szCs w:val="28"/>
        </w:rPr>
        <w:t xml:space="preserve"> </w:t>
      </w:r>
      <w:r>
        <w:rPr>
          <w:szCs w:val="28"/>
        </w:rPr>
        <w:t xml:space="preserve">у м. Луцьку для будівництва і обслуговування житлового будинку, господарських будівель і споруд </w:t>
      </w:r>
      <w:r>
        <w:rPr>
          <w:sz w:val="28"/>
          <w:szCs w:val="28"/>
        </w:rPr>
        <w:t>(присадибна ділянка) - 02.01</w:t>
      </w:r>
      <w:r>
        <w:rPr>
          <w:szCs w:val="28"/>
        </w:rPr>
        <w:t xml:space="preserve">,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Туполєва</w:t>
      </w:r>
      <w:r>
        <w:rPr>
          <w:rFonts w:eastAsia="Times New Roman" w:cs="Times New Roman"/>
          <w:color w:val="auto"/>
          <w:kern w:val="0"/>
          <w:sz w:val="28"/>
          <w:szCs w:val="28"/>
          <w:lang w:val="uk-UA" w:eastAsia="zh-CN" w:bidi="ar-SA"/>
        </w:rPr>
        <w:t xml:space="preserve">, </w:t>
      </w:r>
      <w:bookmarkStart w:id="2" w:name="__DdeLink__708_33915352232"/>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4</w:t>
      </w:r>
      <w:r>
        <w:rPr>
          <w:szCs w:val="28"/>
        </w:rPr>
        <w:t xml:space="preserve"> у                                 м. Луцьку </w:t>
      </w:r>
      <w:r>
        <w:rPr>
          <w:rFonts w:eastAsia="Times New Roman" w:cs="Times New Roman"/>
          <w:color w:val="auto"/>
          <w:kern w:val="0"/>
          <w:sz w:val="28"/>
          <w:szCs w:val="28"/>
          <w:lang w:val="uk-UA" w:eastAsia="zh-CN" w:bidi="ar-SA"/>
        </w:rPr>
        <w:t>громадян</w:t>
      </w:r>
      <w:r>
        <w:rPr>
          <w:rFonts w:eastAsia="Times New Roman" w:cs="Times New Roman"/>
          <w:color w:val="auto"/>
          <w:kern w:val="0"/>
          <w:sz w:val="28"/>
          <w:szCs w:val="28"/>
          <w:lang w:val="uk-UA" w:eastAsia="zh-CN" w:bidi="ar-SA"/>
        </w:rPr>
        <w:t>к</w:t>
      </w:r>
      <w:r>
        <w:rPr>
          <w:rFonts w:eastAsia="Times New Roman" w:cs="Times New Roman"/>
          <w:color w:val="auto"/>
          <w:kern w:val="0"/>
          <w:sz w:val="28"/>
          <w:szCs w:val="28"/>
          <w:lang w:val="uk-UA" w:eastAsia="zh-CN" w:bidi="ar-SA"/>
        </w:rPr>
        <w:t xml:space="preserve">и </w:t>
      </w:r>
      <w:r>
        <w:rPr>
          <w:rFonts w:eastAsia="Times New Roman" w:cs="Times New Roman"/>
          <w:color w:val="auto"/>
          <w:kern w:val="0"/>
          <w:sz w:val="28"/>
          <w:szCs w:val="28"/>
          <w:lang w:val="uk-UA" w:eastAsia="zh-CN" w:bidi="ar-SA"/>
        </w:rPr>
        <w:t>Байраченко Антоніни Павлівни</w:t>
      </w:r>
      <w:r>
        <w:rPr>
          <w:szCs w:val="28"/>
        </w:rPr>
        <w:t>, витяг з Державного земельного кадастру про земельну ділянку, керуючись статтями 12, 79-1, 81,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Затвердити громадян</w:t>
      </w:r>
      <w:r>
        <w:rPr>
          <w:sz w:val="28"/>
          <w:szCs w:val="28"/>
        </w:rPr>
        <w:t>ці</w:t>
      </w:r>
      <w:r>
        <w:rPr>
          <w:sz w:val="28"/>
          <w:szCs w:val="28"/>
        </w:rPr>
        <w:t xml:space="preserve"> </w:t>
      </w:r>
      <w:r>
        <w:rPr>
          <w:rFonts w:eastAsia="Times New Roman" w:cs="Times New Roman"/>
          <w:color w:val="auto"/>
          <w:kern w:val="0"/>
          <w:sz w:val="28"/>
          <w:szCs w:val="28"/>
          <w:lang w:val="uk-UA" w:eastAsia="zh-CN" w:bidi="ar-SA"/>
        </w:rPr>
        <w:t>Байраченко Антоніні Павлівні</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rPr>
        <w:t xml:space="preserve"> </w:t>
      </w:r>
      <w:r>
        <w:rPr>
          <w:rFonts w:eastAsia="Times New Roman" w:cs="Times New Roman"/>
          <w:color w:val="auto"/>
          <w:kern w:val="0"/>
          <w:sz w:val="28"/>
          <w:szCs w:val="28"/>
          <w:lang w:val="uk-UA" w:eastAsia="zh-CN" w:bidi="ar-SA"/>
        </w:rPr>
        <w:t>Туполєва</w:t>
      </w:r>
      <w:r>
        <w:rPr>
          <w:rFonts w:eastAsia="Times New Roman" w:cs="Times New Roman"/>
          <w:color w:val="auto"/>
          <w:kern w:val="0"/>
          <w:sz w:val="28"/>
          <w:szCs w:val="28"/>
          <w:lang w:val="uk-UA" w:eastAsia="zh-CN" w:bidi="ar-SA"/>
        </w:rPr>
        <w:t xml:space="preserve">, </w:t>
      </w:r>
      <w:bookmarkStart w:id="3" w:name="__DdeLink__708_33915352233"/>
      <w:r>
        <w:rPr>
          <w:rFonts w:eastAsia="Times New Roman" w:cs="Times New Roman"/>
          <w:color w:val="auto"/>
          <w:kern w:val="0"/>
          <w:sz w:val="28"/>
          <w:szCs w:val="28"/>
          <w:lang w:val="uk-UA" w:eastAsia="zh-CN" w:bidi="ar-SA"/>
        </w:rPr>
        <w:t>1</w:t>
      </w:r>
      <w:bookmarkEnd w:id="3"/>
      <w:r>
        <w:rPr>
          <w:rFonts w:eastAsia="Times New Roman" w:cs="Times New Roman"/>
          <w:color w:val="auto"/>
          <w:kern w:val="0"/>
          <w:sz w:val="28"/>
          <w:szCs w:val="28"/>
          <w:lang w:val="uk-UA" w:eastAsia="zh-CN" w:bidi="ar-SA"/>
        </w:rPr>
        <w:t>4</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w:t>
      </w:r>
      <w:r>
        <w:rPr>
          <w:szCs w:val="28"/>
        </w:rPr>
        <w:t>0561</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4</w:t>
      </w:r>
      <w:r>
        <w:rPr>
          <w:szCs w:val="28"/>
        </w:rPr>
        <w:t>1:0</w:t>
      </w:r>
      <w:r>
        <w:rPr>
          <w:szCs w:val="28"/>
        </w:rPr>
        <w:t>70</w:t>
      </w:r>
      <w:r>
        <w:rPr>
          <w:szCs w:val="28"/>
        </w:rPr>
        <w:t>:00</w:t>
      </w:r>
      <w:r>
        <w:rPr>
          <w:szCs w:val="28"/>
        </w:rPr>
        <w:t>14</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737"/>
        <w:jc w:val="both"/>
        <w:rPr/>
      </w:pPr>
      <w:r>
        <w:rPr>
          <w:szCs w:val="28"/>
        </w:rPr>
        <w:t xml:space="preserve">2. Передати </w:t>
      </w:r>
      <w:r>
        <w:rPr>
          <w:rFonts w:eastAsia="Times New Roman" w:cs="Times New Roman"/>
          <w:color w:val="auto"/>
          <w:kern w:val="0"/>
          <w:sz w:val="28"/>
          <w:szCs w:val="28"/>
          <w:lang w:val="uk-UA" w:eastAsia="zh-CN" w:bidi="ar-SA"/>
        </w:rPr>
        <w:t>громадян</w:t>
      </w:r>
      <w:r>
        <w:rPr>
          <w:rFonts w:eastAsia="Times New Roman" w:cs="Times New Roman"/>
          <w:color w:val="auto"/>
          <w:kern w:val="0"/>
          <w:sz w:val="28"/>
          <w:szCs w:val="28"/>
          <w:lang w:val="uk-UA" w:eastAsia="zh-CN" w:bidi="ar-SA"/>
        </w:rPr>
        <w:t>ці</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Байраченко Антоніні Павлівні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rPr>
        <w:t xml:space="preserve"> </w:t>
      </w:r>
      <w:r>
        <w:rPr>
          <w:rFonts w:eastAsia="Times New Roman" w:cs="Times New Roman"/>
          <w:color w:val="auto"/>
          <w:kern w:val="0"/>
          <w:sz w:val="28"/>
          <w:szCs w:val="28"/>
          <w:lang w:val="uk-UA" w:eastAsia="zh-CN" w:bidi="ar-SA"/>
        </w:rPr>
        <w:t>Туполєва</w:t>
      </w:r>
      <w:r>
        <w:rPr>
          <w:rFonts w:eastAsia="Times New Roman" w:cs="Times New Roman"/>
          <w:color w:val="auto"/>
          <w:kern w:val="0"/>
          <w:sz w:val="28"/>
          <w:szCs w:val="28"/>
          <w:lang w:val="uk-UA" w:eastAsia="zh-CN" w:bidi="ar-SA"/>
        </w:rPr>
        <w:t xml:space="preserve">, </w:t>
      </w:r>
      <w:bookmarkStart w:id="4" w:name="__DdeLink__708_33915352234"/>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4</w:t>
      </w:r>
      <w:r>
        <w:rPr>
          <w:szCs w:val="28"/>
        </w:rPr>
        <w:t xml:space="preserve"> у м. Луцьку площею</w:t>
      </w:r>
      <w:r>
        <w:rPr>
          <w:sz w:val="20"/>
          <w:szCs w:val="20"/>
        </w:rPr>
        <w:t xml:space="preserve"> </w:t>
      </w:r>
      <w:r>
        <w:rPr>
          <w:szCs w:val="28"/>
        </w:rPr>
        <w:t>0,</w:t>
      </w:r>
      <w:r>
        <w:rPr>
          <w:szCs w:val="28"/>
        </w:rPr>
        <w:t>0561</w:t>
      </w:r>
      <w:r>
        <w:rPr>
          <w:szCs w:val="28"/>
        </w:rPr>
        <w:t> га, кадастровим номером 0710100000:</w:t>
      </w:r>
      <w:r>
        <w:rPr>
          <w:szCs w:val="28"/>
        </w:rPr>
        <w:t>4</w:t>
      </w:r>
      <w:r>
        <w:rPr>
          <w:szCs w:val="28"/>
        </w:rPr>
        <w:t>1:0</w:t>
      </w:r>
      <w:r>
        <w:rPr>
          <w:szCs w:val="28"/>
        </w:rPr>
        <w:t>70</w:t>
      </w:r>
      <w:r>
        <w:rPr>
          <w:szCs w:val="28"/>
        </w:rPr>
        <w:t>:00</w:t>
      </w:r>
      <w:r>
        <w:rPr>
          <w:szCs w:val="28"/>
        </w:rPr>
        <w:t>14</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right="43" w:firstLine="567"/>
        <w:jc w:val="both"/>
        <w:rPr/>
      </w:pPr>
      <w:r>
        <w:rPr>
          <w:szCs w:val="28"/>
        </w:rPr>
        <w:t xml:space="preserve">  </w:t>
      </w:r>
      <w:r>
        <w:rPr>
          <w:szCs w:val="28"/>
        </w:rPr>
        <w:t xml:space="preserve">3. Зобов’язати </w:t>
      </w:r>
      <w:r>
        <w:rPr>
          <w:rFonts w:eastAsia="Times New Roman" w:cs="Times New Roman"/>
          <w:color w:val="auto"/>
          <w:kern w:val="0"/>
          <w:sz w:val="28"/>
          <w:szCs w:val="28"/>
          <w:lang w:val="uk-UA" w:eastAsia="zh-CN" w:bidi="ar-SA"/>
        </w:rPr>
        <w:t>громадян</w:t>
      </w:r>
      <w:r>
        <w:rPr>
          <w:rFonts w:eastAsia="Times New Roman" w:cs="Times New Roman"/>
          <w:color w:val="auto"/>
          <w:kern w:val="0"/>
          <w:sz w:val="28"/>
          <w:szCs w:val="28"/>
          <w:lang w:val="uk-UA" w:eastAsia="zh-CN" w:bidi="ar-SA"/>
        </w:rPr>
        <w:t>ку</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Байраченко Антоніну Павлівну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211</TotalTime>
  <Application>LibreOffice/7.1.5.2$Windows_X86_64 LibreOffice_project/85f04e9f809797b8199d13c421bd8a2b025d52b5</Application>
  <AppVersion>15.0000</AppVersion>
  <Pages>2</Pages>
  <Words>378</Words>
  <Characters>2459</Characters>
  <CharactersWithSpaces>3115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2022-12-20T10:24:25Z</cp:lastPrinted>
  <dcterms:modified xsi:type="dcterms:W3CDTF">2022-12-20T10:23:45Z</dcterms:modified>
  <cp:revision>34</cp:revision>
  <dc:subject/>
  <dc:title>  </dc:title>
</cp:coreProperties>
</file>

<file path=docProps/custom.xml><?xml version="1.0" encoding="utf-8"?>
<Properties xmlns="http://schemas.openxmlformats.org/officeDocument/2006/custom-properties" xmlns:vt="http://schemas.openxmlformats.org/officeDocument/2006/docPropsVTypes"/>
</file>