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706803711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Про  визнання  припиненим  догов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о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р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у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 xml:space="preserve">оренди землі на земельну ділянку на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пр-ті Соборності, 22-ж, гараж № 8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Враховуючи, що строк дії договору оренди землі, 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ru-RU" w:eastAsia="zh-CN" w:bidi="ar-SA"/>
        </w:rPr>
        <w:t xml:space="preserve">укладеного між Луцькою міською радою та громадянином 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Омельчуком Іваном Івановичем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ru-RU" w:eastAsia="zh-CN" w:bidi="ar-SA"/>
        </w:rPr>
        <w:t>, зареєстрованого у Державному реєстрі земель від 07.02.2012 за № 071010004000364, поновленого додатковою угодою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№ 2 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ru-RU" w:eastAsia="zh-CN" w:bidi="ar-SA"/>
        </w:rPr>
        <w:t>про поновлення договору оренди землі від 12.06.2017 (право оренди земельної ділянки зареєстровано в Державному реєстрі речових прав на нерухоме майно від 12.06.2017, номер запису про інше речове право: 15253344),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закінчився 07.02.2022, лист Луцької міської ради від 03.03.2022              № 1.1-30/951 про заперечення у поновленні договору оренди землі, адресований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ru-RU" w:eastAsia="zh-CN" w:bidi="ar-SA"/>
        </w:rPr>
        <w:t>громадянин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ru-RU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Омельчуку Івану Івановичу, та те, що земельна ділянка комунальної власності звільнена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ru-RU" w:eastAsia="zh-CN" w:bidi="ar-SA"/>
        </w:rPr>
        <w:t xml:space="preserve">громадянином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Омельчуком Іваном Івановичем від металевої конструкції (гаража), </w:t>
      </w:r>
      <w:r>
        <w:rPr>
          <w:i w:val="false"/>
          <w:iCs w:val="false"/>
          <w:spacing w:val="2"/>
          <w:sz w:val="28"/>
          <w:szCs w:val="28"/>
          <w:lang w:val="uk-UA"/>
        </w:rPr>
        <w:t>к</w:t>
      </w:r>
      <w:r>
        <w:rPr>
          <w:i w:val="false"/>
          <w:iCs w:val="false"/>
          <w:color w:val="000000"/>
          <w:spacing w:val="2"/>
          <w:sz w:val="28"/>
          <w:szCs w:val="28"/>
          <w:lang w:val="uk-UA"/>
        </w:rPr>
        <w:t xml:space="preserve">еруючись статтею 144 Конституції України,  </w:t>
      </w:r>
      <w:r>
        <w:rPr>
          <w:rFonts w:eastAsia="Times New Roman" w:cs="Times New Roman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с</w:t>
      </w:r>
      <w:r>
        <w:rPr>
          <w:rFonts w:eastAsia="Times New Roman" w:cs="Times New Roman"/>
          <w:i w:val="false"/>
          <w:iCs w:val="false"/>
          <w:color w:val="auto"/>
          <w:spacing w:val="2"/>
          <w:sz w:val="28"/>
          <w:szCs w:val="28"/>
          <w:lang w:val="uk-UA" w:eastAsia="zh-CN" w:bidi="ar-SA"/>
        </w:rPr>
        <w:t>татт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ями</w:t>
      </w:r>
      <w:r>
        <w:rPr>
          <w:rFonts w:eastAsia="Times New Roman" w:cs="Times New Roman"/>
          <w:i w:val="false"/>
          <w:iCs w:val="false"/>
          <w:color w:val="auto"/>
          <w:spacing w:val="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sz w:val="28"/>
          <w:szCs w:val="28"/>
          <w:lang w:val="uk-UA" w:eastAsia="zh-CN" w:bidi="ar-SA"/>
        </w:rPr>
        <w:t xml:space="preserve">12, </w:t>
      </w:r>
      <w:r>
        <w:rPr>
          <w:rFonts w:eastAsia="SimSun;宋体" w:cs="Times New Roman"/>
          <w:b w:val="false"/>
          <w:bCs w:val="false"/>
          <w:i w:val="false"/>
          <w:iCs w:val="false"/>
          <w:color w:val="auto"/>
          <w:spacing w:val="2"/>
          <w:sz w:val="28"/>
          <w:szCs w:val="28"/>
          <w:lang w:val="uk-UA" w:eastAsia="zh-CN" w:bidi="ar-SA"/>
        </w:rPr>
        <w:t>42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sz w:val="28"/>
          <w:szCs w:val="28"/>
          <w:lang w:val="uk-UA" w:eastAsia="zh-CN" w:bidi="ar-SA"/>
        </w:rPr>
        <w:t xml:space="preserve"> Земельного кодексу України, статтями 416, 785 Цивільного кодексу України, статтями 31, 34 Закону України «Про оренду землі»,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пунктом 1 частини першої статті 2, пунктом 14 частини першої статті 27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sz w:val="28"/>
          <w:szCs w:val="28"/>
          <w:lang w:val="uk-UA" w:eastAsia="zh-CN" w:bidi="ar-SA"/>
        </w:rPr>
        <w:t xml:space="preserve">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sz w:val="28"/>
          <w:szCs w:val="28"/>
          <w:lang w:val="uk-UA" w:eastAsia="zh-CN" w:bidi="ar-SA"/>
        </w:rPr>
        <w:t>статтями 26, 51, 59</w:t>
      </w:r>
      <w:r>
        <w:rPr>
          <w:rFonts w:eastAsia="Times New Roman" w:cs="Times New Roman"/>
          <w:i w:val="false"/>
          <w:iCs w:val="false"/>
          <w:color w:val="000000"/>
          <w:spacing w:val="2"/>
          <w:sz w:val="28"/>
          <w:szCs w:val="28"/>
          <w:lang w:val="uk-UA" w:eastAsia="zh-CN" w:bidi="ar-SA"/>
        </w:rPr>
        <w:t xml:space="preserve"> Закону України «Про місцеве самоврядування в Україні»</w:t>
      </w:r>
      <w:r>
        <w:rPr>
          <w:rFonts w:eastAsia="Times New Roman" w:cs="Times New Roman"/>
          <w:i w:val="false"/>
          <w:iCs w:val="false"/>
          <w:color w:val="auto"/>
          <w:spacing w:val="2"/>
          <w:sz w:val="28"/>
          <w:szCs w:val="28"/>
          <w:lang w:val="uk-UA" w:eastAsia="zh-CN" w:bidi="ar-SA"/>
        </w:rPr>
        <w:t xml:space="preserve">, пунктами 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22</w:t>
      </w:r>
      <w:r>
        <w:rPr>
          <w:rFonts w:eastAsia="Times New Roman" w:cs="Times New Roman"/>
          <w:i w:val="false"/>
          <w:iCs w:val="false"/>
          <w:color w:val="auto"/>
          <w:spacing w:val="2"/>
          <w:sz w:val="28"/>
          <w:szCs w:val="28"/>
          <w:lang w:val="uk-UA" w:eastAsia="zh-CN" w:bidi="ar-SA"/>
        </w:rPr>
        <w:t xml:space="preserve">, 25, 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29</w:t>
      </w:r>
      <w:r>
        <w:rPr>
          <w:rFonts w:eastAsia="Times New Roman" w:cs="Times New Roman"/>
          <w:i w:val="false"/>
          <w:iCs w:val="false"/>
          <w:color w:val="auto"/>
          <w:spacing w:val="2"/>
          <w:sz w:val="28"/>
          <w:szCs w:val="28"/>
          <w:lang w:val="uk-UA" w:eastAsia="zh-CN" w:bidi="ar-SA"/>
        </w:rPr>
        <w:t xml:space="preserve"> вище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вказаного</w:t>
      </w:r>
      <w:r>
        <w:rPr>
          <w:rFonts w:eastAsia="Times New Roman" w:cs="Times New Roman"/>
          <w:i w:val="false"/>
          <w:iCs w:val="false"/>
          <w:color w:val="auto"/>
          <w:spacing w:val="2"/>
          <w:sz w:val="28"/>
          <w:szCs w:val="28"/>
          <w:lang w:val="uk-UA" w:eastAsia="zh-CN" w:bidi="ar-SA"/>
        </w:rPr>
        <w:t xml:space="preserve"> договору оренди землі, міська рада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i/>
          <w:i/>
          <w:iCs/>
          <w:color w:val="000000"/>
          <w:spacing w:val="2"/>
          <w:sz w:val="28"/>
          <w:szCs w:val="28"/>
          <w:lang w:val="uk-UA"/>
        </w:rPr>
      </w:pPr>
      <w:r>
        <w:rPr>
          <w:i/>
          <w:iCs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79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Визнати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припиненим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договір оренди землі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u w:val="none"/>
          <w:em w:val="none"/>
          <w:lang w:val="uk-UA" w:eastAsia="zh-CN" w:bidi="ar-SA"/>
        </w:rPr>
        <w:t>на земельну ділянку площею  0,0020 га з кадастровим номером 0710100000:22:055:0047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ru-RU" w:eastAsia="zh-CN" w:bidi="ar-SA"/>
        </w:rPr>
        <w:t>укладен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ий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ru-RU" w:eastAsia="zh-CN" w:bidi="ar-SA"/>
        </w:rPr>
        <w:t xml:space="preserve"> між Луцькою міською радою та громадянином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Омельчуком Іваном Івановичем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ru-RU" w:eastAsia="zh-CN" w:bidi="ar-SA"/>
        </w:rPr>
        <w:t>, зареєстрован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ий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ru-RU" w:eastAsia="zh-CN" w:bidi="ar-SA"/>
        </w:rPr>
        <w:t xml:space="preserve"> у Державному реєстрі земель від 07.02.2012 за № 071010004000364, поновлен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ий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ru-RU" w:eastAsia="zh-CN" w:bidi="ar-SA"/>
        </w:rPr>
        <w:t xml:space="preserve"> додатковою угодою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№ 2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ru-RU" w:eastAsia="zh-CN" w:bidi="ar-SA"/>
        </w:rPr>
        <w:t xml:space="preserve">про поновлення договору оренди землі від 12.06.2017 (право оренди земельної ділянки зареєстровано в Державному реєстрі речових прав на нерухоме майно від 12.06.2017, номер запису про інше речове право: 15253344),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у зв’язку із закінченням строку його дії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794"/>
        <w:jc w:val="both"/>
        <w:rPr/>
      </w:pPr>
      <w:r>
        <w:rPr>
          <w:lang w:val="uk-UA" w:eastAsia="zh-CN" w:bidi="ar-SA"/>
        </w:rPr>
        <w:t>2. Д</w:t>
      </w:r>
      <w:r>
        <w:rPr>
          <w:lang w:val="uk-UA" w:eastAsia="ar-SA" w:bidi="ar-SA"/>
        </w:rPr>
        <w:t>епартаменту містобудування, земельних ресурсів та реклами Луцької міської ради</w:t>
      </w:r>
      <w:r>
        <w:rPr>
          <w:lang w:val="uk-UA" w:eastAsia="zh-CN" w:bidi="ar-SA"/>
        </w:rPr>
        <w:t xml:space="preserve"> забезпечити проведення </w:t>
      </w:r>
      <w:r>
        <w:rPr>
          <w:lang w:val="uk-UA" w:eastAsia="zh-CN" w:bidi="ar-SA"/>
        </w:rPr>
        <w:t>д</w:t>
      </w:r>
      <w:r>
        <w:rPr>
          <w:lang w:val="uk-UA" w:eastAsia="zh-CN" w:bidi="ar-SA"/>
        </w:rPr>
        <w:t xml:space="preserve">ержавної реєстрації припинення іншого речового права </w:t>
      </w:r>
      <w:r>
        <w:rPr>
          <w:lang w:val="uk-UA" w:eastAsia="zh-CN" w:bidi="ar-SA"/>
        </w:rPr>
        <w:t>(права оренди)</w:t>
      </w:r>
      <w:r>
        <w:rPr>
          <w:lang w:val="uk-UA" w:eastAsia="zh-CN" w:bidi="ar-SA"/>
        </w:rPr>
        <w:t xml:space="preserve"> земельної ділянки комунальної власності площею 0,0020 га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з кадастровим номером 0710100000:22:055:0047 в Державному реєстрі речових прав на нерухоме майно та їх обтяжень</w:t>
      </w:r>
      <w:r>
        <w:rPr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3</w:t>
      </w:r>
      <w:r>
        <w:rPr>
          <w:color w:val="000000"/>
          <w:spacing w:val="-4"/>
          <w:sz w:val="28"/>
          <w:szCs w:val="28"/>
          <w:highlight w:val="white"/>
          <w:lang w:val="uk-UA"/>
        </w:rPr>
        <w:t xml:space="preserve">. Земельну ділянку з </w:t>
      </w:r>
      <w:r>
        <w:rPr>
          <w:rFonts w:eastAsia="Times New Roman" w:cs="Times New Roman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 xml:space="preserve">кадастровим номером 0710100000:22:055:0047 вважати повернутою в комунальну власність з моменту </w:t>
      </w:r>
      <w:r>
        <w:rPr>
          <w:rFonts w:eastAsia="Times New Roman" w:cs="Times New Roman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>д</w:t>
      </w:r>
      <w:r>
        <w:rPr>
          <w:rFonts w:eastAsia="Times New Roman" w:cs="Times New Roman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 xml:space="preserve">ержавної реєстрації припинення іншого речового права </w:t>
      </w:r>
      <w:r>
        <w:rPr>
          <w:rFonts w:eastAsia="Times New Roman" w:cs="Times New Roman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>(права оренди)</w:t>
      </w:r>
      <w:r>
        <w:rPr>
          <w:rFonts w:eastAsia="Times New Roman" w:cs="Times New Roman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 xml:space="preserve"> в Державному реєстрі речових прав на нерухоме майно.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4.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ind w:hanging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4"/>
          <w:szCs w:val="24"/>
          <w:highlight w:val="white"/>
          <w:lang w:val="uk-UA" w:eastAsia="zh-CN" w:bidi="ar-SA"/>
        </w:rPr>
        <w:t>Туз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4"/>
          <w:szCs w:val="28"/>
          <w:highlight w:val="white"/>
          <w:lang w:val="uk-UA" w:eastAsia="zh-CN" w:bidi="ar-SA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4"/>
          <w:szCs w:val="24"/>
          <w:highlight w:val="white"/>
          <w:lang w:val="uk-UA" w:eastAsia="zh-CN" w:bidi="ar-SA"/>
        </w:rPr>
        <w:t>6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4"/>
          <w:szCs w:val="28"/>
          <w:highlight w:val="white"/>
          <w:lang w:val="uk-UA" w:eastAsia="zh-CN" w:bidi="ar-SA"/>
        </w:rPr>
        <w:t>3</w:t>
      </w:r>
    </w:p>
    <w:sectPr>
      <w:type w:val="nextPage"/>
      <w:pgSz w:w="11906" w:h="16838"/>
      <w:pgMar w:left="1701" w:right="567" w:header="0" w:top="845" w:footer="0" w:bottom="1879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516</TotalTime>
  <Application>LibreOffice/7.1.5.2$Windows_X86_64 LibreOffice_project/85f04e9f809797b8199d13c421bd8a2b025d52b5</Application>
  <AppVersion>15.0000</AppVersion>
  <Pages>2</Pages>
  <Words>405</Words>
  <Characters>2605</Characters>
  <CharactersWithSpaces>3231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2019-08-08T10:45:00Z</dcterms:created>
  <dc:creator>olyas</dc:creator>
  <dc:description/>
  <cp:keywords>  </cp:keywords>
  <dc:language>uk-UA</dc:language>
  <cp:lastModifiedBy/>
  <cp:lastPrinted>2022-12-27T09:32:19Z</cp:lastPrinted>
  <dcterms:modified xsi:type="dcterms:W3CDTF">2022-12-30T09:45:02Z</dcterms:modified>
  <cp:revision>103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