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74722576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Про  поновлення договору оренди землі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>громадянці Фурман Т.А. для влаштування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>будівельного майданчика на період будів-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>ництва спортивно-оздоровчого комплексу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  <w:lang w:val="uk-UA"/>
        </w:rPr>
        <w:t>(03.15) на вул. Світлій</w:t>
      </w:r>
      <w:r>
        <w:rPr>
          <w:sz w:val="27"/>
          <w:szCs w:val="27"/>
          <w:lang w:val="uk-UA"/>
        </w:rPr>
        <w:t>, 1-а у м. Луцьку</w:t>
      </w:r>
    </w:p>
    <w:p>
      <w:pPr>
        <w:pStyle w:val="Normal"/>
        <w:widowControl w:val="false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Розглянувши клопотання громадянки Фурман Тетяни Анатоліївни щодо поновлення договору оренди землі </w:t>
      </w:r>
      <w:r>
        <w:rPr>
          <w:spacing w:val="-2"/>
          <w:sz w:val="27"/>
          <w:szCs w:val="27"/>
          <w:lang w:val="uk-UA"/>
        </w:rPr>
        <w:t>від 20.02.2018 (право оренди земельної ділянки зареєстровано у Державному реєстрі речових прав на нерухоме майно від 06</w:t>
      </w:r>
      <w:r>
        <w:rPr>
          <w:sz w:val="27"/>
          <w:szCs w:val="27"/>
          <w:lang w:val="uk-UA"/>
        </w:rPr>
        <w:t>.03.2018, номер запису про інше речове право: 25224546</w:t>
      </w:r>
      <w:r>
        <w:rPr>
          <w:spacing w:val="-2"/>
          <w:sz w:val="27"/>
          <w:szCs w:val="27"/>
          <w:lang w:val="uk-UA"/>
        </w:rPr>
        <w:t>)</w:t>
      </w:r>
      <w:r>
        <w:rPr>
          <w:sz w:val="27"/>
          <w:szCs w:val="27"/>
          <w:lang w:val="uk-UA"/>
        </w:rPr>
        <w:t>, витяг з Державного земельного кадастру про земельну ділянку від 13.12.2022 № НВ-</w:t>
      </w:r>
      <w:r>
        <w:rPr>
          <w:color w:val="000000"/>
          <w:sz w:val="27"/>
          <w:szCs w:val="27"/>
          <w:lang w:val="uk-UA"/>
        </w:rPr>
        <w:t xml:space="preserve">0001439702022, </w:t>
      </w:r>
      <w:r>
        <w:rPr>
          <w:color w:val="000000"/>
          <w:spacing w:val="-2"/>
          <w:sz w:val="27"/>
          <w:szCs w:val="27"/>
          <w:lang w:val="uk-UA"/>
        </w:rPr>
        <w:t>документи, що посвідчують право власності громадянки Фурман Тетяни Анатоліївни</w:t>
      </w:r>
      <w:r>
        <w:rPr>
          <w:color w:val="000000"/>
          <w:sz w:val="27"/>
          <w:szCs w:val="27"/>
          <w:lang w:val="uk-UA"/>
        </w:rPr>
        <w:t xml:space="preserve"> </w:t>
      </w:r>
      <w:r>
        <w:rPr>
          <w:color w:val="000000"/>
          <w:spacing w:val="-2"/>
          <w:sz w:val="27"/>
          <w:szCs w:val="27"/>
          <w:lang w:val="uk-UA"/>
        </w:rPr>
        <w:t xml:space="preserve">на об’єкт нерухомого майна на </w:t>
      </w:r>
      <w:r>
        <w:rPr>
          <w:color w:val="000000"/>
          <w:spacing w:val="-4"/>
          <w:sz w:val="27"/>
          <w:szCs w:val="27"/>
          <w:lang w:val="uk-UA"/>
        </w:rPr>
        <w:t>вул. Світлій</w:t>
      </w:r>
      <w:r>
        <w:rPr>
          <w:color w:val="000000"/>
          <w:sz w:val="27"/>
          <w:szCs w:val="27"/>
          <w:lang w:val="uk-UA"/>
        </w:rPr>
        <w:t>, 1-а у м. Луцьку</w:t>
      </w:r>
      <w:r>
        <w:rPr>
          <w:color w:val="000000"/>
          <w:spacing w:val="-2"/>
          <w:sz w:val="27"/>
          <w:szCs w:val="27"/>
          <w:lang w:val="uk-UA"/>
        </w:rPr>
        <w:t xml:space="preserve">: </w:t>
      </w:r>
      <w:r>
        <w:rPr>
          <w:color w:val="000000"/>
          <w:spacing w:val="2"/>
          <w:sz w:val="27"/>
          <w:szCs w:val="27"/>
          <w:lang w:val="uk-UA"/>
        </w:rPr>
        <w:t xml:space="preserve">декларація про початок виконання будівельних робіт (спортивно-оздоровчий комплекс </w:t>
      </w:r>
      <w:r>
        <w:rPr>
          <w:color w:val="000000"/>
          <w:spacing w:val="-4"/>
          <w:sz w:val="27"/>
          <w:szCs w:val="27"/>
          <w:lang w:val="uk-UA"/>
        </w:rPr>
        <w:t>вул. Світлій, 1-а</w:t>
      </w:r>
      <w:r>
        <w:rPr>
          <w:color w:val="000000"/>
          <w:spacing w:val="2"/>
          <w:sz w:val="27"/>
          <w:szCs w:val="27"/>
          <w:lang w:val="uk-UA"/>
        </w:rPr>
        <w:t xml:space="preserve"> в м. Луцьку), зареєстрована інспекцією ДАБК у Волинській області від 17.06.2011 № ВЛ 08311006426; Державний акт на право власності на земельну ділянку площею 0,0361 га,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07.12.2010 за № 011007701289 (серія ЯЛ № 344524), керуючись статтями 12, 93, 96, 122, частиною другою статті 134 Земельного к</w:t>
      </w:r>
      <w:r>
        <w:rPr>
          <w:spacing w:val="2"/>
          <w:sz w:val="27"/>
          <w:szCs w:val="27"/>
          <w:lang w:val="uk-UA"/>
        </w:rPr>
        <w:t>одексу України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«Перехідні положення»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pacing w:val="2"/>
          <w:sz w:val="27"/>
          <w:szCs w:val="27"/>
          <w:lang w:val="uk-UA"/>
        </w:rPr>
        <w:t xml:space="preserve">статтями 26, 33 Закону України «Про місцеве самоврядування в Україні», пунктами 66-67,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101-102</w:t>
      </w:r>
      <w:r>
        <w:rPr>
          <w:spacing w:val="2"/>
          <w:sz w:val="27"/>
          <w:szCs w:val="27"/>
          <w:lang w:val="uk-UA"/>
        </w:rPr>
        <w:t xml:space="preserve">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sz w:val="27"/>
          <w:szCs w:val="27"/>
          <w:lang w:val="uk-UA"/>
        </w:rPr>
        <w:t>,</w:t>
      </w:r>
      <w:r>
        <w:rPr>
          <w:color w:val="000000"/>
          <w:spacing w:val="2"/>
          <w:sz w:val="27"/>
          <w:szCs w:val="27"/>
          <w:lang w:val="uk-UA"/>
        </w:rPr>
        <w:t xml:space="preserve">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z w:val="27"/>
          <w:szCs w:val="27"/>
          <w:lang w:val="uk-UA"/>
        </w:rPr>
        <w:t>пунктами 7, 24 договору оренди землі,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1. Продовжити громадянці Фурман Тетяні Анатоліївні термін оренди земельної ділянки на вул. Світлій, 1-а у м. Луцьку строком на 5 років з дати закінчення договору оренди землі (до 20.02.2028), площею 0,0488 га з кадастровим номером 0710100000:11:059:0037, для влаштування будівельного майданчика на період будівництва спортивно-оздоровчого комплексу (03.15 – для будівництва та обслуговування інших будівель громадської забудови),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2. Поновити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громадянці Фурман Тетяні Анатоліївні</w:t>
      </w:r>
      <w:r>
        <w:rPr>
          <w:sz w:val="27"/>
          <w:szCs w:val="27"/>
          <w:lang w:val="uk-UA"/>
        </w:rPr>
        <w:t xml:space="preserve"> договір оренди землі </w:t>
      </w:r>
      <w:r>
        <w:rPr>
          <w:spacing w:val="-2"/>
          <w:sz w:val="27"/>
          <w:szCs w:val="27"/>
          <w:lang w:val="uk-UA"/>
        </w:rPr>
        <w:t>від 20.02.2018 (право оренди земельної ділянки зареєстровано у Державному реєстрі речових прав на нерухоме майно від 06</w:t>
      </w:r>
      <w:r>
        <w:rPr>
          <w:sz w:val="27"/>
          <w:szCs w:val="27"/>
          <w:lang w:val="uk-UA"/>
        </w:rPr>
        <w:t>.03.2018, номер запису про інше речове право: 25224546</w:t>
      </w:r>
      <w:r>
        <w:rPr>
          <w:spacing w:val="-2"/>
          <w:sz w:val="27"/>
          <w:szCs w:val="27"/>
          <w:lang w:val="uk-UA"/>
        </w:rPr>
        <w:t>)</w:t>
      </w:r>
      <w:r>
        <w:rPr>
          <w:sz w:val="27"/>
          <w:szCs w:val="27"/>
          <w:lang w:val="uk-UA"/>
        </w:rPr>
        <w:t xml:space="preserve">, шляхом укладення додаткової </w:t>
      </w:r>
      <w:r>
        <w:rPr>
          <w:spacing w:val="-4"/>
          <w:sz w:val="27"/>
          <w:szCs w:val="27"/>
          <w:lang w:val="uk-UA"/>
        </w:rPr>
        <w:t>угоди № 1 про поновлення договору оренди землі, на вказаних в рішенні умовах, а також оформити інші документи, необхідні для вчинення цієї угоди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-6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громадянку Фурман Тетяну Анатоліївну</w:t>
      </w:r>
      <w:r>
        <w:rPr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3.6. На період будівництва забезпечити встановлення будівельного паркану відповідно до вимог державних будівельних норм та правил.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воно втр</w:t>
      </w: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ачає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0710100000:11:059:0037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7"/>
          <w:szCs w:val="27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2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2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ind w:firstLine="72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firstLine="72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85" w:right="567" w:gutter="0" w:header="0" w:top="709" w:footer="0" w:bottom="170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1f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f91f6c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f91f6c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c61abe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c61abe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f91f6c"/>
    <w:rPr/>
  </w:style>
  <w:style w:type="character" w:styleId="WW8Num1z1" w:customStyle="1">
    <w:name w:val="WW8Num1z1"/>
    <w:uiPriority w:val="99"/>
    <w:qFormat/>
    <w:rsid w:val="00f91f6c"/>
    <w:rPr/>
  </w:style>
  <w:style w:type="character" w:styleId="WW8Num1z2" w:customStyle="1">
    <w:name w:val="WW8Num1z2"/>
    <w:uiPriority w:val="99"/>
    <w:qFormat/>
    <w:rsid w:val="00f91f6c"/>
    <w:rPr/>
  </w:style>
  <w:style w:type="character" w:styleId="WW8Num1z3" w:customStyle="1">
    <w:name w:val="WW8Num1z3"/>
    <w:uiPriority w:val="99"/>
    <w:qFormat/>
    <w:rsid w:val="00f91f6c"/>
    <w:rPr/>
  </w:style>
  <w:style w:type="character" w:styleId="WW8Num1z4" w:customStyle="1">
    <w:name w:val="WW8Num1z4"/>
    <w:uiPriority w:val="99"/>
    <w:qFormat/>
    <w:rsid w:val="00f91f6c"/>
    <w:rPr/>
  </w:style>
  <w:style w:type="character" w:styleId="WW8Num1z5" w:customStyle="1">
    <w:name w:val="WW8Num1z5"/>
    <w:uiPriority w:val="99"/>
    <w:qFormat/>
    <w:rsid w:val="00f91f6c"/>
    <w:rPr/>
  </w:style>
  <w:style w:type="character" w:styleId="WW8Num1z6" w:customStyle="1">
    <w:name w:val="WW8Num1z6"/>
    <w:uiPriority w:val="99"/>
    <w:qFormat/>
    <w:rsid w:val="00f91f6c"/>
    <w:rPr/>
  </w:style>
  <w:style w:type="character" w:styleId="WW8Num1z7" w:customStyle="1">
    <w:name w:val="WW8Num1z7"/>
    <w:uiPriority w:val="99"/>
    <w:qFormat/>
    <w:rsid w:val="00f91f6c"/>
    <w:rPr/>
  </w:style>
  <w:style w:type="character" w:styleId="WW8Num1z8" w:customStyle="1">
    <w:name w:val="WW8Num1z8"/>
    <w:uiPriority w:val="99"/>
    <w:qFormat/>
    <w:rsid w:val="00f91f6c"/>
    <w:rPr/>
  </w:style>
  <w:style w:type="character" w:styleId="6" w:customStyle="1">
    <w:name w:val="Основной шрифт абзаца6"/>
    <w:uiPriority w:val="99"/>
    <w:qFormat/>
    <w:rsid w:val="00f91f6c"/>
    <w:rPr/>
  </w:style>
  <w:style w:type="character" w:styleId="5" w:customStyle="1">
    <w:name w:val="Основной шрифт абзаца5"/>
    <w:uiPriority w:val="99"/>
    <w:qFormat/>
    <w:rsid w:val="00f91f6c"/>
    <w:rPr/>
  </w:style>
  <w:style w:type="character" w:styleId="4" w:customStyle="1">
    <w:name w:val="Основной шрифт абзаца4"/>
    <w:uiPriority w:val="99"/>
    <w:qFormat/>
    <w:rsid w:val="00f91f6c"/>
    <w:rPr/>
  </w:style>
  <w:style w:type="character" w:styleId="WW8Num2z0" w:customStyle="1">
    <w:name w:val="WW8Num2z0"/>
    <w:uiPriority w:val="99"/>
    <w:qFormat/>
    <w:rsid w:val="00f91f6c"/>
    <w:rPr/>
  </w:style>
  <w:style w:type="character" w:styleId="WW8Num2z1" w:customStyle="1">
    <w:name w:val="WW8Num2z1"/>
    <w:uiPriority w:val="99"/>
    <w:qFormat/>
    <w:rsid w:val="00f91f6c"/>
    <w:rPr/>
  </w:style>
  <w:style w:type="character" w:styleId="WW8Num2z2" w:customStyle="1">
    <w:name w:val="WW8Num2z2"/>
    <w:uiPriority w:val="99"/>
    <w:qFormat/>
    <w:rsid w:val="00f91f6c"/>
    <w:rPr/>
  </w:style>
  <w:style w:type="character" w:styleId="WW8Num2z3" w:customStyle="1">
    <w:name w:val="WW8Num2z3"/>
    <w:uiPriority w:val="99"/>
    <w:qFormat/>
    <w:rsid w:val="00f91f6c"/>
    <w:rPr/>
  </w:style>
  <w:style w:type="character" w:styleId="WW8Num2z4" w:customStyle="1">
    <w:name w:val="WW8Num2z4"/>
    <w:uiPriority w:val="99"/>
    <w:qFormat/>
    <w:rsid w:val="00f91f6c"/>
    <w:rPr/>
  </w:style>
  <w:style w:type="character" w:styleId="WW8Num2z5" w:customStyle="1">
    <w:name w:val="WW8Num2z5"/>
    <w:uiPriority w:val="99"/>
    <w:qFormat/>
    <w:rsid w:val="00f91f6c"/>
    <w:rPr/>
  </w:style>
  <w:style w:type="character" w:styleId="WW8Num2z6" w:customStyle="1">
    <w:name w:val="WW8Num2z6"/>
    <w:uiPriority w:val="99"/>
    <w:qFormat/>
    <w:rsid w:val="00f91f6c"/>
    <w:rPr/>
  </w:style>
  <w:style w:type="character" w:styleId="WW8Num2z7" w:customStyle="1">
    <w:name w:val="WW8Num2z7"/>
    <w:uiPriority w:val="99"/>
    <w:qFormat/>
    <w:rsid w:val="00f91f6c"/>
    <w:rPr/>
  </w:style>
  <w:style w:type="character" w:styleId="WW8Num2z8" w:customStyle="1">
    <w:name w:val="WW8Num2z8"/>
    <w:uiPriority w:val="99"/>
    <w:qFormat/>
    <w:rsid w:val="00f91f6c"/>
    <w:rPr/>
  </w:style>
  <w:style w:type="character" w:styleId="3" w:customStyle="1">
    <w:name w:val="Основной шрифт абзаца3"/>
    <w:uiPriority w:val="99"/>
    <w:qFormat/>
    <w:rsid w:val="00f91f6c"/>
    <w:rPr/>
  </w:style>
  <w:style w:type="character" w:styleId="21" w:customStyle="1">
    <w:name w:val="Основной шрифт абзаца2"/>
    <w:uiPriority w:val="99"/>
    <w:qFormat/>
    <w:rsid w:val="00f91f6c"/>
    <w:rPr/>
  </w:style>
  <w:style w:type="character" w:styleId="WW8Num3z0" w:customStyle="1">
    <w:name w:val="WW8Num3z0"/>
    <w:uiPriority w:val="99"/>
    <w:qFormat/>
    <w:rsid w:val="00f91f6c"/>
    <w:rPr/>
  </w:style>
  <w:style w:type="character" w:styleId="WW8Num3z1" w:customStyle="1">
    <w:name w:val="WW8Num3z1"/>
    <w:uiPriority w:val="99"/>
    <w:qFormat/>
    <w:rsid w:val="00f91f6c"/>
    <w:rPr/>
  </w:style>
  <w:style w:type="character" w:styleId="WW8Num3z2" w:customStyle="1">
    <w:name w:val="WW8Num3z2"/>
    <w:uiPriority w:val="99"/>
    <w:qFormat/>
    <w:rsid w:val="00f91f6c"/>
    <w:rPr/>
  </w:style>
  <w:style w:type="character" w:styleId="WW8Num3z3" w:customStyle="1">
    <w:name w:val="WW8Num3z3"/>
    <w:uiPriority w:val="99"/>
    <w:qFormat/>
    <w:rsid w:val="00f91f6c"/>
    <w:rPr/>
  </w:style>
  <w:style w:type="character" w:styleId="WW8Num3z4" w:customStyle="1">
    <w:name w:val="WW8Num3z4"/>
    <w:uiPriority w:val="99"/>
    <w:qFormat/>
    <w:rsid w:val="00f91f6c"/>
    <w:rPr/>
  </w:style>
  <w:style w:type="character" w:styleId="WW8Num3z5" w:customStyle="1">
    <w:name w:val="WW8Num3z5"/>
    <w:uiPriority w:val="99"/>
    <w:qFormat/>
    <w:rsid w:val="00f91f6c"/>
    <w:rPr/>
  </w:style>
  <w:style w:type="character" w:styleId="WW8Num3z6" w:customStyle="1">
    <w:name w:val="WW8Num3z6"/>
    <w:uiPriority w:val="99"/>
    <w:qFormat/>
    <w:rsid w:val="00f91f6c"/>
    <w:rPr/>
  </w:style>
  <w:style w:type="character" w:styleId="WW8Num3z7" w:customStyle="1">
    <w:name w:val="WW8Num3z7"/>
    <w:uiPriority w:val="99"/>
    <w:qFormat/>
    <w:rsid w:val="00f91f6c"/>
    <w:rPr/>
  </w:style>
  <w:style w:type="character" w:styleId="WW8Num3z8" w:customStyle="1">
    <w:name w:val="WW8Num3z8"/>
    <w:uiPriority w:val="99"/>
    <w:qFormat/>
    <w:rsid w:val="00f91f6c"/>
    <w:rPr/>
  </w:style>
  <w:style w:type="character" w:styleId="11" w:customStyle="1">
    <w:name w:val="Основной шрифт абзаца1"/>
    <w:uiPriority w:val="99"/>
    <w:qFormat/>
    <w:rsid w:val="00f91f6c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c61abe"/>
    <w:rPr>
      <w:rFonts w:cs="Times New Roman"/>
      <w:sz w:val="2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f91f6c"/>
    <w:pPr>
      <w:keepNext w:val="true"/>
      <w:spacing w:before="240" w:after="120"/>
    </w:pPr>
    <w:rPr>
      <w:rFonts w:ascii="Liberation Sans" w:hAnsi="Liberation Sans" w:cs="FreeSans"/>
      <w:szCs w:val="28"/>
    </w:rPr>
  </w:style>
  <w:style w:type="paragraph" w:styleId="Style13">
    <w:name w:val="Body Text"/>
    <w:basedOn w:val="Normal"/>
    <w:link w:val="BodyTextChar"/>
    <w:uiPriority w:val="99"/>
    <w:rsid w:val="00f91f6c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f91f6c"/>
    <w:pPr/>
    <w:rPr>
      <w:rFonts w:cs="FreeSans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f91f6c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51" w:customStyle="1">
    <w:name w:val="Название объекта5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41" w:customStyle="1">
    <w:name w:val="Название объекта4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22" w:customStyle="1">
    <w:name w:val="Название объекта2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  <w:sz w:val="24"/>
    </w:rPr>
  </w:style>
  <w:style w:type="paragraph" w:styleId="Style17">
    <w:name w:val="Body Text Indent"/>
    <w:basedOn w:val="Normal"/>
    <w:link w:val="BodyTextIndentChar"/>
    <w:uiPriority w:val="99"/>
    <w:rsid w:val="00f91f6c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f91f6c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f91f6c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258</TotalTime>
  <Application>LibreOffice/7.4.0.3$Windows_X86_64 LibreOffice_project/f85e47c08ddd19c015c0114a68350214f7066f5a</Application>
  <AppVersion>15.0000</AppVersion>
  <Pages>2</Pages>
  <Words>609</Words>
  <Characters>3909</Characters>
  <CharactersWithSpaces>4660</CharactersWithSpaces>
  <Paragraphs>25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2021-06-25T06:35:00Z</dcterms:created>
  <dc:creator>*</dc:creator>
  <dc:description/>
  <dc:language>uk-UA</dc:language>
  <cp:lastModifiedBy/>
  <cp:lastPrinted>2022-12-23T08:49:49Z</cp:lastPrinted>
  <dcterms:modified xsi:type="dcterms:W3CDTF">2022-12-27T10:53:52Z</dcterms:modified>
  <cp:revision>148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