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1153888863"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7"/>
          <w:szCs w:val="27"/>
        </w:rPr>
      </w:pPr>
      <w:r>
        <w:rPr>
          <w:sz w:val="27"/>
          <w:szCs w:val="27"/>
          <w:lang w:val="uk-UA" w:eastAsia="zh-CN" w:bidi="ar-SA"/>
        </w:rPr>
        <w:t xml:space="preserve">Про надання громадянам Герасимлюк І.Ю., </w:t>
      </w:r>
    </w:p>
    <w:p>
      <w:pPr>
        <w:pStyle w:val="Normal"/>
        <w:rPr>
          <w:sz w:val="27"/>
          <w:szCs w:val="27"/>
          <w:lang w:val="uk-UA" w:eastAsia="zh-CN" w:bidi="ar-SA"/>
        </w:rPr>
      </w:pPr>
      <w:r>
        <w:rPr>
          <w:sz w:val="27"/>
          <w:szCs w:val="27"/>
          <w:lang w:val="uk-UA" w:eastAsia="zh-CN" w:bidi="ar-SA"/>
        </w:rPr>
        <w:t>Притолюк Л.Ф.,   Притолюку В.М.,  Прито-</w:t>
      </w:r>
    </w:p>
    <w:p>
      <w:pPr>
        <w:pStyle w:val="Normal"/>
        <w:rPr>
          <w:sz w:val="27"/>
          <w:szCs w:val="27"/>
          <w:lang w:val="uk-UA" w:eastAsia="zh-CN" w:bidi="ar-SA"/>
        </w:rPr>
      </w:pPr>
      <w:r>
        <w:rPr>
          <w:sz w:val="27"/>
          <w:szCs w:val="27"/>
          <w:lang w:val="uk-UA" w:eastAsia="zh-CN" w:bidi="ar-SA"/>
        </w:rPr>
        <w:t>люку М.В., Притолюк А.В. на умовах орен-</w:t>
      </w:r>
    </w:p>
    <w:p>
      <w:pPr>
        <w:pStyle w:val="Normal"/>
        <w:rPr>
          <w:sz w:val="27"/>
          <w:szCs w:val="27"/>
          <w:lang w:val="uk-UA" w:eastAsia="zh-CN" w:bidi="ar-SA"/>
        </w:rPr>
      </w:pPr>
      <w:r>
        <w:rPr>
          <w:sz w:val="27"/>
          <w:szCs w:val="27"/>
          <w:lang w:val="uk-UA" w:eastAsia="zh-CN" w:bidi="ar-SA"/>
        </w:rPr>
        <w:t>ди земельної ділянки для будівництва та об-</w:t>
      </w:r>
    </w:p>
    <w:p>
      <w:pPr>
        <w:pStyle w:val="Normal"/>
        <w:rPr>
          <w:sz w:val="27"/>
          <w:szCs w:val="27"/>
          <w:lang w:val="uk-UA" w:eastAsia="zh-CN" w:bidi="ar-SA"/>
        </w:rPr>
      </w:pPr>
      <w:r>
        <w:rPr>
          <w:sz w:val="27"/>
          <w:szCs w:val="27"/>
          <w:lang w:val="uk-UA" w:eastAsia="zh-CN" w:bidi="ar-SA"/>
        </w:rPr>
        <w:t>слуговування  жилого будинку, господарсь-</w:t>
      </w:r>
    </w:p>
    <w:p>
      <w:pPr>
        <w:pStyle w:val="Normal"/>
        <w:rPr>
          <w:sz w:val="27"/>
          <w:szCs w:val="27"/>
          <w:lang w:val="uk-UA" w:eastAsia="zh-CN" w:bidi="ar-SA"/>
        </w:rPr>
      </w:pPr>
      <w:r>
        <w:rPr>
          <w:sz w:val="27"/>
          <w:szCs w:val="27"/>
          <w:lang w:val="uk-UA" w:eastAsia="zh-CN" w:bidi="ar-SA"/>
        </w:rPr>
        <w:t>ких будівель і споруд (02.01) на вул. Терем-</w:t>
      </w:r>
    </w:p>
    <w:p>
      <w:pPr>
        <w:pStyle w:val="Normal"/>
        <w:rPr>
          <w:sz w:val="27"/>
          <w:szCs w:val="27"/>
          <w:lang w:val="uk-UA" w:eastAsia="zh-CN" w:bidi="ar-SA"/>
        </w:rPr>
      </w:pPr>
      <w:r>
        <w:rPr>
          <w:sz w:val="27"/>
          <w:szCs w:val="27"/>
          <w:lang w:val="uk-UA" w:eastAsia="zh-CN" w:bidi="ar-SA"/>
        </w:rPr>
        <w:t>нівській, 31 у м. Луцьку</w:t>
      </w:r>
    </w:p>
    <w:p>
      <w:pPr>
        <w:pStyle w:val="Normal"/>
        <w:rPr>
          <w:rFonts w:ascii="Times New Roman" w:hAnsi="Times New Roman" w:eastAsia="Times New Roman" w:cs="Times New Roman"/>
          <w:b w:val="false"/>
          <w:b w:val="false"/>
          <w:bCs w:val="false"/>
          <w:i w:val="false"/>
          <w:i w:val="false"/>
          <w:iCs w:val="false"/>
          <w:color w:val="00000A"/>
          <w:spacing w:val="-4"/>
          <w:kern w:val="0"/>
          <w:sz w:val="27"/>
          <w:szCs w:val="27"/>
          <w:highlight w:val="white"/>
          <w:lang w:val="uk-UA" w:eastAsia="zh-CN" w:bidi="ar-SA"/>
        </w:rPr>
      </w:pPr>
      <w:r>
        <w:rPr>
          <w:rFonts w:eastAsia="Times New Roman" w:cs="Times New Roman"/>
          <w:b w:val="false"/>
          <w:bCs w:val="false"/>
          <w:i w:val="false"/>
          <w:iCs w:val="false"/>
          <w:color w:val="00000A"/>
          <w:spacing w:val="-4"/>
          <w:kern w:val="0"/>
          <w:sz w:val="27"/>
          <w:szCs w:val="27"/>
          <w:highlight w:val="white"/>
          <w:lang w:val="uk-UA" w:eastAsia="zh-CN" w:bidi="ar-SA"/>
        </w:rPr>
      </w:r>
    </w:p>
    <w:p>
      <w:pPr>
        <w:pStyle w:val="Normal"/>
        <w:widowControl w:val="false"/>
        <w:ind w:left="0" w:right="0" w:firstLine="763"/>
        <w:jc w:val="both"/>
        <w:rPr>
          <w:sz w:val="27"/>
          <w:szCs w:val="27"/>
        </w:rPr>
      </w:pPr>
      <w:r>
        <w:rPr>
          <w:rFonts w:eastAsia="Times New Roman" w:cs="Times New Roman"/>
          <w:b w:val="false"/>
          <w:bCs w:val="false"/>
          <w:i w:val="false"/>
          <w:iCs w:val="false"/>
          <w:color w:val="00000A"/>
          <w:spacing w:val="-4"/>
          <w:kern w:val="0"/>
          <w:sz w:val="27"/>
          <w:szCs w:val="27"/>
          <w:highlight w:val="white"/>
          <w:lang w:val="uk-UA" w:eastAsia="zh-CN" w:bidi="ar-SA"/>
        </w:rPr>
        <w:t xml:space="preserve">Розглянувши клопотання громадян Герасимлюк Інни Юріївни, Притолюк Лідії Федорівни, Притолюка Володимира Миколайовича, Притолюка Миколи Володимировича, Притолюк Анастасії Володимирівни щодо надання на умовах оренди земельної ділянки на </w:t>
      </w:r>
      <w:r>
        <w:rPr>
          <w:rFonts w:eastAsia="Times New Roman" w:cs="Times New Roman"/>
          <w:b w:val="false"/>
          <w:bCs w:val="false"/>
          <w:i w:val="false"/>
          <w:iCs w:val="false"/>
          <w:color w:val="00000A"/>
          <w:spacing w:val="-4"/>
          <w:kern w:val="0"/>
          <w:sz w:val="27"/>
          <w:szCs w:val="27"/>
          <w:highlight w:val="white"/>
          <w:u w:val="none"/>
          <w:lang w:val="uk-UA" w:eastAsia="zh-CN" w:bidi="ar-SA"/>
        </w:rPr>
        <w:t>вул. Теремнівській, 31</w:t>
      </w:r>
      <w:r>
        <w:rPr>
          <w:rFonts w:eastAsia="Times New Roman" w:cs="Times New Roman"/>
          <w:b w:val="false"/>
          <w:bCs w:val="false"/>
          <w:i w:val="false"/>
          <w:iCs w:val="false"/>
          <w:color w:val="00000A"/>
          <w:spacing w:val="-4"/>
          <w:kern w:val="0"/>
          <w:sz w:val="27"/>
          <w:szCs w:val="27"/>
          <w:highlight w:val="white"/>
          <w:lang w:val="uk-UA" w:eastAsia="zh-CN" w:bidi="ar-SA"/>
        </w:rPr>
        <w:t xml:space="preserve"> у м. Луцьку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w:t>
      </w:r>
      <w:r>
        <w:rPr>
          <w:rFonts w:eastAsia="Times New Roman" w:cs="Times New Roman"/>
          <w:b w:val="false"/>
          <w:bCs w:val="false"/>
          <w:i w:val="false"/>
          <w:iCs w:val="false"/>
          <w:color w:val="00000A"/>
          <w:spacing w:val="-4"/>
          <w:kern w:val="0"/>
          <w:sz w:val="27"/>
          <w:szCs w:val="27"/>
          <w:highlight w:val="white"/>
          <w:u w:val="none"/>
          <w:lang w:val="uk-UA" w:eastAsia="zh-CN" w:bidi="ar-SA"/>
        </w:rPr>
        <w:t>встановлення (відновлення) меж земельної ділянки в натурі (на місцевості) громадянам Герасимлюк Інні Юріївні, Притолюк Лідії Федорівні, Притолюку Володимиру Миколайовичу, Притолюку Миколі Володимировичу, Притолюк Анастасії Володимирівні, витяг з Державного земельного кадастру про земел</w:t>
      </w:r>
      <w:r>
        <w:rPr>
          <w:rFonts w:eastAsia="Times New Roman" w:cs="Times New Roman"/>
          <w:b w:val="false"/>
          <w:bCs w:val="false"/>
          <w:i w:val="false"/>
          <w:iCs w:val="false"/>
          <w:color w:val="00000A"/>
          <w:spacing w:val="-4"/>
          <w:kern w:val="0"/>
          <w:sz w:val="27"/>
          <w:szCs w:val="27"/>
          <w:highlight w:val="white"/>
          <w:lang w:val="uk-UA" w:eastAsia="zh-CN" w:bidi="ar-SA"/>
        </w:rPr>
        <w:t xml:space="preserve">ьну ділянку від 29.12.2022 № НВ-5300993272022, керуючись статтями 12, 79-1, 93, 96, 116, 120, 122, 123-126, частиною другою статті 134, статтею 186 Земельного кодексу України, статтями 29, 55 Закону України «Про землеустрій», статтями 4-7,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7"/>
          <w:szCs w:val="27"/>
          <w:highlight w:val="white"/>
          <w:u w:val="none"/>
          <w:effect w:val="none"/>
          <w:lang w:val="uk-UA" w:eastAsia="zh-CN" w:bidi="ar-SA"/>
        </w:rPr>
        <w:t>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iCs w:val="false"/>
          <w:strike w:val="false"/>
          <w:dstrike w:val="false"/>
          <w:outline w:val="false"/>
          <w:shadow w:val="false"/>
          <w:color w:val="00000A"/>
          <w:spacing w:val="-4"/>
          <w:kern w:val="0"/>
          <w:sz w:val="27"/>
          <w:szCs w:val="27"/>
          <w:highlight w:val="white"/>
          <w:u w:val="none"/>
          <w:em w:val="none"/>
          <w:lang w:val="uk-UA" w:eastAsia="zh-CN" w:bidi="ar-SA"/>
        </w:rPr>
        <w:t xml:space="preserve"> </w:t>
      </w:r>
      <w:r>
        <w:rPr>
          <w:rFonts w:eastAsia="Times New Roman" w:cs="Times New Roman"/>
          <w:b w:val="false"/>
          <w:bCs w:val="false"/>
          <w:i w:val="false"/>
          <w:iCs w:val="false"/>
          <w:color w:val="00000A"/>
          <w:spacing w:val="-4"/>
          <w:kern w:val="0"/>
          <w:sz w:val="27"/>
          <w:szCs w:val="27"/>
          <w:highlight w:val="white"/>
          <w:lang w:val="uk-UA" w:eastAsia="zh-CN" w:bidi="ar-SA"/>
        </w:rPr>
        <w:t>міська рада</w:t>
      </w:r>
    </w:p>
    <w:p>
      <w:pPr>
        <w:pStyle w:val="Normal"/>
        <w:widowControl w:val="false"/>
        <w:rPr>
          <w:lang w:val="uk-UA"/>
        </w:rPr>
      </w:pPr>
      <w:r>
        <w:rPr>
          <w:lang w:val="uk-UA"/>
        </w:rPr>
      </w:r>
    </w:p>
    <w:p>
      <w:pPr>
        <w:pStyle w:val="Normal"/>
        <w:widowControl w:val="false"/>
        <w:rPr>
          <w:lang w:val="uk-UA"/>
        </w:rPr>
      </w:pPr>
      <w:r>
        <w:rPr>
          <w:lang w:val="uk-UA"/>
        </w:rPr>
      </w:r>
    </w:p>
    <w:p>
      <w:pPr>
        <w:pStyle w:val="Normal"/>
        <w:widowControl w:val="false"/>
        <w:rPr>
          <w:lang w:val="uk-UA"/>
        </w:rPr>
      </w:pPr>
      <w:r>
        <w:rPr>
          <w:lang w:val="uk-UA"/>
        </w:rPr>
      </w:r>
    </w:p>
    <w:p>
      <w:pPr>
        <w:pStyle w:val="Normal"/>
        <w:widowControl w:val="false"/>
        <w:rPr>
          <w:sz w:val="27"/>
          <w:szCs w:val="27"/>
        </w:rPr>
      </w:pPr>
      <w:r>
        <w:rPr>
          <w:sz w:val="27"/>
          <w:szCs w:val="27"/>
          <w:lang w:val="uk-UA"/>
        </w:rPr>
        <w:t>ВИРІШИЛА:</w:t>
      </w:r>
    </w:p>
    <w:p>
      <w:pPr>
        <w:pStyle w:val="Normal"/>
        <w:widowControl w:val="false"/>
        <w:spacing w:lineRule="auto" w:line="240"/>
        <w:jc w:val="both"/>
        <w:rPr>
          <w:rFonts w:ascii="Times New Roman" w:hAnsi="Times New Roman"/>
          <w:sz w:val="27"/>
          <w:szCs w:val="27"/>
          <w:lang w:val="uk-UA"/>
        </w:rPr>
      </w:pPr>
      <w:r>
        <w:rPr>
          <w:sz w:val="27"/>
          <w:szCs w:val="27"/>
          <w:lang w:val="uk-UA"/>
        </w:rPr>
      </w:r>
    </w:p>
    <w:p>
      <w:pPr>
        <w:pStyle w:val="Normal"/>
        <w:widowControl w:val="false"/>
        <w:spacing w:lineRule="auto" w:line="240"/>
        <w:ind w:left="0" w:right="0" w:firstLine="654"/>
        <w:jc w:val="both"/>
        <w:rPr>
          <w:sz w:val="27"/>
          <w:szCs w:val="27"/>
        </w:rPr>
      </w:pPr>
      <w:r>
        <w:rPr>
          <w:rFonts w:eastAsia="Times New Roman" w:cs="Times New Roman"/>
          <w:b w:val="false"/>
          <w:bCs w:val="false"/>
          <w:i w:val="false"/>
          <w:iCs w:val="false"/>
          <w:color w:val="00000A"/>
          <w:spacing w:val="-4"/>
          <w:kern w:val="0"/>
          <w:sz w:val="27"/>
          <w:szCs w:val="27"/>
          <w:highlight w:val="white"/>
          <w:lang w:val="uk-UA" w:eastAsia="zh-CN" w:bidi="ar-SA"/>
        </w:rPr>
        <w:t>1. Затвердити</w:t>
      </w:r>
      <w:r>
        <w:rPr>
          <w:rFonts w:eastAsia="Times New Roman" w:cs="Times New Roman"/>
          <w:b w:val="false"/>
          <w:bCs w:val="false"/>
          <w:i w:val="false"/>
          <w:iCs w:val="false"/>
          <w:color w:val="00000A"/>
          <w:spacing w:val="-4"/>
          <w:kern w:val="0"/>
          <w:sz w:val="27"/>
          <w:szCs w:val="27"/>
          <w:highlight w:val="white"/>
          <w:u w:val="none"/>
          <w:lang w:val="uk-UA" w:eastAsia="zh-CN" w:bidi="ar-SA"/>
        </w:rPr>
        <w:t xml:space="preserve"> </w:t>
      </w:r>
      <w:r>
        <w:rPr>
          <w:rFonts w:eastAsia="Times New Roman" w:cs="Times New Roman"/>
          <w:b w:val="false"/>
          <w:bCs w:val="false"/>
          <w:i w:val="false"/>
          <w:iCs w:val="false"/>
          <w:color w:val="00000A"/>
          <w:spacing w:val="-4"/>
          <w:kern w:val="0"/>
          <w:sz w:val="27"/>
          <w:szCs w:val="27"/>
          <w:highlight w:val="white"/>
          <w:lang w:val="uk-UA" w:eastAsia="zh-CN" w:bidi="ar-SA"/>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olor w:val="00000A"/>
          <w:spacing w:val="-4"/>
          <w:kern w:val="0"/>
          <w:sz w:val="27"/>
          <w:szCs w:val="27"/>
          <w:highlight w:val="white"/>
          <w:u w:val="none"/>
          <w:lang w:val="uk-UA" w:eastAsia="zh-CN" w:bidi="ar-SA"/>
        </w:rPr>
        <w:t>вул. Теремнівській, 31</w:t>
      </w:r>
      <w:r>
        <w:rPr>
          <w:rFonts w:eastAsia="Times New Roman" w:cs="Times New Roman"/>
          <w:b w:val="false"/>
          <w:bCs w:val="false"/>
          <w:i w:val="false"/>
          <w:iCs w:val="false"/>
          <w:color w:val="00000A"/>
          <w:spacing w:val="-4"/>
          <w:kern w:val="0"/>
          <w:sz w:val="27"/>
          <w:szCs w:val="27"/>
          <w:highlight w:val="white"/>
          <w:lang w:val="uk-UA" w:eastAsia="zh-CN" w:bidi="ar-SA"/>
        </w:rPr>
        <w:t xml:space="preserve"> у м.</w:t>
      </w:r>
      <w:r>
        <w:rPr>
          <w:rFonts w:eastAsia="Times New Roman" w:cs="Times New Roman"/>
          <w:b w:val="false"/>
          <w:bCs w:val="false"/>
          <w:i w:val="false"/>
          <w:iCs w:val="false"/>
          <w:strike w:val="false"/>
          <w:dstrike w:val="false"/>
          <w:outline w:val="false"/>
          <w:shadow w:val="false"/>
          <w:color w:val="00000A"/>
          <w:spacing w:val="-4"/>
          <w:kern w:val="0"/>
          <w:sz w:val="27"/>
          <w:szCs w:val="27"/>
          <w:highlight w:val="white"/>
          <w:u w:val="none"/>
          <w:shd w:fill="FFFFFF" w:val="clear"/>
          <w:em w:val="none"/>
          <w:lang w:val="uk-UA" w:eastAsia="zh-CN" w:bidi="ar-SA"/>
        </w:rPr>
        <w:t> Луцьку</w:t>
      </w:r>
      <w:r>
        <w:rPr>
          <w:rFonts w:eastAsia="Times New Roman" w:cs="Times New Roman"/>
          <w:b w:val="false"/>
          <w:bCs w:val="false"/>
          <w:i w:val="false"/>
          <w:iCs w:val="false"/>
          <w:color w:val="00000A"/>
          <w:spacing w:val="-4"/>
          <w:kern w:val="0"/>
          <w:sz w:val="27"/>
          <w:szCs w:val="27"/>
          <w:highlight w:val="white"/>
          <w:lang w:val="uk-UA" w:eastAsia="zh-CN" w:bidi="ar-SA"/>
        </w:rPr>
        <w:t>, площею 0,0272 га з кадастровим номером 0710100000:34:061:0082,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sz w:val="27"/>
          <w:szCs w:val="27"/>
        </w:rPr>
      </w:pPr>
      <w:r>
        <w:rPr>
          <w:rFonts w:eastAsia="Times New Roman" w:cs="Times New Roman"/>
          <w:b w:val="false"/>
          <w:bCs w:val="false"/>
          <w:i w:val="false"/>
          <w:iCs w:val="false"/>
          <w:color w:val="00000A"/>
          <w:spacing w:val="-4"/>
          <w:kern w:val="0"/>
          <w:sz w:val="27"/>
          <w:szCs w:val="27"/>
          <w:highlight w:val="white"/>
          <w:lang w:val="uk-UA" w:eastAsia="zh-CN" w:bidi="ar-SA"/>
        </w:rPr>
        <w:t xml:space="preserve">2. Надати </w:t>
      </w:r>
      <w:r>
        <w:rPr>
          <w:rFonts w:eastAsia="Times New Roman" w:cs="Times New Roman"/>
          <w:b w:val="false"/>
          <w:bCs w:val="false"/>
          <w:i w:val="false"/>
          <w:iCs w:val="false"/>
          <w:color w:val="00000A"/>
          <w:spacing w:val="-4"/>
          <w:kern w:val="0"/>
          <w:sz w:val="27"/>
          <w:szCs w:val="27"/>
          <w:highlight w:val="white"/>
          <w:u w:val="none"/>
          <w:lang w:val="uk-UA" w:eastAsia="zh-CN" w:bidi="ar-SA"/>
        </w:rPr>
        <w:t>громадянам Герасимлюк Інні Юріївні, Притолюк Лідії Федорівні, Притолюку Володимиру Миколайовичу, Притолюку Миколі Володимировичу, Притолюк Анастасії Володимирівні</w:t>
      </w:r>
      <w:r>
        <w:rPr>
          <w:rFonts w:eastAsia="Times New Roman" w:cs="Times New Roman"/>
          <w:b w:val="false"/>
          <w:bCs/>
          <w:i w:val="false"/>
          <w:iCs w:val="false"/>
          <w:color w:val="00000A"/>
          <w:spacing w:val="4"/>
          <w:kern w:val="0"/>
          <w:sz w:val="27"/>
          <w:szCs w:val="27"/>
          <w:highlight w:val="white"/>
          <w:u w:val="none"/>
          <w:lang w:val="uk-UA" w:eastAsia="ar-SA" w:bidi="ar-SA"/>
        </w:rPr>
        <w:t xml:space="preserve"> </w:t>
      </w:r>
      <w:r>
        <w:rPr>
          <w:rFonts w:eastAsia="Times New Roman" w:cs="Times New Roman"/>
          <w:b w:val="false"/>
          <w:bCs w:val="false"/>
          <w:i w:val="false"/>
          <w:iCs w:val="false"/>
          <w:color w:val="00000A"/>
          <w:spacing w:val="-4"/>
          <w:kern w:val="0"/>
          <w:sz w:val="27"/>
          <w:szCs w:val="27"/>
          <w:highlight w:val="white"/>
          <w:lang w:val="uk-UA" w:eastAsia="zh-CN" w:bidi="ar-SA"/>
        </w:rPr>
        <w:t xml:space="preserve">земельну ділянку на </w:t>
      </w:r>
      <w:r>
        <w:rPr>
          <w:rFonts w:eastAsia="Times New Roman" w:cs="Times New Roman"/>
          <w:b w:val="false"/>
          <w:bCs w:val="false"/>
          <w:i w:val="false"/>
          <w:iCs w:val="false"/>
          <w:strike w:val="false"/>
          <w:dstrike w:val="false"/>
          <w:outline w:val="false"/>
          <w:shadow w:val="false"/>
          <w:color w:val="00000A"/>
          <w:spacing w:val="-4"/>
          <w:kern w:val="0"/>
          <w:sz w:val="27"/>
          <w:szCs w:val="27"/>
          <w:highlight w:val="white"/>
          <w:u w:val="none"/>
          <w:shd w:fill="FFFFFF" w:val="clear"/>
          <w:em w:val="none"/>
          <w:lang w:val="uk-UA" w:eastAsia="zh-CN" w:bidi="ar-SA"/>
        </w:rPr>
        <w:t>вул. Теремнівській, 31</w:t>
      </w:r>
      <w:r>
        <w:rPr>
          <w:rFonts w:eastAsia="Times New Roman" w:cs="Times New Roman"/>
          <w:b w:val="false"/>
          <w:bCs w:val="false"/>
          <w:i w:val="false"/>
          <w:iCs w:val="false"/>
          <w:strike w:val="false"/>
          <w:dstrike w:val="false"/>
          <w:outline w:val="false"/>
          <w:shadow w:val="false"/>
          <w:color w:val="00000A"/>
          <w:spacing w:val="-4"/>
          <w:kern w:val="0"/>
          <w:sz w:val="27"/>
          <w:szCs w:val="27"/>
          <w:highlight w:val="white"/>
          <w:u w:val="none"/>
          <w:em w:val="none"/>
          <w:lang w:val="uk-UA" w:eastAsia="zh-CN" w:bidi="ar-SA"/>
        </w:rPr>
        <w:t xml:space="preserve"> у м. Луцьку</w:t>
      </w:r>
      <w:r>
        <w:rPr>
          <w:rFonts w:eastAsia="Times New Roman" w:cs="Times New Roman"/>
          <w:b w:val="false"/>
          <w:bCs w:val="false"/>
          <w:i w:val="false"/>
          <w:iCs w:val="false"/>
          <w:color w:val="00000A"/>
          <w:spacing w:val="-4"/>
          <w:kern w:val="0"/>
          <w:sz w:val="27"/>
          <w:szCs w:val="27"/>
          <w:highlight w:val="white"/>
          <w:lang w:val="uk-UA" w:eastAsia="zh-CN" w:bidi="ar-SA"/>
        </w:rPr>
        <w:t xml:space="preserve"> на умовах оренди строком на 25 років з дати укладення договору оренди землі, площею 0,0272 га з кадастровим номером 0710100000:34:061:0082,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sz w:val="27"/>
          <w:szCs w:val="27"/>
        </w:rPr>
      </w:pPr>
      <w:r>
        <w:rPr>
          <w:rFonts w:eastAsia="Times New Roman" w:cs="Times New Roman"/>
          <w:b w:val="false"/>
          <w:bCs w:val="false"/>
          <w:i w:val="false"/>
          <w:iCs w:val="false"/>
          <w:color w:val="00000A"/>
          <w:spacing w:val="-4"/>
          <w:kern w:val="0"/>
          <w:sz w:val="27"/>
          <w:szCs w:val="27"/>
          <w:highlight w:val="white"/>
          <w:lang w:val="uk-UA" w:eastAsia="zh-CN" w:bidi="ar-SA"/>
        </w:rPr>
        <w:t xml:space="preserve">3. Укласти з </w:t>
      </w:r>
      <w:r>
        <w:rPr>
          <w:rFonts w:eastAsia="Times New Roman" w:cs="Times New Roman"/>
          <w:b w:val="false"/>
          <w:bCs w:val="false"/>
          <w:i w:val="false"/>
          <w:iCs w:val="false"/>
          <w:color w:val="00000A"/>
          <w:spacing w:val="-4"/>
          <w:kern w:val="0"/>
          <w:sz w:val="27"/>
          <w:szCs w:val="27"/>
          <w:highlight w:val="white"/>
          <w:u w:val="none"/>
          <w:lang w:val="uk-UA" w:eastAsia="zh-CN" w:bidi="ar-SA"/>
        </w:rPr>
        <w:t xml:space="preserve">громадянами Герасимлюк Інною Юріївною, Притолюк Лідією Федорівною, Притолюком Володимиром Миколайовичем, Притолюком Миколою Володимировичем, Притолюк Анастасією Володимирівною </w:t>
      </w:r>
      <w:r>
        <w:rPr>
          <w:rFonts w:eastAsia="Times New Roman" w:cs="Times New Roman"/>
          <w:b w:val="false"/>
          <w:bCs w:val="false"/>
          <w:i w:val="false"/>
          <w:iCs w:val="false"/>
          <w:color w:val="00000A"/>
          <w:spacing w:val="-4"/>
          <w:kern w:val="0"/>
          <w:sz w:val="27"/>
          <w:szCs w:val="27"/>
          <w:highlight w:val="white"/>
          <w:lang w:val="uk-UA" w:eastAsia="zh-CN" w:bidi="ar-SA"/>
        </w:rPr>
        <w:t xml:space="preserve">договір оренди землі на земельну ділянку з кадастровим номером </w:t>
      </w:r>
      <w:r>
        <w:rPr>
          <w:rFonts w:eastAsia="Times New Roman" w:cs="Times New Roman"/>
          <w:b w:val="false"/>
          <w:bCs w:val="false"/>
          <w:i w:val="false"/>
          <w:iCs w:val="false"/>
          <w:strike w:val="false"/>
          <w:dstrike w:val="false"/>
          <w:outline w:val="false"/>
          <w:shadow w:val="false"/>
          <w:color w:val="00000A"/>
          <w:spacing w:val="-4"/>
          <w:kern w:val="0"/>
          <w:sz w:val="27"/>
          <w:szCs w:val="27"/>
          <w:highlight w:val="white"/>
          <w:u w:val="none"/>
          <w:em w:val="none"/>
          <w:lang w:val="uk-UA" w:eastAsia="zh-CN" w:bidi="ar-SA"/>
        </w:rPr>
        <w:t>0710100000:34:061:0082</w:t>
      </w:r>
      <w:r>
        <w:rPr>
          <w:rFonts w:eastAsia="Times New Roman" w:cs="Times New Roman"/>
          <w:b w:val="false"/>
          <w:bCs w:val="false"/>
          <w:i w:val="false"/>
          <w:iCs w:val="false"/>
          <w:color w:val="00000A"/>
          <w:spacing w:val="-4"/>
          <w:kern w:val="0"/>
          <w:sz w:val="27"/>
          <w:szCs w:val="27"/>
          <w:highlight w:val="white"/>
          <w:lang w:val="uk-UA" w:eastAsia="zh-CN" w:bidi="ar-SA"/>
        </w:rPr>
        <w:t>,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sz w:val="27"/>
          <w:szCs w:val="27"/>
        </w:rPr>
      </w:pPr>
      <w:r>
        <w:rPr>
          <w:rFonts w:eastAsia="Times New Roman" w:cs="Times New Roman"/>
          <w:b w:val="false"/>
          <w:bCs w:val="false"/>
          <w:i w:val="false"/>
          <w:iCs w:val="false"/>
          <w:color w:val="00000A"/>
          <w:spacing w:val="-4"/>
          <w:kern w:val="0"/>
          <w:sz w:val="27"/>
          <w:szCs w:val="27"/>
          <w:highlight w:val="white"/>
          <w:lang w:val="uk-UA" w:eastAsia="zh-CN" w:bidi="ar-SA"/>
        </w:rPr>
        <w:t>4. Зобов’язати</w:t>
      </w:r>
      <w:r>
        <w:rPr>
          <w:rFonts w:eastAsia="Times New Roman" w:cs="Times New Roman"/>
          <w:b w:val="false"/>
          <w:bCs w:val="false"/>
          <w:i w:val="false"/>
          <w:iCs w:val="false"/>
          <w:strike w:val="false"/>
          <w:dstrike w:val="false"/>
          <w:outline w:val="false"/>
          <w:shadow w:val="false"/>
          <w:color w:val="00000A"/>
          <w:spacing w:val="-4"/>
          <w:kern w:val="0"/>
          <w:sz w:val="27"/>
          <w:szCs w:val="27"/>
          <w:highlight w:val="white"/>
          <w:u w:val="none"/>
          <w:em w:val="none"/>
          <w:lang w:val="uk-UA" w:eastAsia="zh-CN" w:bidi="ar-SA"/>
        </w:rPr>
        <w:t xml:space="preserve"> громадян Герасимлюк Інну Юріївну, Притолюк Лідію Федорівну, Притолюка Володимира Миколайовича, Притолюка Миколу Володимировича, Притолюк Анастасію Володимирівну</w:t>
      </w:r>
      <w:r>
        <w:rPr>
          <w:rFonts w:eastAsia="Times New Roman" w:cs="Times New Roman"/>
          <w:b w:val="false"/>
          <w:bCs w:val="false"/>
          <w:i w:val="false"/>
          <w:iCs w:val="false"/>
          <w:color w:val="00000A"/>
          <w:spacing w:val="-4"/>
          <w:kern w:val="0"/>
          <w:sz w:val="27"/>
          <w:szCs w:val="27"/>
          <w:highlight w:val="white"/>
          <w:lang w:val="uk-UA" w:eastAsia="zh-CN" w:bidi="ar-SA"/>
        </w:rPr>
        <w:t>:</w:t>
      </w:r>
    </w:p>
    <w:p>
      <w:pPr>
        <w:pStyle w:val="Normal"/>
        <w:widowControl w:val="false"/>
        <w:ind w:left="0" w:right="0" w:firstLine="654"/>
        <w:jc w:val="both"/>
        <w:rPr>
          <w:sz w:val="27"/>
          <w:szCs w:val="27"/>
        </w:rPr>
      </w:pPr>
      <w:r>
        <w:rPr>
          <w:rFonts w:eastAsia="Times New Roman" w:cs="Times New Roman"/>
          <w:b w:val="false"/>
          <w:bCs w:val="false"/>
          <w:i w:val="false"/>
          <w:iCs w:val="false"/>
          <w:color w:val="00000A"/>
          <w:spacing w:val="-4"/>
          <w:kern w:val="0"/>
          <w:sz w:val="27"/>
          <w:szCs w:val="27"/>
          <w:highlight w:val="white"/>
          <w:lang w:val="uk-UA" w:eastAsia="zh-CN" w:bidi="ar-SA"/>
        </w:rPr>
        <w:t>4.1. Укласти з міською радою договір оренди землі.</w:t>
      </w:r>
    </w:p>
    <w:p>
      <w:pPr>
        <w:pStyle w:val="Normal"/>
        <w:widowControl w:val="false"/>
        <w:ind w:left="0" w:right="0" w:firstLine="654"/>
        <w:jc w:val="both"/>
        <w:rPr>
          <w:sz w:val="27"/>
          <w:szCs w:val="27"/>
        </w:rPr>
      </w:pPr>
      <w:r>
        <w:rPr>
          <w:rFonts w:eastAsia="Times New Roman" w:cs="Times New Roman"/>
          <w:b w:val="false"/>
          <w:bCs w:val="false"/>
          <w:i w:val="false"/>
          <w:iCs w:val="false"/>
          <w:color w:val="00000A"/>
          <w:spacing w:val="-4"/>
          <w:kern w:val="0"/>
          <w:sz w:val="27"/>
          <w:szCs w:val="27"/>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sz w:val="27"/>
          <w:szCs w:val="27"/>
        </w:rPr>
      </w:pPr>
      <w:r>
        <w:rPr>
          <w:rFonts w:eastAsia="Times New Roman" w:cs="Times New Roman"/>
          <w:b w:val="false"/>
          <w:bCs w:val="false"/>
          <w:i w:val="false"/>
          <w:iCs w:val="false"/>
          <w:color w:val="00000A"/>
          <w:spacing w:val="-4"/>
          <w:kern w:val="0"/>
          <w:sz w:val="27"/>
          <w:szCs w:val="27"/>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sz w:val="27"/>
          <w:szCs w:val="27"/>
        </w:rPr>
      </w:pPr>
      <w:r>
        <w:rPr>
          <w:rFonts w:eastAsia="Times New Roman" w:cs="Times New Roman"/>
          <w:b w:val="false"/>
          <w:bCs w:val="false"/>
          <w:i w:val="false"/>
          <w:iCs w:val="false"/>
          <w:color w:val="00000A"/>
          <w:spacing w:val="-4"/>
          <w:kern w:val="0"/>
          <w:sz w:val="27"/>
          <w:szCs w:val="27"/>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sz w:val="27"/>
          <w:szCs w:val="27"/>
        </w:rPr>
      </w:pPr>
      <w:r>
        <w:rPr>
          <w:rFonts w:eastAsia="Times New Roman" w:cs="Times New Roman"/>
          <w:b w:val="false"/>
          <w:bCs w:val="false"/>
          <w:i w:val="false"/>
          <w:iCs w:val="false"/>
          <w:color w:val="00000A"/>
          <w:spacing w:val="-4"/>
          <w:kern w:val="0"/>
          <w:sz w:val="27"/>
          <w:szCs w:val="27"/>
          <w:highlight w:val="whit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left="0" w:right="0" w:firstLine="654"/>
        <w:jc w:val="both"/>
        <w:rPr>
          <w:sz w:val="27"/>
          <w:szCs w:val="27"/>
        </w:rPr>
      </w:pPr>
      <w:r>
        <w:rPr>
          <w:rFonts w:eastAsia="Times New Roman" w:cs="Times New Roman"/>
          <w:b w:val="false"/>
          <w:bCs w:val="false"/>
          <w:i w:val="false"/>
          <w:iCs w:val="false"/>
          <w:color w:val="00000A"/>
          <w:spacing w:val="-4"/>
          <w:kern w:val="0"/>
          <w:sz w:val="27"/>
          <w:szCs w:val="27"/>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7"/>
          <w:szCs w:val="27"/>
          <w:highlight w:val="white"/>
          <w:lang w:val="uk-UA" w:eastAsia="zh-CN" w:bidi="ar-SA"/>
        </w:rPr>
      </w:pPr>
      <w:r>
        <w:rPr>
          <w:rFonts w:eastAsia="Times New Roman" w:cs="Times New Roman"/>
          <w:b w:val="false"/>
          <w:bCs w:val="false"/>
          <w:i w:val="false"/>
          <w:iCs w:val="false"/>
          <w:color w:val="00000A"/>
          <w:spacing w:val="-4"/>
          <w:kern w:val="0"/>
          <w:sz w:val="27"/>
          <w:szCs w:val="27"/>
          <w:highlight w:val="white"/>
          <w:lang w:val="uk-UA" w:eastAsia="zh-CN" w:bidi="ar-SA"/>
        </w:rPr>
      </w:r>
    </w:p>
    <w:p>
      <w:pPr>
        <w:pStyle w:val="Normal"/>
        <w:widowControl w:val="false"/>
        <w:ind w:left="0" w:right="0" w:firstLine="763"/>
        <w:jc w:val="both"/>
        <w:rPr>
          <w:rFonts w:ascii="Times New Roman" w:hAnsi="Times New Roman"/>
          <w:i/>
          <w:i/>
          <w:iCs/>
          <w:sz w:val="27"/>
          <w:szCs w:val="27"/>
          <w:lang w:val="uk-UA"/>
        </w:rPr>
      </w:pPr>
      <w:r>
        <w:rPr>
          <w:i/>
          <w:iCs/>
          <w:sz w:val="27"/>
          <w:szCs w:val="27"/>
          <w:lang w:val="uk-UA"/>
        </w:rPr>
      </w:r>
    </w:p>
    <w:p>
      <w:pPr>
        <w:pStyle w:val="Normal"/>
        <w:widowControl w:val="false"/>
        <w:jc w:val="both"/>
        <w:rPr>
          <w:sz w:val="27"/>
          <w:szCs w:val="27"/>
        </w:rPr>
      </w:pPr>
      <w:r>
        <w:rPr>
          <w:color w:val="000000"/>
          <w:sz w:val="27"/>
          <w:szCs w:val="27"/>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widowControl w:val="false"/>
        <w:jc w:val="both"/>
        <w:rPr/>
      </w:pPr>
      <w:r>
        <w:rPr>
          <w:i w:val="false"/>
          <w:iCs w:val="false"/>
          <w:color w:val="000000"/>
          <w:sz w:val="24"/>
          <w:szCs w:val="28"/>
          <w:lang w:val="uk-UA"/>
        </w:rPr>
        <w:t>Туз 777 863</w:t>
      </w:r>
    </w:p>
    <w:sectPr>
      <w:type w:val="nextPage"/>
      <w:pgSz w:w="11906" w:h="16838"/>
      <w:pgMar w:left="1890" w:right="567" w:header="0" w:top="495" w:footer="0" w:bottom="1823"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1197</TotalTime>
  <Application>LibreOffice/7.1.5.2$Windows_X86_64 LibreOffice_project/85f04e9f809797b8199d13c421bd8a2b025d52b5</Application>
  <AppVersion>15.0000</AppVersion>
  <Pages>2</Pages>
  <Words>599</Words>
  <Characters>4042</Characters>
  <CharactersWithSpaces>4790</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2022-12-27T12:31:53Z</cp:lastPrinted>
  <dcterms:modified xsi:type="dcterms:W3CDTF">2023-01-09T15:55:55Z</dcterms:modified>
  <cp:revision>171</cp:revision>
  <dc:subject/>
  <dc:title> </dc:title>
</cp:coreProperties>
</file>

<file path=docProps/custom.xml><?xml version="1.0" encoding="utf-8"?>
<Properties xmlns="http://schemas.openxmlformats.org/officeDocument/2006/custom-properties" xmlns:vt="http://schemas.openxmlformats.org/officeDocument/2006/docPropsVTypes"/>
</file>