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6.65pt;height:58.55pt" o:ole="">
            <v:imagedata r:id="rId3" o:title=""/>
          </v:shape>
          <o:OLEObject Type="Embed" ProgID="" ShapeID="ole_rId2" DrawAspect="Content" ObjectID="_121175437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rFonts w:cs="Times New Roman" w:ascii="Times New Roman" w:hAnsi="Times New Roman"/>
          <w:sz w:val="12"/>
          <w:szCs w:val="12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12"/>
          <w:szCs w:val="12"/>
        </w:rPr>
      </w:pPr>
      <w:r>
        <w:rPr>
          <w:rFonts w:cs="Times New Roman" w:ascii="Times New Roman" w:hAnsi="Times New Roman"/>
          <w:b/>
          <w:sz w:val="12"/>
          <w:szCs w:val="12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Про продаж громадянину Шваліковському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Олександру   Миколайовичу   у   власність 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земельної  ділянки  комунальної власності 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на    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 xml:space="preserve">. 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Богдана Хмельницького,  47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у  м. Луцьку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ab/>
        <w:t>Розглянувши заяву громадянина Шваліковського Олександра   Миколайовича про продаж у власність, шляхом викупу, земельної ділянки комунальної власності несільськогосподарського призначення на 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Богдана Хмельницького, 47 у м. Луцьку, площею 0,0473 га, кадастровим номером 0710100000:11:131:0019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0" w:name="__DdeLink__484_2424364612"/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bookmarkEnd w:id="0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, звіт про її експертну грошову оцінку, керуючись статтями 12, 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81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, 91, 120, 127, 128 Земельного кодексу України, статтями 4, 5, 12 Закону України “Про державну реєстрацію речових прав на нерухоме майно та їх обтяжень”, статтею 26 Закону України “Про місцеве самоврядування в Україні”, 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val="uk-UA"/>
        </w:rPr>
        <w:t xml:space="preserve">витягом з Державного земельного кадастру про земельну ділянку від 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val="en-US"/>
        </w:rPr>
        <w:t>09.12.2022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val="uk-UA"/>
        </w:rPr>
        <w:t xml:space="preserve"> НВ-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val="en-US"/>
        </w:rPr>
        <w:t>0001422672022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, міська рада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ВИРІШИЛА: </w:t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1. Продати громадянину Шваліковському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Олександру Миколайовичу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у власність,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шляхом викупу,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земельну ділянку комунальної власності несільськогосподарського призначення 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Богдана Хмельницького, 47 у м. Луцьку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0,0473 га</w:t>
      </w:r>
      <w:r>
        <w:rPr>
          <w:rFonts w:cs="Times New Roman" w:ascii="Times New Roman" w:hAnsi="Times New Roman"/>
          <w:sz w:val="28"/>
          <w:szCs w:val="28"/>
        </w:rPr>
        <w:t xml:space="preserve">, кадастровим номером </w:t>
      </w:r>
      <w:r>
        <w:rPr>
          <w:rFonts w:cs="Times New Roman" w:ascii="Times New Roman" w:hAnsi="Times New Roman"/>
          <w:sz w:val="28"/>
          <w:szCs w:val="28"/>
          <w:lang w:val="uk-UA"/>
        </w:rPr>
        <w:t>0710100000:11:131:0019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/>
        </w:rPr>
        <w:t>видом цільового призначення земельної ділянки: 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rFonts w:cs="Times New Roman" w:ascii="Times New Roman" w:hAnsi="Times New Roman"/>
          <w:sz w:val="28"/>
          <w:szCs w:val="28"/>
        </w:rPr>
        <w:t>, на затверджених у цьо</w:t>
      </w:r>
      <w:r>
        <w:rPr>
          <w:rFonts w:cs="Times New Roman" w:ascii="Times New Roman" w:hAnsi="Times New Roman"/>
          <w:sz w:val="28"/>
          <w:szCs w:val="28"/>
          <w:lang w:val="uk-UA"/>
        </w:rPr>
        <w:t>му</w:t>
      </w:r>
      <w:r>
        <w:rPr>
          <w:rFonts w:cs="Times New Roman" w:ascii="Times New Roman" w:hAnsi="Times New Roman"/>
          <w:sz w:val="28"/>
          <w:szCs w:val="28"/>
        </w:rPr>
        <w:t xml:space="preserve"> рішенн</w:t>
      </w:r>
      <w:r>
        <w:rPr>
          <w:rFonts w:cs="Times New Roman" w:ascii="Times New Roman" w:hAnsi="Times New Roman"/>
          <w:sz w:val="28"/>
          <w:szCs w:val="28"/>
          <w:lang w:val="uk-UA"/>
        </w:rPr>
        <w:t>і</w:t>
      </w:r>
      <w:r>
        <w:rPr>
          <w:rFonts w:cs="Times New Roman" w:ascii="Times New Roman" w:hAnsi="Times New Roman"/>
          <w:sz w:val="28"/>
          <w:szCs w:val="28"/>
        </w:rPr>
        <w:t xml:space="preserve"> умовах,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. Затвердити ціну продажу земельної ділянки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Богдана Хмельницького, 47 у м. Луцьку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0,0473 га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кадастровим номером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0710100000:11:131:0019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визначену відповідно до звіту про експертну грошову оцінку земельної ділянки від </w:t>
      </w:r>
      <w:r>
        <w:rPr>
          <w:rFonts w:cs="Times New Roman" w:ascii="Times New Roman" w:hAnsi="Times New Roman"/>
          <w:sz w:val="28"/>
          <w:szCs w:val="28"/>
          <w:lang w:val="en-US"/>
        </w:rPr>
        <w:t>08.12.2022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в сумі </w:t>
      </w:r>
      <w:r>
        <w:rPr>
          <w:rFonts w:cs="Times New Roman" w:ascii="Times New Roman" w:hAnsi="Times New Roman"/>
          <w:sz w:val="28"/>
          <w:szCs w:val="28"/>
          <w:lang w:val="en-US"/>
        </w:rPr>
        <w:t>326</w:t>
      </w:r>
      <w:r>
        <w:rPr>
          <w:rFonts w:cs="Times New Roman" w:ascii="Times New Roman" w:hAnsi="Times New Roman"/>
          <w:sz w:val="28"/>
          <w:szCs w:val="28"/>
          <w:lang w:val="uk-UA"/>
        </w:rPr>
        <w:t> </w:t>
      </w:r>
      <w:r>
        <w:rPr>
          <w:rFonts w:cs="Times New Roman" w:ascii="Times New Roman" w:hAnsi="Times New Roman"/>
          <w:sz w:val="28"/>
          <w:szCs w:val="28"/>
          <w:lang w:val="en-US"/>
        </w:rPr>
        <w:t>400</w:t>
      </w:r>
      <w:r>
        <w:rPr>
          <w:rFonts w:cs="Times New Roman" w:ascii="Times New Roman" w:hAnsi="Times New Roman"/>
          <w:sz w:val="28"/>
          <w:szCs w:val="28"/>
          <w:lang w:val="uk-UA"/>
        </w:rPr>
        <w:t> (триста двадцять шість тисяч чотириста) гривень 00 копійок.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en-US"/>
        </w:rPr>
        <w:t>3.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Зобов’язати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громадянина Шваліковського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Олександра Миколайовича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3.1. Укласти з Луцькою міською радою, яка діє від імені Луцької міської територіальної громади Волинської області, договір купівлі-продажу земельної ділянки не пізніше 30 календарних днів з дати закінчення дії військового стану в Україні, тривалість якого визначена законодавством України, на затверджених у рішенні умовах та вчинити інші необхідні дії для укладення відповідного правочину.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При недотриманні громадянином Шваліковським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Олександром Миколайовичем строку укладення договору купівлі-продажу земельної ділянки дане рішення вважається таким, що втратило чинність.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3.2.</w:t>
      </w:r>
      <w:r>
        <w:rPr>
          <w:rFonts w:cs="Times New Roman" w:ascii="Times New Roman" w:hAnsi="Times New Roman"/>
          <w:sz w:val="28"/>
          <w:szCs w:val="28"/>
        </w:rPr>
        <w:t xml:space="preserve"> Зареєструвати право приватної власності на земельну ділянку в порядку, передбаченому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чинним </w:t>
      </w:r>
      <w:r>
        <w:rPr>
          <w:rFonts w:cs="Times New Roman" w:ascii="Times New Roman" w:hAnsi="Times New Roman"/>
          <w:sz w:val="28"/>
          <w:szCs w:val="28"/>
        </w:rPr>
        <w:t>законодавством України.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3.3.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3.4. Виконувати обов’язки землевласника відповідно до вимог ст. 91 Земельного кодексу України.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4.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ва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                 </w:t>
      </w:r>
      <w:r>
        <w:rPr>
          <w:rFonts w:cs="Times New Roman" w:ascii="Times New Roman" w:hAnsi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701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2206</TotalTime>
  <Application>LibreOffice/5.4.2.2$Windows_x86 LibreOffice_project/22b09f6418e8c2d508a9eaf86b2399209b0990f4</Application>
  <Pages>2</Pages>
  <Words>419</Words>
  <Characters>2952</Characters>
  <CharactersWithSpaces>3560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2018-08-09T16:41:45Z</dcterms:created>
  <dc:creator/>
  <dc:description/>
  <dc:language>uk-UA</dc:language>
  <cp:lastModifiedBy/>
  <dcterms:modified xsi:type="dcterms:W3CDTF">2023-01-04T16:21:55Z</dcterms:modified>
  <cp:revision>128</cp:revision>
  <dc:subject/>
  <dc:title>mvk</dc:title>
</cp:coreProperties>
</file>