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777D6" w:rsidRDefault="00F63649">
      <w:pPr>
        <w:keepNext/>
        <w:numPr>
          <w:ilvl w:val="0"/>
          <w:numId w:val="2"/>
        </w:numPr>
        <w:spacing w:before="240" w:after="60"/>
        <w:ind w:left="0" w:firstLine="0"/>
        <w:outlineLvl w:val="0"/>
        <w:rPr>
          <w:rFonts w:eastAsia="NSimSun"/>
          <w:b/>
          <w:bCs/>
          <w:color w:val="auto"/>
          <w:kern w:val="2"/>
          <w:szCs w:val="28"/>
          <w:lang w:val="uk-UA" w:bidi="hi-IN"/>
        </w:rPr>
      </w:pPr>
      <w:r>
        <w:rPr>
          <w:rFonts w:eastAsia="NSimSun"/>
          <w:b/>
          <w:bCs/>
          <w:noProof/>
          <w:color w:val="auto"/>
          <w:kern w:val="2"/>
          <w:szCs w:val="28"/>
          <w:lang w:val="uk-UA" w:eastAsia="uk-UA"/>
        </w:rPr>
        <mc:AlternateContent>
          <mc:Choice Requires="wps">
            <w:drawing>
              <wp:anchor distT="0" distB="0" distL="114300" distR="114300" simplePos="0" relativeHeight="251656704" behindDoc="0" locked="0" layoutInCell="0" allowOverlap="1">
                <wp:simplePos x="0" y="0"/>
                <wp:positionH relativeFrom="column">
                  <wp:posOffset>635</wp:posOffset>
                </wp:positionH>
                <wp:positionV relativeFrom="paragraph">
                  <wp:posOffset>635</wp:posOffset>
                </wp:positionV>
                <wp:extent cx="635635" cy="635635"/>
                <wp:effectExtent l="0" t="0" r="0" b="0"/>
                <wp:wrapNone/>
                <wp:docPr id="1" name="_x0000_tole_rId2"/>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bodyPr/>
                    </wps:wsp>
                  </a:graphicData>
                </a:graphic>
              </wp:anchor>
            </w:drawing>
          </mc:Choice>
          <mc:Fallback>
            <w:pict>
              <v:rect w14:anchorId="4622AE10" id="_x0000_tole_rId2" o:spid="_x0000_s1026" style="position:absolute;margin-left:.05pt;margin-top:.05pt;width:50.05pt;height:50.0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" o:allowincell="f" filled="f" stroked="f" strokeweight="0"/>
            </w:pict>
          </mc:Fallback>
        </mc:AlternateContent>
      </w:r>
      <w:r w:rsidR="003B5645">
        <w:rPr>
          <w:rFonts w:eastAsia="NSimSun"/>
          <w:b/>
          <w:bCs/>
          <w:color w:val="auto"/>
          <w:kern w:val="2"/>
          <w:szCs w:val="28"/>
          <w:lang w:val="uk-UA" w:bidi="hi-IN"/>
        </w:rPr>
        <w:pict>
          <v:shapetype id="_x0000_tole_rId2" o:spid="_x0000_m102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sidR="003B5645">
        <w:rPr>
          <w:rFonts w:eastAsia="NSimSun"/>
          <w:b/>
          <w:bCs/>
          <w:color w:val="auto"/>
          <w:kern w:val="2"/>
          <w:szCs w:val="28"/>
          <w:lang w:val="uk-UA" w:bidi="hi-IN"/>
        </w:rPr>
        <w:object w:dxaOrig="1440" w:dyaOrig="1440">
          <v:shape id="ole_rId2" o:spid="_x0000_s1026" type="#_x0000_tole_rId2" style="position:absolute;left:0;text-align:left;margin-left:203.6pt;margin-top:-9pt;width:57.4pt;height:59.2pt;z-index:251658752;mso-wrap-distance-right:0;mso-position-horizontal-relative:text;mso-position-vertical-relative:text" o:preferrelative="t" filled="f">
            <v:imagedata r:id="rId7" o:title=""/>
            <w10:wrap type="square" side="left"/>
          </v:shape>
          <o:OLEObject Type="Embed" ProgID="PBrush" ShapeID="ole_rId2" DrawAspect="Content" ObjectID="_1735020732" r:id="rId8"/>
        </w:object>
      </w:r>
    </w:p>
    <w:p w:rsidR="00E777D6" w:rsidRDefault="00E777D6">
      <w:pPr>
        <w:keepNext/>
        <w:numPr>
          <w:ilvl w:val="0"/>
          <w:numId w:val="2"/>
        </w:numPr>
        <w:spacing w:before="240" w:after="60"/>
        <w:ind w:left="0" w:firstLine="0"/>
        <w:outlineLvl w:val="0"/>
        <w:rPr>
          <w:rFonts w:eastAsia="NSimSun"/>
          <w:b/>
          <w:bCs/>
          <w:color w:val="auto"/>
          <w:kern w:val="2"/>
          <w:szCs w:val="28"/>
          <w:lang w:val="uk-UA" w:bidi="hi-IN"/>
        </w:rPr>
      </w:pPr>
    </w:p>
    <w:p w:rsidR="00E777D6" w:rsidRDefault="00F63649">
      <w:pPr>
        <w:keepNext/>
        <w:numPr>
          <w:ilvl w:val="0"/>
          <w:numId w:val="2"/>
        </w:numPr>
        <w:ind w:left="0" w:firstLine="0"/>
        <w:jc w:val="center"/>
        <w:outlineLvl w:val="0"/>
        <w:rPr>
          <w:rFonts w:eastAsia="NSimSun"/>
          <w:b/>
          <w:bCs/>
          <w:color w:val="auto"/>
          <w:kern w:val="2"/>
          <w:szCs w:val="28"/>
          <w:lang w:val="uk-UA" w:bidi="hi-IN"/>
        </w:rPr>
      </w:pPr>
      <w:r>
        <w:rPr>
          <w:rFonts w:eastAsia="NSimSun"/>
          <w:b/>
          <w:bCs/>
          <w:color w:val="auto"/>
          <w:kern w:val="2"/>
          <w:szCs w:val="28"/>
          <w:lang w:val="uk-UA" w:bidi="hi-IN"/>
        </w:rPr>
        <w:t>ЛУЦЬКИЙ  МІСЬКИЙ  ГОЛОВА</w:t>
      </w:r>
    </w:p>
    <w:p w:rsidR="00E777D6" w:rsidRDefault="00E777D6">
      <w:pPr>
        <w:jc w:val="center"/>
        <w:rPr>
          <w:rFonts w:eastAsia="NSimSun"/>
          <w:b/>
          <w:bCs/>
          <w:color w:val="auto"/>
          <w:kern w:val="2"/>
          <w:sz w:val="20"/>
          <w:szCs w:val="20"/>
          <w:lang w:val="uk-UA" w:bidi="hi-IN"/>
        </w:rPr>
      </w:pPr>
    </w:p>
    <w:p w:rsidR="00E777D6" w:rsidRDefault="00F63649">
      <w:pPr>
        <w:jc w:val="center"/>
        <w:rPr>
          <w:rFonts w:eastAsia="NSimSun"/>
          <w:b/>
          <w:bCs/>
          <w:color w:val="auto"/>
          <w:kern w:val="2"/>
          <w:sz w:val="32"/>
          <w:szCs w:val="32"/>
          <w:lang w:val="uk-UA" w:bidi="hi-IN"/>
        </w:rPr>
      </w:pPr>
      <w:r>
        <w:rPr>
          <w:rFonts w:eastAsia="NSimSun"/>
          <w:b/>
          <w:bCs/>
          <w:color w:val="auto"/>
          <w:kern w:val="2"/>
          <w:sz w:val="32"/>
          <w:szCs w:val="32"/>
          <w:lang w:val="uk-UA" w:bidi="hi-IN"/>
        </w:rPr>
        <w:t>РОЗПОРЯДЖЕННЯ</w:t>
      </w:r>
    </w:p>
    <w:p w:rsidR="00E777D6" w:rsidRDefault="00E777D6">
      <w:pPr>
        <w:jc w:val="center"/>
        <w:rPr>
          <w:rFonts w:eastAsia="NSimSun"/>
          <w:b/>
          <w:bCs/>
          <w:color w:val="auto"/>
          <w:kern w:val="2"/>
          <w:sz w:val="40"/>
          <w:szCs w:val="40"/>
          <w:lang w:val="uk-UA" w:bidi="hi-IN"/>
        </w:rPr>
      </w:pPr>
    </w:p>
    <w:p w:rsidR="00E777D6" w:rsidRDefault="00F63649">
      <w:pPr>
        <w:tabs>
          <w:tab w:val="left" w:pos="4510"/>
          <w:tab w:val="left" w:pos="4715"/>
        </w:tabs>
        <w:jc w:val="both"/>
        <w:rPr>
          <w:rFonts w:eastAsia="NSimSun"/>
          <w:color w:val="auto"/>
          <w:kern w:val="2"/>
          <w:sz w:val="24"/>
          <w:lang w:val="uk-UA" w:bidi="hi-IN"/>
        </w:rPr>
      </w:pPr>
      <w:r>
        <w:rPr>
          <w:rFonts w:eastAsia="NSimSun"/>
          <w:color w:val="auto"/>
          <w:kern w:val="2"/>
          <w:sz w:val="24"/>
          <w:lang w:val="uk-UA" w:bidi="hi-IN"/>
        </w:rPr>
        <w:t>________________                                        Луцьк                                     №________________</w:t>
      </w:r>
    </w:p>
    <w:p w:rsidR="00E777D6" w:rsidRDefault="00E777D6">
      <w:pPr>
        <w:jc w:val="both"/>
        <w:rPr>
          <w:lang w:val="uk-UA"/>
        </w:rPr>
      </w:pPr>
    </w:p>
    <w:p w:rsidR="00E777D6" w:rsidRDefault="00F63649">
      <w:pPr>
        <w:jc w:val="both"/>
        <w:rPr>
          <w:lang w:val="uk-UA"/>
        </w:rPr>
      </w:pPr>
      <w:bookmarkStart w:id="0" w:name="__DdeLink__57_3751635812"/>
      <w:r>
        <w:rPr>
          <w:lang w:val="uk-UA"/>
        </w:rPr>
        <w:t xml:space="preserve">Про </w:t>
      </w:r>
      <w:bookmarkEnd w:id="0"/>
      <w:r>
        <w:rPr>
          <w:lang w:val="uk-UA"/>
        </w:rPr>
        <w:t>відзначення</w:t>
      </w:r>
    </w:p>
    <w:p w:rsidR="00E777D6" w:rsidRDefault="00F63649">
      <w:pPr>
        <w:jc w:val="both"/>
        <w:rPr>
          <w:lang w:val="uk-UA"/>
        </w:rPr>
      </w:pPr>
      <w:proofErr w:type="spellStart"/>
      <w:r>
        <w:rPr>
          <w:lang w:val="uk-UA"/>
        </w:rPr>
        <w:t>З.Карпюк</w:t>
      </w:r>
      <w:proofErr w:type="spellEnd"/>
      <w:r>
        <w:rPr>
          <w:lang w:val="uk-UA"/>
        </w:rPr>
        <w:t xml:space="preserve">, </w:t>
      </w:r>
      <w:proofErr w:type="spellStart"/>
      <w:r>
        <w:rPr>
          <w:lang w:val="uk-UA"/>
        </w:rPr>
        <w:t>Л.Чижевської</w:t>
      </w:r>
      <w:proofErr w:type="spellEnd"/>
    </w:p>
    <w:p w:rsidR="00E777D6" w:rsidRDefault="00E777D6">
      <w:pPr>
        <w:jc w:val="both"/>
        <w:rPr>
          <w:szCs w:val="28"/>
          <w:lang w:val="uk-UA"/>
        </w:rPr>
      </w:pPr>
    </w:p>
    <w:p w:rsidR="00E777D6" w:rsidRDefault="00E777D6">
      <w:pPr>
        <w:jc w:val="both"/>
        <w:rPr>
          <w:szCs w:val="28"/>
          <w:lang w:val="uk-UA"/>
        </w:rPr>
      </w:pPr>
    </w:p>
    <w:p w:rsidR="00E777D6" w:rsidRDefault="00F63649">
      <w:pPr>
        <w:pStyle w:val="a7"/>
        <w:spacing w:line="240" w:lineRule="auto"/>
        <w:ind w:firstLine="680"/>
        <w:jc w:val="both"/>
        <w:rPr>
          <w:lang w:val="uk-UA"/>
        </w:rPr>
      </w:pPr>
      <w:r>
        <w:rPr>
          <w:szCs w:val="28"/>
          <w:lang w:val="uk-UA"/>
        </w:rPr>
        <w:t xml:space="preserve">Відповідно до рішення Луцької міської ради від 22.12.2021 № 24/119 «Про затвердження Програми розвитку культури Луцької міської територіальної громади на 2022-2025 роки» та Положення про відзнаки міського голови, затвердженого розпорядженням міського голови від 01.06.2021 № 111-ра, а також враховуючи лист Волинського національного університету імені Лесі Українки від 04.01.2023 № 03-23/01/30: </w:t>
      </w:r>
    </w:p>
    <w:p w:rsidR="00E777D6" w:rsidRDefault="00E777D6">
      <w:pPr>
        <w:pStyle w:val="a7"/>
        <w:spacing w:after="0" w:line="240" w:lineRule="auto"/>
        <w:ind w:firstLine="567"/>
        <w:jc w:val="both"/>
        <w:rPr>
          <w:color w:val="000000"/>
          <w:sz w:val="21"/>
          <w:szCs w:val="21"/>
          <w:lang w:val="uk-UA"/>
        </w:rPr>
      </w:pPr>
    </w:p>
    <w:p w:rsidR="00E777D6" w:rsidRDefault="00F63649">
      <w:pPr>
        <w:pStyle w:val="a7"/>
        <w:spacing w:after="0" w:line="240" w:lineRule="auto"/>
        <w:ind w:firstLine="567"/>
        <w:jc w:val="both"/>
        <w:rPr>
          <w:lang w:val="uk-UA"/>
        </w:rPr>
      </w:pPr>
      <w:r>
        <w:rPr>
          <w:color w:val="000000"/>
          <w:szCs w:val="28"/>
          <w:lang w:val="uk-UA"/>
        </w:rPr>
        <w:t>1. ОГОЛОСИТИ Подяку міського голови КАРПЮК Зої, доценту кафедри фізичної географії географічного факультету Волинського національного університету імені Лесі Українки, за багаторічну сумлінну працю, високий професіоналізм, вагомий особистий внесок у розробку регіональної та локальної схем екологічної мережі, а також з нагоди Дня Соборності України.</w:t>
      </w:r>
    </w:p>
    <w:p w:rsidR="00E777D6" w:rsidRDefault="00E777D6">
      <w:pPr>
        <w:pStyle w:val="a7"/>
        <w:spacing w:after="0" w:line="240" w:lineRule="auto"/>
        <w:ind w:firstLine="567"/>
        <w:jc w:val="both"/>
        <w:rPr>
          <w:color w:val="000000"/>
          <w:szCs w:val="28"/>
          <w:lang w:val="uk-UA"/>
        </w:rPr>
      </w:pPr>
    </w:p>
    <w:p w:rsidR="00E777D6" w:rsidRDefault="00F63649">
      <w:pPr>
        <w:pStyle w:val="a7"/>
        <w:spacing w:after="0" w:line="240" w:lineRule="auto"/>
        <w:ind w:firstLine="567"/>
        <w:jc w:val="both"/>
        <w:rPr>
          <w:lang w:val="uk-UA"/>
        </w:rPr>
      </w:pPr>
      <w:r>
        <w:rPr>
          <w:color w:val="000000"/>
          <w:szCs w:val="28"/>
          <w:lang w:val="uk-UA"/>
        </w:rPr>
        <w:t>2. ОГОЛОСИТИ Подяку міського голови ЧИЖЕВСЬКІЙ Ларисі, доценту кафедри фізичної географії географічного факультету Волинського національного університету імені Лесі Українки, за багаторічну сумлінну працю, високий професіоналізм, ефективну наукову роботу зі студентами та обдарованою молоддю, а також з нагоди Дня Соборності України.</w:t>
      </w:r>
    </w:p>
    <w:p w:rsidR="00E777D6" w:rsidRDefault="00E777D6">
      <w:pPr>
        <w:shd w:val="clear" w:color="auto" w:fill="FFFFFF"/>
        <w:tabs>
          <w:tab w:val="left" w:pos="567"/>
          <w:tab w:val="left" w:pos="851"/>
          <w:tab w:val="decimal" w:leader="underscore" w:pos="1800"/>
          <w:tab w:val="decimal" w:leader="underscore" w:pos="3402"/>
          <w:tab w:val="left" w:pos="4800"/>
        </w:tabs>
        <w:ind w:firstLine="567"/>
        <w:jc w:val="both"/>
        <w:rPr>
          <w:sz w:val="21"/>
          <w:szCs w:val="21"/>
          <w:lang w:val="uk-UA"/>
        </w:rPr>
      </w:pPr>
    </w:p>
    <w:p w:rsidR="00E777D6" w:rsidRDefault="00F63649">
      <w:pPr>
        <w:shd w:val="clear" w:color="auto" w:fill="FFFFFF"/>
        <w:tabs>
          <w:tab w:val="left" w:pos="567"/>
          <w:tab w:val="left" w:pos="851"/>
          <w:tab w:val="decimal" w:leader="underscore" w:pos="1800"/>
          <w:tab w:val="decimal" w:leader="underscore" w:pos="3402"/>
          <w:tab w:val="left" w:pos="4800"/>
        </w:tabs>
        <w:ind w:firstLine="567"/>
        <w:jc w:val="both"/>
        <w:rPr>
          <w:lang w:val="uk-UA"/>
        </w:rPr>
      </w:pPr>
      <w:r>
        <w:rPr>
          <w:szCs w:val="28"/>
          <w:lang w:val="uk-UA"/>
        </w:rPr>
        <w:t>3. Господарсько-технічному відділу міської ради забезпечити придбання рам</w:t>
      </w:r>
      <w:r w:rsidR="003B5645">
        <w:rPr>
          <w:szCs w:val="28"/>
          <w:lang w:val="uk-UA"/>
        </w:rPr>
        <w:t>о</w:t>
      </w:r>
      <w:r>
        <w:rPr>
          <w:szCs w:val="28"/>
          <w:lang w:val="uk-UA"/>
        </w:rPr>
        <w:t>к</w:t>
      </w:r>
      <w:bookmarkStart w:id="1" w:name="_GoBack"/>
      <w:bookmarkEnd w:id="1"/>
      <w:r>
        <w:rPr>
          <w:szCs w:val="28"/>
          <w:lang w:val="uk-UA"/>
        </w:rPr>
        <w:t xml:space="preserve"> для відзначення осіб, зазначених у пунктах 1-2 цього розпорядження.</w:t>
      </w:r>
    </w:p>
    <w:p w:rsidR="00E777D6" w:rsidRDefault="00E777D6">
      <w:pPr>
        <w:tabs>
          <w:tab w:val="left" w:pos="567"/>
        </w:tabs>
        <w:ind w:firstLine="680"/>
        <w:jc w:val="both"/>
        <w:rPr>
          <w:color w:val="FF0000"/>
          <w:sz w:val="26"/>
          <w:szCs w:val="26"/>
          <w:lang w:val="uk-UA"/>
        </w:rPr>
      </w:pPr>
    </w:p>
    <w:p w:rsidR="00E777D6" w:rsidRDefault="00E777D6">
      <w:pPr>
        <w:jc w:val="both"/>
        <w:rPr>
          <w:color w:val="FF0000"/>
          <w:sz w:val="26"/>
          <w:szCs w:val="26"/>
          <w:lang w:val="uk-UA"/>
        </w:rPr>
      </w:pPr>
    </w:p>
    <w:p w:rsidR="00E777D6" w:rsidRDefault="00F63649">
      <w:pPr>
        <w:jc w:val="both"/>
        <w:rPr>
          <w:lang w:val="uk-UA"/>
        </w:rPr>
      </w:pPr>
      <w:r>
        <w:rPr>
          <w:szCs w:val="28"/>
          <w:lang w:val="uk-UA"/>
        </w:rPr>
        <w:t>Міський голова</w:t>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t>Ігор ПОЛІЩУК</w:t>
      </w:r>
    </w:p>
    <w:p w:rsidR="00E777D6" w:rsidRDefault="00E777D6">
      <w:pPr>
        <w:jc w:val="both"/>
        <w:rPr>
          <w:sz w:val="12"/>
          <w:szCs w:val="12"/>
          <w:lang w:val="uk-UA"/>
        </w:rPr>
      </w:pPr>
    </w:p>
    <w:p w:rsidR="00E777D6" w:rsidRDefault="00E777D6">
      <w:pPr>
        <w:jc w:val="both"/>
        <w:rPr>
          <w:sz w:val="24"/>
          <w:lang w:val="uk-UA"/>
        </w:rPr>
      </w:pPr>
    </w:p>
    <w:p w:rsidR="00E777D6" w:rsidRDefault="00F63649">
      <w:pPr>
        <w:jc w:val="both"/>
        <w:rPr>
          <w:lang w:val="uk-UA"/>
        </w:rPr>
      </w:pPr>
      <w:r>
        <w:rPr>
          <w:sz w:val="24"/>
          <w:lang w:val="uk-UA"/>
        </w:rPr>
        <w:t xml:space="preserve">Гудима   777 942 </w:t>
      </w:r>
    </w:p>
    <w:p w:rsidR="00E777D6" w:rsidRDefault="00F63649">
      <w:pPr>
        <w:tabs>
          <w:tab w:val="left" w:pos="567"/>
        </w:tabs>
        <w:jc w:val="both"/>
        <w:rPr>
          <w:lang w:val="uk-UA"/>
        </w:rPr>
      </w:pPr>
      <w:r>
        <w:rPr>
          <w:sz w:val="24"/>
          <w:szCs w:val="28"/>
          <w:lang w:val="uk-UA"/>
        </w:rPr>
        <w:t>Бондарчук 741 086</w:t>
      </w:r>
    </w:p>
    <w:p w:rsidR="00E777D6" w:rsidRDefault="00E777D6">
      <w:pPr>
        <w:tabs>
          <w:tab w:val="left" w:pos="567"/>
        </w:tabs>
        <w:jc w:val="both"/>
        <w:rPr>
          <w:lang w:val="uk-UA"/>
        </w:rPr>
      </w:pPr>
    </w:p>
    <w:sectPr w:rsidR="00E777D6">
      <w:headerReference w:type="default" r:id="rId9"/>
      <w:headerReference w:type="first" r:id="rId10"/>
      <w:pgSz w:w="11906" w:h="16838"/>
      <w:pgMar w:top="765" w:right="560" w:bottom="850" w:left="1907" w:header="708"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E92" w:rsidRDefault="00F63649">
      <w:r>
        <w:separator/>
      </w:r>
    </w:p>
  </w:endnote>
  <w:endnote w:type="continuationSeparator" w:id="0">
    <w:p w:rsidR="00B61E92" w:rsidRDefault="00F6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ＭＳ ゴシック">
    <w:panose1 w:val="00000000000000000000"/>
    <w:charset w:val="80"/>
    <w:family w:val="roman"/>
    <w:notTrueType/>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E92" w:rsidRDefault="00F63649">
      <w:r>
        <w:separator/>
      </w:r>
    </w:p>
  </w:footnote>
  <w:footnote w:type="continuationSeparator" w:id="0">
    <w:p w:rsidR="00B61E92" w:rsidRDefault="00F636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7D6" w:rsidRDefault="00E777D6">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7D6" w:rsidRDefault="00E777D6">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219A0"/>
    <w:multiLevelType w:val="multilevel"/>
    <w:tmpl w:val="80BC2D00"/>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34249C5"/>
    <w:multiLevelType w:val="multilevel"/>
    <w:tmpl w:val="80B04A1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777D6"/>
    <w:rsid w:val="003B5645"/>
    <w:rsid w:val="00B61E92"/>
    <w:rsid w:val="00E777D6"/>
    <w:rsid w:val="00F6364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097ED95"/>
  <w15:docId w15:val="{D45C05C9-DB94-49A8-A830-3813927E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Arial"/>
        <w:sz w:val="24"/>
        <w:szCs w:val="24"/>
        <w:lang w:val="uk-UA"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color w:val="00000A"/>
      <w:sz w:val="28"/>
      <w:lang w:val="ru-RU" w:bidi="ar-SA"/>
    </w:rPr>
  </w:style>
  <w:style w:type="paragraph" w:styleId="1">
    <w:name w:val="heading 1"/>
    <w:basedOn w:val="a"/>
    <w:next w:val="a"/>
    <w:qFormat/>
    <w:pPr>
      <w:keepNext/>
      <w:numPr>
        <w:numId w:val="1"/>
      </w:numPr>
      <w:jc w:val="center"/>
      <w:outlineLvl w:val="0"/>
    </w:pPr>
    <w:rPr>
      <w:b/>
      <w:bCs/>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lang w:val="uk-UA"/>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eastAsia="MS Gothic;ＭＳ ゴシック" w:hAnsi="Symbol" w:cs="MS Gothic;ＭＳ ゴシック"/>
    </w:rPr>
  </w:style>
  <w:style w:type="character" w:customStyle="1" w:styleId="WW8Num5z1">
    <w:name w:val="WW8Num5z1"/>
    <w:qFormat/>
    <w:rPr>
      <w:rFonts w:ascii="Times New Roman" w:eastAsia="Calibri" w:hAnsi="Times New Roman" w:cs="Times New Roman"/>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5z4">
    <w:name w:val="WW8Num5z4"/>
    <w:qFormat/>
    <w:rPr>
      <w:rFonts w:ascii="Courier New" w:hAnsi="Courier New" w:cs="Courier New"/>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lang w:val="uk-UA"/>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eastAsia="MS Gothic;ＭＳ ゴシック" w:hAnsi="Symbol" w:cs="MS Gothic;ＭＳ ゴシック"/>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styleId="a3">
    <w:name w:val="page number"/>
    <w:basedOn w:val="a0"/>
    <w:qFormat/>
  </w:style>
  <w:style w:type="character" w:customStyle="1" w:styleId="10">
    <w:name w:val="Основной шрифт абзаца1"/>
    <w:qFormat/>
  </w:style>
  <w:style w:type="character" w:customStyle="1" w:styleId="rvts23">
    <w:name w:val="rvts23"/>
    <w:basedOn w:val="10"/>
    <w:qFormat/>
  </w:style>
  <w:style w:type="character" w:customStyle="1" w:styleId="apple-converted-space">
    <w:name w:val="apple-converted-space"/>
    <w:basedOn w:val="a0"/>
    <w:qFormat/>
  </w:style>
  <w:style w:type="character" w:styleId="a4">
    <w:name w:val="Emphasis"/>
    <w:qFormat/>
    <w:rPr>
      <w:i/>
      <w:iCs/>
    </w:rPr>
  </w:style>
  <w:style w:type="character" w:customStyle="1" w:styleId="a5">
    <w:name w:val="Текст у виносці Знак"/>
    <w:basedOn w:val="a0"/>
    <w:uiPriority w:val="99"/>
    <w:semiHidden/>
    <w:qFormat/>
    <w:rsid w:val="001526F5"/>
    <w:rPr>
      <w:rFonts w:ascii="Segoe UI" w:eastAsia="Times New Roman" w:hAnsi="Segoe UI" w:cs="Segoe UI"/>
      <w:color w:val="00000A"/>
      <w:sz w:val="18"/>
      <w:szCs w:val="18"/>
      <w:lang w:val="ru-RU" w:bidi="ar-SA"/>
    </w:rPr>
  </w:style>
  <w:style w:type="paragraph" w:customStyle="1" w:styleId="a6">
    <w:name w:val="Заголовок"/>
    <w:basedOn w:val="a"/>
    <w:next w:val="a7"/>
    <w:qFormat/>
    <w:pPr>
      <w:keepNext/>
      <w:spacing w:before="240" w:after="120"/>
    </w:pPr>
    <w:rPr>
      <w:rFonts w:ascii="Liberation Sans;Arial" w:eastAsia="Microsoft YaHei" w:hAnsi="Liberation Sans;Arial" w:cs="Arial Unicode MS"/>
      <w:szCs w:val="28"/>
    </w:rPr>
  </w:style>
  <w:style w:type="paragraph" w:styleId="a7">
    <w:name w:val="Body Text"/>
    <w:basedOn w:val="a"/>
    <w:pPr>
      <w:spacing w:after="140" w:line="276" w:lineRule="auto"/>
    </w:pPr>
  </w:style>
  <w:style w:type="paragraph" w:styleId="a8">
    <w:name w:val="List"/>
    <w:basedOn w:val="a7"/>
    <w:rPr>
      <w:rFonts w:cs="Arial Unicode MS"/>
    </w:rPr>
  </w:style>
  <w:style w:type="paragraph" w:styleId="a9">
    <w:name w:val="caption"/>
    <w:basedOn w:val="a"/>
    <w:qFormat/>
    <w:pPr>
      <w:suppressLineNumbers/>
      <w:spacing w:before="120" w:after="120"/>
    </w:pPr>
    <w:rPr>
      <w:rFonts w:cs="Arial Unicode MS"/>
      <w:i/>
      <w:iCs/>
      <w:sz w:val="24"/>
    </w:rPr>
  </w:style>
  <w:style w:type="paragraph" w:customStyle="1" w:styleId="aa">
    <w:name w:val="Покажчик"/>
    <w:basedOn w:val="a"/>
    <w:qFormat/>
    <w:pPr>
      <w:suppressLineNumbers/>
    </w:pPr>
    <w:rPr>
      <w:rFonts w:cs="Arial Unicode MS"/>
    </w:rPr>
  </w:style>
  <w:style w:type="paragraph" w:customStyle="1" w:styleId="western">
    <w:name w:val="western"/>
    <w:basedOn w:val="a"/>
    <w:qFormat/>
    <w:pPr>
      <w:suppressAutoHyphens w:val="0"/>
      <w:spacing w:before="280" w:after="119"/>
    </w:pPr>
    <w:rPr>
      <w:color w:val="000000"/>
      <w:sz w:val="24"/>
      <w:lang w:val="uk-UA"/>
    </w:rPr>
  </w:style>
  <w:style w:type="paragraph" w:customStyle="1" w:styleId="ab">
    <w:name w:val="Верхній і нижній колонтитули"/>
    <w:basedOn w:val="a"/>
    <w:qFormat/>
    <w:pPr>
      <w:suppressLineNumbers/>
      <w:tabs>
        <w:tab w:val="center" w:pos="4819"/>
        <w:tab w:val="right" w:pos="9638"/>
      </w:tabs>
    </w:pPr>
  </w:style>
  <w:style w:type="paragraph" w:styleId="ac">
    <w:name w:val="header"/>
    <w:basedOn w:val="a"/>
    <w:pPr>
      <w:tabs>
        <w:tab w:val="center" w:pos="4819"/>
        <w:tab w:val="right" w:pos="9639"/>
      </w:tabs>
    </w:pPr>
  </w:style>
  <w:style w:type="paragraph" w:customStyle="1" w:styleId="ad">
    <w:name w:val="Вміст рамки"/>
    <w:basedOn w:val="a"/>
    <w:qFormat/>
  </w:style>
  <w:style w:type="paragraph" w:styleId="ae">
    <w:name w:val="Balloon Text"/>
    <w:basedOn w:val="a"/>
    <w:uiPriority w:val="99"/>
    <w:semiHidden/>
    <w:unhideWhenUsed/>
    <w:qFormat/>
    <w:rsid w:val="001526F5"/>
    <w:rPr>
      <w:rFonts w:ascii="Segoe UI" w:hAnsi="Segoe UI" w:cs="Segoe UI"/>
      <w:sz w:val="18"/>
      <w:szCs w:val="18"/>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707</TotalTime>
  <Pages>1</Pages>
  <Words>961</Words>
  <Characters>548</Characters>
  <Application>Microsoft Office Word</Application>
  <DocSecurity>0</DocSecurity>
  <Lines>4</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ЛУЦЬКИЙ  МІСЬКИЙ  ГОЛОВА</dc:title>
  <dc:subject/>
  <dc:creator>Kostjuk</dc:creator>
  <dc:description/>
  <cp:lastModifiedBy>Тетяна Тирилюк</cp:lastModifiedBy>
  <cp:revision>98</cp:revision>
  <cp:lastPrinted>2023-01-03T14:52:00Z</cp:lastPrinted>
  <dcterms:created xsi:type="dcterms:W3CDTF">2019-10-09T15:07:00Z</dcterms:created>
  <dcterms:modified xsi:type="dcterms:W3CDTF">2023-01-12T07:26:00Z</dcterms:modified>
  <dc:language>uk-UA</dc:language>
</cp:coreProperties>
</file>