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1"/>
        <w:numPr>
          <w:ilvl w:val="0"/>
          <w:numId w:val="0"/>
        </w:numPr>
        <w:ind w:left="432" w:right="0" w:hanging="432"/>
        <w:rPr/>
      </w:pPr>
      <w:r>
        <w:rPr/>
        <w:object w:dxaOrig="3105" w:dyaOrig="3300">
          <v:shape id="ole_rId2" style="width:56.1pt;height:57.9pt" o:ole="">
            <v:imagedata r:id="rId3" o:title=""/>
          </v:shape>
          <o:OLEObject Type="Embed" ProgID="" ShapeID="ole_rId2" DrawAspect="Content" ObjectID="_2095495274" r:id="rId2"/>
        </w:object>
      </w:r>
    </w:p>
    <w:p>
      <w:pPr>
        <w:pStyle w:val="Normal"/>
        <w:numPr>
          <w:ilvl w:val="0"/>
          <w:numId w:val="0"/>
        </w:numPr>
        <w:ind w:left="432" w:right="0" w:hanging="432"/>
        <w:rPr/>
      </w:pPr>
      <w:r>
        <w:rPr/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Normal"/>
        <w:jc w:val="center"/>
        <w:rPr>
          <w:b/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b/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/>
      </w:pPr>
      <w:r>
        <w:rPr>
          <w:sz w:val="24"/>
        </w:rPr>
        <w:t>_________________                                      Луцьк</w:t>
      </w:r>
      <w:r>
        <w:rPr/>
        <w:t xml:space="preserve"> </w:t>
      </w:r>
      <w:r>
        <w:rPr>
          <w:sz w:val="24"/>
        </w:rPr>
        <w:t xml:space="preserve">                                 №________________</w:t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sz w:val="24"/>
        </w:rPr>
      </w:pPr>
      <w:r>
        <w:rPr>
          <w:sz w:val="24"/>
        </w:rPr>
      </w:r>
    </w:p>
    <w:p>
      <w:pPr>
        <w:pStyle w:val="Normal"/>
        <w:jc w:val="both"/>
        <w:rPr/>
      </w:pPr>
      <w:r>
        <w:rPr/>
        <w:t xml:space="preserve">Про звільнення </w:t>
      </w:r>
    </w:p>
    <w:p>
      <w:pPr>
        <w:pStyle w:val="Normal"/>
        <w:widowControl w:val="false"/>
        <w:tabs>
          <w:tab w:val="clear" w:pos="709"/>
          <w:tab w:val="left" w:pos="540" w:leader="none"/>
        </w:tabs>
        <w:suppressAutoHyphens w:val="true"/>
        <w:bidi w:val="0"/>
        <w:spacing w:lineRule="auto" w:line="240" w:before="0" w:after="0"/>
        <w:ind w:left="0" w:right="0" w:hanging="0"/>
        <w:jc w:val="both"/>
        <w:rPr/>
      </w:pPr>
      <w:bookmarkStart w:id="0" w:name="__DdeLink__41_311525574"/>
      <w:bookmarkStart w:id="1" w:name="__DdeLink__1027_3933456169"/>
      <w:r>
        <w:rPr>
          <w:rFonts w:eastAsia="Arial Unicode MS" w:cs="Mangal"/>
          <w:color w:val="00000A"/>
          <w:kern w:val="2"/>
          <w:sz w:val="28"/>
          <w:szCs w:val="28"/>
          <w:lang w:val="uk-UA" w:eastAsia="zh-CN" w:bidi="hi-IN"/>
        </w:rPr>
        <w:t>С</w:t>
      </w:r>
      <w:bookmarkEnd w:id="1"/>
      <w:r>
        <w:rPr>
          <w:rFonts w:eastAsia="Arial Unicode MS" w:cs="Mangal"/>
          <w:color w:val="00000A"/>
          <w:kern w:val="2"/>
          <w:sz w:val="28"/>
          <w:szCs w:val="28"/>
          <w:lang w:val="uk-UA" w:eastAsia="zh-CN" w:bidi="hi-IN"/>
        </w:rPr>
        <w:t>.Водзінської</w:t>
      </w:r>
      <w:bookmarkEnd w:id="0"/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color w:val="000000"/>
        </w:rPr>
        <w:t>Відповідно до пункту 1 статті 40 та статті 44 КЗпП України, п</w:t>
      </w:r>
      <w:r>
        <w:rPr>
          <w:rFonts w:eastAsia="Times New Roman" w:cs="Times New Roman"/>
          <w:color w:val="000000"/>
          <w:szCs w:val="28"/>
          <w:lang w:val="uk-UA"/>
        </w:rPr>
        <w:t>ункту 2.3 розділу 2 Колективного договору між адміністрацією та трудовим колективом Заборольської сільської ради</w:t>
      </w:r>
      <w:r>
        <w:rPr>
          <w:color w:val="000000"/>
        </w:rPr>
        <w:t xml:space="preserve">, керуючись рішенням Луцької міської ради від 17.12.2020 №1/20 “Про реорганізацію сільських рад шляхом приєднання до Луцької міської ради” </w:t>
      </w:r>
      <w:r>
        <w:rPr>
          <w:rFonts w:eastAsia="Times New Roman" w:cs="Times New Roman"/>
          <w:color w:val="000000"/>
          <w:szCs w:val="28"/>
          <w:lang w:val="uk-UA"/>
        </w:rPr>
        <w:t>та розпорядженням міського голови від 21.12.2020 №74-ра “Про заходи з реорганізації сільських рад”</w:t>
      </w:r>
      <w:r>
        <w:rPr>
          <w:color w:val="000000"/>
        </w:rPr>
        <w:t>:</w:t>
      </w:r>
    </w:p>
    <w:p>
      <w:pPr>
        <w:pStyle w:val="Normal"/>
        <w:ind w:left="0" w:right="0" w:firstLine="567"/>
        <w:jc w:val="both"/>
        <w:rPr/>
      </w:pPr>
      <w:r>
        <w:rPr>
          <w:rFonts w:eastAsia="Times New Roman" w:cs="Times New Roman"/>
          <w:sz w:val="28"/>
          <w:szCs w:val="28"/>
          <w:lang w:val="uk-UA"/>
        </w:rPr>
        <w:t xml:space="preserve">    </w:t>
      </w:r>
    </w:p>
    <w:p>
      <w:pPr>
        <w:pStyle w:val="Normal"/>
        <w:ind w:left="0" w:right="0" w:firstLine="540"/>
        <w:jc w:val="both"/>
        <w:rPr/>
      </w:pPr>
      <w:r>
        <w:rPr/>
        <w:t>1. ЗВІЛЬНИТИ ВОДЗІНСЬКУ Світлану Миколаївну 20 січня 20</w:t>
      </w:r>
      <w:r>
        <w:rPr>
          <w:rFonts w:eastAsia="Arial Unicode MS" w:cs="Mangal"/>
          <w:color w:val="auto"/>
          <w:kern w:val="2"/>
          <w:sz w:val="28"/>
          <w:szCs w:val="24"/>
          <w:lang w:val="uk-UA" w:eastAsia="zh-CN" w:bidi="hi-IN"/>
        </w:rPr>
        <w:t>23</w:t>
      </w:r>
      <w:r>
        <w:rPr/>
        <w:t xml:space="preserve"> року з посади </w:t>
      </w:r>
      <w:r>
        <w:rPr>
          <w:sz w:val="28"/>
          <w:szCs w:val="28"/>
        </w:rPr>
        <w:t>начальника відділу соціального захисту та надання соціальних послуг Заборольської сільської ради</w:t>
      </w:r>
      <w:r>
        <w:rPr>
          <w:rFonts w:eastAsia="Times New Roman" w:cs="Times New Roman"/>
          <w:sz w:val="28"/>
          <w:szCs w:val="28"/>
          <w:lang w:val="uk-UA"/>
        </w:rPr>
        <w:t xml:space="preserve"> </w:t>
      </w:r>
      <w:r>
        <w:rPr/>
        <w:t>у зв'язку зі змінами в організації праці та скороченням посади.</w:t>
      </w:r>
    </w:p>
    <w:p>
      <w:pPr>
        <w:pStyle w:val="Normal"/>
        <w:jc w:val="both"/>
        <w:rPr/>
      </w:pPr>
      <w:r>
        <w:rPr/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ind w:left="0" w:right="0" w:firstLine="540"/>
        <w:jc w:val="both"/>
        <w:rPr/>
      </w:pPr>
      <w:r>
        <w:rPr>
          <w:szCs w:val="28"/>
        </w:rPr>
        <w:t xml:space="preserve">2. Відділу обліку та звітності Луцької міської ради провести відповідний розрахунок з </w:t>
      </w:r>
      <w:bookmarkStart w:id="2" w:name="__DdeLink__1027_39334561691"/>
      <w:r>
        <w:rPr>
          <w:rFonts w:eastAsia="Arial Unicode MS" w:cs="Mangal"/>
          <w:color w:val="00000A"/>
          <w:kern w:val="2"/>
          <w:sz w:val="28"/>
          <w:szCs w:val="28"/>
          <w:lang w:val="uk-UA" w:eastAsia="zh-CN" w:bidi="hi-IN"/>
        </w:rPr>
        <w:t>С</w:t>
      </w:r>
      <w:bookmarkEnd w:id="2"/>
      <w:r>
        <w:rPr>
          <w:rFonts w:eastAsia="Arial Unicode MS" w:cs="Mangal"/>
          <w:color w:val="00000A"/>
          <w:kern w:val="2"/>
          <w:sz w:val="28"/>
          <w:szCs w:val="28"/>
          <w:lang w:val="uk-UA" w:eastAsia="zh-CN" w:bidi="hi-IN"/>
        </w:rPr>
        <w:t>вітланою Водзінською</w:t>
      </w:r>
      <w:r>
        <w:rPr>
          <w:szCs w:val="28"/>
        </w:rPr>
        <w:t xml:space="preserve"> та виплатити вихідну допомогу в розмірі посадового окладу</w:t>
      </w:r>
      <w:r>
        <w:rPr>
          <w:rFonts w:eastAsia="Arial Unicode MS" w:cs="Mangal"/>
          <w:color w:val="00000A"/>
          <w:kern w:val="2"/>
          <w:sz w:val="28"/>
          <w:szCs w:val="28"/>
          <w:lang w:val="uk-UA" w:eastAsia="zh-CN" w:bidi="hi-IN"/>
        </w:rPr>
        <w:t xml:space="preserve"> </w:t>
      </w:r>
      <w:r>
        <w:rPr>
          <w:rFonts w:eastAsia="Arial Unicode MS" w:cs="Mangal"/>
          <w:color w:val="00000A"/>
          <w:kern w:val="2"/>
          <w:sz w:val="28"/>
          <w:szCs w:val="28"/>
          <w:lang w:val="uk-UA" w:eastAsia="zh-CN" w:bidi="hi-IN"/>
        </w:rPr>
        <w:t>(</w:t>
      </w:r>
      <w:r>
        <w:rPr>
          <w:rFonts w:eastAsia="Arial Unicode MS" w:cs="Mangal"/>
          <w:color w:val="00000A"/>
          <w:kern w:val="2"/>
          <w:sz w:val="28"/>
          <w:szCs w:val="28"/>
          <w:lang w:val="uk-UA" w:eastAsia="zh-CN" w:bidi="hi-IN"/>
        </w:rPr>
        <w:t>6 600 гривень</w:t>
      </w:r>
      <w:r>
        <w:rPr>
          <w:rFonts w:eastAsia="Arial Unicode MS" w:cs="Mangal"/>
          <w:color w:val="00000A"/>
          <w:kern w:val="2"/>
          <w:sz w:val="28"/>
          <w:szCs w:val="28"/>
          <w:lang w:val="uk-UA" w:eastAsia="zh-CN" w:bidi="hi-IN"/>
        </w:rPr>
        <w:t>)</w:t>
      </w:r>
      <w:r>
        <w:rPr>
          <w:rFonts w:eastAsia="Arial Unicode MS" w:cs="Mangal"/>
          <w:color w:val="00000A"/>
          <w:kern w:val="2"/>
          <w:sz w:val="28"/>
          <w:szCs w:val="28"/>
          <w:lang w:val="uk-UA" w:eastAsia="zh-CN" w:bidi="hi-IN"/>
        </w:rPr>
        <w:t>.</w:t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ind w:left="0" w:right="0" w:firstLine="540"/>
        <w:jc w:val="both"/>
        <w:rPr>
          <w:rFonts w:eastAsia="Times New Roman" w:cs="Times New Roman"/>
          <w:color w:val="000000"/>
          <w:kern w:val="2"/>
          <w:sz w:val="32"/>
          <w:szCs w:val="32"/>
          <w:lang w:val="uk-UA" w:eastAsia="zh-CN" w:bidi="hi-IN"/>
        </w:rPr>
      </w:pPr>
      <w:r>
        <w:rPr>
          <w:rFonts w:eastAsia="Times New Roman" w:cs="Times New Roman"/>
          <w:color w:val="000000"/>
          <w:kern w:val="2"/>
          <w:sz w:val="32"/>
          <w:szCs w:val="32"/>
          <w:lang w:val="uk-UA" w:eastAsia="zh-CN" w:bidi="hi-IN"/>
        </w:rPr>
      </w:r>
    </w:p>
    <w:p>
      <w:pPr>
        <w:pStyle w:val="Normal"/>
        <w:rPr>
          <w:rFonts w:eastAsia="Times New Roman" w:cs="Times New Roman"/>
          <w:sz w:val="22"/>
          <w:szCs w:val="22"/>
          <w:lang w:val="uk-UA"/>
        </w:rPr>
      </w:pPr>
      <w:r>
        <w:rPr>
          <w:rFonts w:eastAsia="Times New Roman" w:cs="Times New Roman"/>
          <w:sz w:val="32"/>
          <w:szCs w:val="32"/>
          <w:lang w:val="uk-UA"/>
        </w:rPr>
        <w:t xml:space="preserve">  </w:t>
      </w:r>
    </w:p>
    <w:p>
      <w:pPr>
        <w:pStyle w:val="Normal"/>
        <w:jc w:val="both"/>
        <w:rPr/>
      </w:pPr>
      <w:r>
        <w:rPr>
          <w:rFonts w:eastAsia="Arial Unicode MS" w:cs="Mangal"/>
          <w:color w:val="00000A"/>
          <w:kern w:val="2"/>
          <w:sz w:val="28"/>
          <w:szCs w:val="28"/>
          <w:lang w:val="uk-UA" w:eastAsia="zh-CN" w:bidi="hi-IN"/>
        </w:rPr>
        <w:t>Міський голова                                                                               Ігор ПОЛІЩУК</w:t>
      </w:r>
    </w:p>
    <w:p>
      <w:pPr>
        <w:pStyle w:val="Normal"/>
        <w:jc w:val="both"/>
        <w:rPr>
          <w:sz w:val="24"/>
          <w:lang w:val="uk-UA" w:eastAsia="uk-UA"/>
        </w:rPr>
      </w:pPr>
      <w:r>
        <w:rPr>
          <w:sz w:val="24"/>
          <w:lang w:val="uk-UA" w:eastAsia="uk-UA"/>
        </w:rPr>
      </w:r>
    </w:p>
    <w:p>
      <w:pPr>
        <w:pStyle w:val="Normal"/>
        <w:tabs>
          <w:tab w:val="clear" w:pos="709"/>
          <w:tab w:val="left" w:pos="713" w:leader="none"/>
        </w:tabs>
        <w:jc w:val="both"/>
        <w:rPr/>
      </w:pPr>
      <w:r>
        <w:rPr>
          <w:rFonts w:eastAsia="Arial Unicode MS" w:cs="Mangal"/>
          <w:color w:val="00000A"/>
          <w:kern w:val="2"/>
          <w:sz w:val="24"/>
          <w:szCs w:val="24"/>
          <w:lang w:val="uk-UA" w:eastAsia="zh-CN" w:bidi="hi-IN"/>
        </w:rPr>
        <w:t>Гудима   777 942</w:t>
      </w:r>
    </w:p>
    <w:p>
      <w:pPr>
        <w:pStyle w:val="Normal"/>
        <w:tabs>
          <w:tab w:val="clear" w:pos="709"/>
          <w:tab w:val="left" w:pos="713" w:leader="none"/>
        </w:tabs>
        <w:jc w:val="both"/>
        <w:rPr/>
      </w:pPr>
      <w:r>
        <w:rPr>
          <w:rFonts w:eastAsia="Arial Unicode MS" w:cs="Mangal"/>
          <w:color w:val="00000A"/>
          <w:kern w:val="2"/>
          <w:sz w:val="24"/>
          <w:szCs w:val="24"/>
          <w:lang w:val="uk-UA" w:eastAsia="zh-CN" w:bidi="hi-IN"/>
        </w:rPr>
        <w:t>Богдан    741 080</w:t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ind w:left="0" w:right="0" w:firstLine="708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ind w:left="0" w:right="0" w:firstLine="708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ind w:left="0" w:right="0" w:firstLine="708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ind w:left="0" w:right="0" w:firstLine="708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9"/>
          <w:tab w:val="left" w:pos="6300" w:leader="none"/>
        </w:tabs>
        <w:rPr/>
      </w:pPr>
      <w:r>
        <w:rPr/>
      </w:r>
    </w:p>
    <w:sectPr>
      <w:type w:val="nextPage"/>
      <w:pgSz w:w="11906" w:h="16838"/>
      <w:pgMar w:left="1985" w:right="567" w:header="0" w:top="719" w:footer="0" w:bottom="1456" w:gutter="0"/>
      <w:pgNumType w:fmt="decimal"/>
      <w:formProt w:val="false"/>
      <w:titlePg/>
      <w:textDirection w:val="lrTb"/>
      <w:docGrid w:type="default" w:linePitch="600" w:charSpace="2457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isplayBackgroundShape/>
  <w:defaultTabStop w:val="709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 Unicode MS"/>
        <w:kern w:val="2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  <w:overflowPunct w:val="false"/>
      <w:bidi w:val="0"/>
      <w:jc w:val="left"/>
    </w:pPr>
    <w:rPr>
      <w:rFonts w:ascii="Times New Roman" w:hAnsi="Times New Roman" w:eastAsia="Arial Unicode MS" w:cs="Mangal"/>
      <w:color w:val="auto"/>
      <w:kern w:val="2"/>
      <w:sz w:val="28"/>
      <w:szCs w:val="24"/>
      <w:lang w:val="uk-UA" w:eastAsia="zh-CN" w:bidi="hi-IN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</w:rPr>
  </w:style>
  <w:style w:type="paragraph" w:styleId="2">
    <w:name w:val="Heading 2"/>
    <w:basedOn w:val="Style13"/>
    <w:next w:val="Style14"/>
    <w:qFormat/>
    <w:pPr>
      <w:numPr>
        <w:ilvl w:val="1"/>
        <w:numId w:val="1"/>
      </w:numPr>
      <w:spacing w:before="200" w:after="120"/>
      <w:outlineLvl w:val="1"/>
    </w:pPr>
    <w:rPr>
      <w:b/>
      <w:bCs/>
      <w:sz w:val="32"/>
      <w:szCs w:val="32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1091</TotalTime>
  <Application>LibreOffice/6.3.3.2$Windows_X86_64 LibreOffice_project/a64200df03143b798afd1ec74a12ab50359878ed</Application>
  <Pages>1</Pages>
  <Words>133</Words>
  <Characters>861</Characters>
  <CharactersWithSpaces>1145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2017-09-08T15:11:00Z</dcterms:created>
  <dc:creator>ibogdan</dc:creator>
  <dc:description/>
  <dc:language>uk-UA</dc:language>
  <cp:lastModifiedBy/>
  <cp:lastPrinted>2023-01-16T12:43:09Z</cp:lastPrinted>
  <dcterms:modified xsi:type="dcterms:W3CDTF">2023-01-16T16:17:08Z</dcterms:modified>
  <cp:revision>44</cp:revision>
  <dc:subject/>
  <dc:title/>
</cp:coreProperties>
</file>