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надання  Луцькій  міській 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від  імені якої діє Луцька  міська 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(землекористувач </w:t>
      </w:r>
      <w:r>
        <w:rPr>
          <w:spacing w:val="-4"/>
          <w:sz w:val="28"/>
          <w:szCs w:val="28"/>
          <w:lang w:val="uk-UA"/>
        </w:rPr>
        <w:t>ТОВ «</w:t>
      </w:r>
      <w:r>
        <w:rPr>
          <w:spacing w:val="6"/>
          <w:sz w:val="28"/>
          <w:szCs w:val="28"/>
          <w:lang w:val="uk-UA"/>
        </w:rPr>
        <w:t>ЕМЛАК ГРУП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>), доз-</w:t>
      </w:r>
    </w:p>
    <w:p>
      <w:pPr>
        <w:pStyle w:val="Normal"/>
        <w:rPr>
          <w:sz w:val="28"/>
          <w:szCs w:val="28"/>
        </w:rPr>
      </w:pPr>
      <w:r>
        <w:rPr>
          <w:spacing w:val="6"/>
          <w:sz w:val="28"/>
          <w:szCs w:val="28"/>
        </w:rPr>
        <w:t xml:space="preserve">волу  на  розроблення   проекту  </w:t>
      </w:r>
      <w:r>
        <w:rPr>
          <w:sz w:val="28"/>
          <w:szCs w:val="28"/>
        </w:rPr>
        <w:t>землеустрою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щодо    відведення    земельної   ділянки (зміни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цільового  призначення)    для  будівництва   та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багатоквартирних 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житлових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будинків</w:t>
      </w:r>
      <w:r>
        <w:rPr>
          <w:sz w:val="21"/>
          <w:szCs w:val="21"/>
        </w:rPr>
        <w:t xml:space="preserve">  </w:t>
      </w:r>
      <w:r>
        <w:rPr>
          <w:sz w:val="28"/>
          <w:szCs w:val="28"/>
        </w:rPr>
        <w:t xml:space="preserve"> з  вбудовано-прибудованими </w:t>
      </w:r>
      <w:r>
        <w:rPr>
          <w:sz w:val="16"/>
          <w:szCs w:val="16"/>
        </w:rPr>
        <w:t xml:space="preserve"> </w:t>
      </w:r>
      <w:r>
        <w:rPr>
          <w:sz w:val="28"/>
          <w:szCs w:val="28"/>
        </w:rPr>
        <w:t>нежит-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ловими приміщеннями (02.10)</w:t>
      </w:r>
      <w:r>
        <w:rPr>
          <w:rFonts w:eastAsia="Times New Roman" w:cs="Times New Roman"/>
          <w:bCs/>
          <w:color w:val="auto"/>
          <w:kern w:val="0"/>
          <w:sz w:val="22"/>
          <w:szCs w:val="22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4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вул. Ковель-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ській,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spacing w:val="6"/>
          <w:sz w:val="28"/>
          <w:szCs w:val="28"/>
          <w:lang w:val="uk-UA"/>
        </w:rPr>
        <w:t>ЕМЛАК ГРУП</w:t>
      </w:r>
      <w:r>
        <w:rPr>
          <w:spacing w:val="-4"/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виробничо-господарських будівель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(11.02 – для розміщення та експлуатації основних, підсобних і допоміжних будівель та споруд підприємств переробної, машинобудівної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та іншої промисловості)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sz w:val="28"/>
          <w:szCs w:val="28"/>
        </w:rPr>
        <w:t>обслуговування багатоквартирних житлових будинків з вбудовано-прибудованими нежит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ловими приміщеннями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» (02.10 - для будівництва і обслуговування багатоквартирного житлового будинку з об’єктами торгово-розважальної та ринкової інфраструктури)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на вул. Ковельській,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ru-RU" w:bidi="ar-SA"/>
        </w:rPr>
        <w:t xml:space="preserve"> 40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у м. Луцьку, схему генплану земельної ділянки з прикладеною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</w:t>
      </w:r>
      <w:r>
        <w:rPr>
          <w:color w:val="000000"/>
          <w:spacing w:val="6"/>
          <w:sz w:val="28"/>
          <w:szCs w:val="28"/>
          <w:lang w:val="uk-UA" w:eastAsia="zh-CN"/>
        </w:rPr>
        <w:t>ЕМЛАК ГРУП</w:t>
      </w:r>
      <w:r>
        <w:rPr>
          <w:color w:val="000000"/>
          <w:spacing w:val="-4"/>
          <w:sz w:val="28"/>
          <w:szCs w:val="28"/>
          <w:lang w:val="uk-UA" w:eastAsia="zh-CN"/>
        </w:rPr>
        <w:t>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об’єкти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bCs/>
          <w:color w:val="000000"/>
          <w:spacing w:val="4"/>
          <w:sz w:val="28"/>
          <w:szCs w:val="28"/>
          <w:lang w:eastAsia="ru-RU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договір купівлі-продажу від 01.02.2022 за № 272, відповідно до якого право власності на прохідну заводу зареєстровано в Державному реєстрі речових прав на нерухоме майно від 01.02.2022, номер запису про право власності: 46462577; договір купівлі-продажу від 01.02.2022 за № 263, відповідно до якого право власності на склад для зберігання матеріалів зареєстровано в Державному реєстрі речових прав на нерухоме майно від 01.02.2022, номер запису про право власності: 46457371; договір купівлі-продажу від 01.02.2022 за № 273, відповідно до якого право власності на їдальню заводську зареєстровано в Державному реєстрі речових прав на нерухоме майно від 01.02.2022, номер запису про право власності: 46463024; договір купівлі-продажу від 01.02.2022 за № 264, відповідно до якого право власності на компресорну і кузню та насосну станцію оборотного водопостачання з градирнею зареєстровано в Державному реєстрі речових прав на нерухоме майно від 01.02.2022, номер запису про право власності: 46458007; договір купівлі-продажу від 01.02.2022 за № 277, відповідно до якого право власності на кафе зареєстровано в Державному реєстрі речових прав на нерухоме майно від 01.02.2022, номер запису про право власності: 46464938; договір купівлі-продажу від 01.02.2022 за № 275, відповідно до якого право власності на цех по виробництву виробів з латунного і алюмієвого литва зареєстровано в Державному реєстрі речових прав на нерухоме майно від 01.02.2022, номер запису про право власності: 46464147; договір купівлі-продажу від 01.02.2022 за № 268, відповідно до якого право власності на корпус-очисні споруди зареєстровано в Державному реєстрі речових прав на нерухоме майно від 01.02.2022, номер запису про право власності: 46460595; договір купівлі-продажу від 01.02.2022 за № 266, відповідно до якого право власності на гараж заводський зареєстровано в Державному реєстрі речових прав на нерухоме майно від 01.02.2022, номер запису про право власності: 46459409; договір купівлі-продажу від 01.02.2022 за № 267, відповідно до якого право власності на насосну станцію І-го підйому зареєстровано в Державному реєстрі речових прав на нерухоме майно від 01.02.2022, номер запису про право власності: 46459937; договір купівлі-продажу від 01.02.2022 за № 279, відповідно до якого право власності на корпус № 6 зареєстровано в Державному реєстрі речових прав на нерухоме майно від 01.02.2022, номер запису про право власності: 46465502; договір купівлі-продажу від 01.02.2022 за № 271, відповідно до якого право власності на столярний цех зареєстровано в Державному реєстрі речових прав на нерухоме майно від 01.02.2022, номер запису про право власності: 46462201; договір купівлі-продажу від 01.02.2022 за № 270, відповідно до якого право власності на станцію перекачки конденсату зареєстровано в Державному реєстрі речових прав на нерухоме майно від 01.02.2022, номер запису про право власності: 46461645; договір купівлі-продажу від 01.02.2022 за № 269, відповідно до якого право власності на димохідну трубу зареєстровано в Державному реєстрі речових прав на нерухоме майно від 01.02.2022, номер запису про право власності: 46461158; договір купівлі-продажу від 01.02.2022 за № 276, відповідно до якого право власності на центральний склад зареєстровано в Державному реєстрі речових прав на нерухоме майно від 01.02.2022, номер запису про право власності: 46464528; договір купівлі-продажу від 01.02.2022 за № 280, відповідно до якого право власності на корпус № 4 (без спецпідвалу) зареєстровано в Державному реєстрі речових прав на нерухоме майно від 01.02.2022, номер запису про право власності: 46466131; договір купівлі-продажу від 01.02.2022 за № 278, відповідно до якого право власності на корпус № 2 зареєстровано в Державному реєстрі речових прав на нерухоме майно від 01.02.2022, номер запису про право власності: 46465282; договір купівлі-продажу від 01.02.2022 за № 274, відповідно до якого право власності на котельню зареєстровано в Державному реєстрі речових прав на нерухоме майно від 01.02.2022, номер запису про право власності: 46463823; договір купівлі-продажу від 01.02.2022 за № 265, відповідно до якого право власності на каналізаційну насосну станцію зареєстровано в Державному реєстрі речових прав на нерухоме майно від 01.02.2022, номер запису про право власності: 46458554; договір купівлі-продажу від 01.02.2022 за № 262, відповідно до якого право власності на трансформаторну підстанцію зареєстровано в Державному реєстрі речових прав на нерухоме майно від 01.02.2022, номер запису про право власності: 46456800; договір купівлі-продажу від 01.02.2022 за № 281, відповідно до якого право власності на насосну станцію 2-го підйому зареєстровано в Державному реєстрі речових прав на нерухоме майно від 01.02.2022, номер запису про право власності: 46466069,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A"/>
          <w:sz w:val="28"/>
          <w:szCs w:val="28"/>
          <w:lang w:val="uk-UA" w:eastAsia="zh-CN"/>
        </w:rPr>
        <w:t>рішення Луцької міської ради від 21.12.2022 № 39/5 «</w:t>
      </w:r>
      <w:r>
        <w:rPr>
          <w:color w:val="00000A"/>
          <w:spacing w:val="-6"/>
          <w:sz w:val="28"/>
          <w:szCs w:val="28"/>
          <w:lang w:val="uk-UA" w:eastAsia="zh-CN"/>
        </w:rPr>
        <w:t xml:space="preserve">Про </w:t>
      </w:r>
      <w:r>
        <w:rPr>
          <w:color w:val="00000A"/>
          <w:spacing w:val="-4"/>
          <w:sz w:val="28"/>
          <w:szCs w:val="28"/>
          <w:lang w:val="uk-UA" w:eastAsia="zh-CN"/>
        </w:rPr>
        <w:t>затве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рдження технічної документації із землеустрою щодо 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поділу та об’єднання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земельних ділянок комунальної власності на </w:t>
      </w:r>
      <w:r>
        <w:rPr>
          <w:rFonts w:eastAsia="Times New Roman" w:cs="Times New Roman"/>
          <w:bCs/>
          <w:color w:val="00000A"/>
          <w:spacing w:val="-6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>Ковельській, 40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 у м. Луцьку», відповідно до якого право власності Луцької</w:t>
      </w:r>
      <w:r>
        <w:rPr>
          <w:color w:val="00000A"/>
          <w:sz w:val="28"/>
          <w:szCs w:val="28"/>
          <w:lang w:val="uk-UA" w:eastAsia="zh-CN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color w:val="00000A"/>
          <w:spacing w:val="2"/>
          <w:sz w:val="28"/>
          <w:szCs w:val="28"/>
          <w:lang w:val="uk-UA" w:eastAsia="zh-CN"/>
        </w:rPr>
        <w:t xml:space="preserve">з кадастровим номером 0710100000:21:029:0074 </w:t>
      </w:r>
      <w:r>
        <w:rPr>
          <w:color w:val="00000A"/>
          <w:sz w:val="28"/>
          <w:szCs w:val="28"/>
          <w:lang w:val="uk-UA" w:eastAsia="zh-CN"/>
        </w:rPr>
        <w:t xml:space="preserve">зареєстровано у Державному реєстрі речових прав на нерухоме майно від 27.12.2022, номер запису про право власності: 48870416,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 xml:space="preserve">статтями 26, 33 Закону України «Про місцеве самоврядування в Україні», </w:t>
      </w:r>
      <w:r>
        <w:rPr>
          <w:color w:val="00000A"/>
          <w:sz w:val="28"/>
          <w:szCs w:val="28"/>
          <w:lang w:val="uk-UA" w:eastAsia="zh-CN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color w:val="00000A"/>
          <w:sz w:val="28"/>
          <w:szCs w:val="28"/>
          <w:lang w:eastAsia="zh-CN"/>
        </w:rPr>
        <w:t>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</w:t>
      </w:r>
      <w:r>
        <w:rPr>
          <w:spacing w:val="6"/>
          <w:sz w:val="28"/>
          <w:szCs w:val="28"/>
          <w:lang w:val="uk-UA"/>
        </w:rPr>
        <w:t>ЕМЛАК ГРУП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</w:t>
      </w:r>
      <w:r>
        <w:rPr>
          <w:color w:val="000000"/>
          <w:spacing w:val="4"/>
          <w:sz w:val="28"/>
          <w:szCs w:val="28"/>
          <w:lang w:eastAsia="ar-SA"/>
        </w:rPr>
        <w:t>вул. </w:t>
      </w:r>
      <w:r>
        <w:rPr>
          <w:color w:val="00000A"/>
          <w:spacing w:val="4"/>
          <w:sz w:val="28"/>
          <w:szCs w:val="28"/>
          <w:lang w:val="uk-UA" w:eastAsia="zh-CN"/>
        </w:rPr>
        <w:t>Ковельській, 40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3,9123 га з кадастровим номером 0710100000:21:029:0074 із зміною цільового призначення з «</w:t>
      </w:r>
      <w:r>
        <w:rPr>
          <w:spacing w:val="2"/>
          <w:sz w:val="28"/>
          <w:szCs w:val="28"/>
        </w:rPr>
        <w:t>для будівництва та обслуговування виробничо-господарських будівель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исловості)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«для будівництва та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багатоквартирних житлових будинків з вбудовано-прибудованими нежитловими приміщеннями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» (02.10 - для будівництва і обслуговування багатоквартирного житлового будинку з об’єктами торгово-розважальної та ринкової інфраструктури),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ind w:firstLine="763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rPr>
          <w:lang w:val="uk-UA"/>
        </w:rPr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498</TotalTime>
  <Application>LibreOffice/7.4.0.3$Windows_X86_64 LibreOffice_project/f85e47c08ddd19c015c0114a68350214f7066f5a</Application>
  <AppVersion>15.0000</AppVersion>
  <Pages>4</Pages>
  <Words>1203</Words>
  <Characters>7843</Characters>
  <CharactersWithSpaces>9252</CharactersWithSpaces>
  <Paragraphs>22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2023-01-18T09:33:03Z</cp:lastPrinted>
  <dcterms:modified xsi:type="dcterms:W3CDTF">2023-01-18T08:43:55Z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