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B5" w:rsidRDefault="00A416B5" w:rsidP="00C02F05">
      <w:pPr>
        <w:jc w:val="cente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9.25pt" o:ole="" fillcolor="window">
            <v:imagedata r:id="rId6" o:title=""/>
          </v:shape>
          <o:OLEObject Type="Embed" ProgID="Paint.Picture" ShapeID="_x0000_i1025" DrawAspect="Content" ObjectID="_1735370902" r:id="rId7"/>
        </w:object>
      </w:r>
    </w:p>
    <w:p w:rsidR="00A416B5" w:rsidRPr="0063670C" w:rsidRDefault="00A416B5" w:rsidP="00C02F05">
      <w:pPr>
        <w:jc w:val="center"/>
        <w:rPr>
          <w:sz w:val="16"/>
          <w:szCs w:val="16"/>
        </w:rPr>
      </w:pPr>
    </w:p>
    <w:p w:rsidR="00A416B5" w:rsidRDefault="00A416B5" w:rsidP="00496BB5">
      <w:pPr>
        <w:pStyle w:val="Heading1"/>
        <w:rPr>
          <w:sz w:val="28"/>
          <w:szCs w:val="28"/>
        </w:rPr>
      </w:pPr>
      <w:r w:rsidRPr="0063670C">
        <w:rPr>
          <w:sz w:val="28"/>
          <w:szCs w:val="28"/>
        </w:rPr>
        <w:t>ЛУЦЬКА  МІСЬКА  РАДА</w:t>
      </w:r>
    </w:p>
    <w:p w:rsidR="00A416B5" w:rsidRPr="000A5628" w:rsidRDefault="00A416B5" w:rsidP="00496BB5">
      <w:pPr>
        <w:rPr>
          <w:sz w:val="20"/>
          <w:szCs w:val="20"/>
        </w:rPr>
      </w:pPr>
    </w:p>
    <w:p w:rsidR="00A416B5" w:rsidRPr="000A5628" w:rsidRDefault="00A416B5" w:rsidP="00496BB5">
      <w:pPr>
        <w:pStyle w:val="Heading2"/>
        <w:tabs>
          <w:tab w:val="left" w:pos="4218"/>
          <w:tab w:val="left" w:pos="4674"/>
        </w:tabs>
        <w:spacing w:before="0" w:after="0"/>
        <w:jc w:val="center"/>
        <w:rPr>
          <w:rFonts w:ascii="Times New Roman" w:hAnsi="Times New Roman" w:cs="Times New Roman"/>
          <w:i w:val="0"/>
          <w:sz w:val="32"/>
          <w:szCs w:val="32"/>
        </w:rPr>
      </w:pPr>
      <w:r w:rsidRPr="000A5628">
        <w:rPr>
          <w:rFonts w:ascii="Times New Roman" w:hAnsi="Times New Roman" w:cs="Times New Roman"/>
          <w:i w:val="0"/>
          <w:sz w:val="32"/>
          <w:szCs w:val="32"/>
        </w:rPr>
        <w:t>Р І Ш Е Н Н Я</w:t>
      </w:r>
    </w:p>
    <w:p w:rsidR="00A416B5" w:rsidRPr="00233154" w:rsidRDefault="00A416B5" w:rsidP="00496BB5">
      <w:pPr>
        <w:jc w:val="center"/>
        <w:rPr>
          <w:b/>
          <w:bCs/>
          <w:sz w:val="40"/>
          <w:szCs w:val="40"/>
        </w:rPr>
      </w:pPr>
    </w:p>
    <w:p w:rsidR="00A416B5" w:rsidRPr="006745CA" w:rsidRDefault="00A416B5" w:rsidP="00496BB5">
      <w:pPr>
        <w:jc w:val="center"/>
      </w:pPr>
      <w:r>
        <w:t>________________                                        Луцьк                                         №_____________</w:t>
      </w:r>
    </w:p>
    <w:p w:rsidR="00A416B5" w:rsidRDefault="00A416B5" w:rsidP="00EB2871">
      <w:pPr>
        <w:ind w:right="4959"/>
        <w:jc w:val="both"/>
        <w:rPr>
          <w:sz w:val="28"/>
          <w:szCs w:val="28"/>
        </w:rPr>
      </w:pPr>
    </w:p>
    <w:p w:rsidR="00A416B5" w:rsidRPr="00EB2871" w:rsidRDefault="00A416B5" w:rsidP="00EB2871">
      <w:pPr>
        <w:ind w:right="4959"/>
        <w:jc w:val="both"/>
        <w:rPr>
          <w:bCs/>
          <w:sz w:val="28"/>
          <w:szCs w:val="28"/>
        </w:rPr>
      </w:pPr>
      <w:r w:rsidRPr="00EB2871">
        <w:rPr>
          <w:sz w:val="28"/>
          <w:szCs w:val="28"/>
        </w:rPr>
        <w:t xml:space="preserve">Про </w:t>
      </w:r>
      <w:r>
        <w:rPr>
          <w:sz w:val="28"/>
          <w:szCs w:val="28"/>
        </w:rPr>
        <w:t>затвердження акта приймання-передачі окремого індивідуально визначеного майна (</w:t>
      </w:r>
      <w:r w:rsidRPr="00EB2871">
        <w:rPr>
          <w:bCs/>
          <w:sz w:val="28"/>
          <w:szCs w:val="28"/>
        </w:rPr>
        <w:t>принтера для двос</w:t>
      </w:r>
      <w:r>
        <w:rPr>
          <w:bCs/>
          <w:sz w:val="28"/>
          <w:szCs w:val="28"/>
        </w:rPr>
        <w:t>тороннього ретрансферного друку) до комунальної власності</w:t>
      </w:r>
      <w:r>
        <w:rPr>
          <w:sz w:val="28"/>
          <w:szCs w:val="28"/>
        </w:rPr>
        <w:t xml:space="preserve"> Луцької міської територіальної громади </w:t>
      </w:r>
    </w:p>
    <w:p w:rsidR="00A416B5" w:rsidRPr="00EB2871" w:rsidRDefault="00A416B5" w:rsidP="00EB2871">
      <w:pPr>
        <w:suppressAutoHyphens w:val="0"/>
        <w:rPr>
          <w:sz w:val="28"/>
          <w:szCs w:val="28"/>
        </w:rPr>
      </w:pPr>
    </w:p>
    <w:p w:rsidR="00A416B5" w:rsidRPr="00EB2871" w:rsidRDefault="00A416B5" w:rsidP="00627E9E">
      <w:pPr>
        <w:ind w:right="-82" w:firstLine="540"/>
        <w:jc w:val="both"/>
        <w:rPr>
          <w:sz w:val="28"/>
          <w:szCs w:val="28"/>
        </w:rPr>
      </w:pPr>
      <w:r w:rsidRPr="00627E9E">
        <w:rPr>
          <w:sz w:val="28"/>
          <w:szCs w:val="28"/>
        </w:rPr>
        <w:t>Відповідно до законів України «Про місцеве самоврядування», «Про передачу об’єктів права державної та комунальної власності», Положення про порядок передачі об’єктів права державної власності, затвердженого постановою Кабінету Міністрів України від 21.09.1998 № 1482, розпорядження Кабінету Міністрів України від 30.12.2022 № 1224-р «Про передачу окремого індивідуально визначеного майна у власність територіальних громад», рішення міської ради від 26.10.2022 № 36/53 «Про надання згоди на прийняття у власність Луцької міської територіальної громади окремого індивідуально визначеного майна (принтера для двостороннього ретрансферного друку)», враховуючи розпорядження міського голови «Про комісію з приймання-передачі окремого індивідуально визначеного майна (</w:t>
      </w:r>
      <w:r w:rsidRPr="00627E9E">
        <w:rPr>
          <w:bCs/>
          <w:sz w:val="28"/>
          <w:szCs w:val="28"/>
        </w:rPr>
        <w:t>принтера для двостороннього ретрансферного друку)</w:t>
      </w:r>
      <w:r>
        <w:rPr>
          <w:bCs/>
          <w:sz w:val="28"/>
          <w:szCs w:val="28"/>
        </w:rPr>
        <w:t>»</w:t>
      </w:r>
      <w:r w:rsidRPr="00EB2871">
        <w:rPr>
          <w:sz w:val="28"/>
          <w:szCs w:val="28"/>
        </w:rPr>
        <w:t>, міська рада</w:t>
      </w:r>
    </w:p>
    <w:p w:rsidR="00A416B5" w:rsidRPr="00EB2871" w:rsidRDefault="00A416B5" w:rsidP="00EB2871">
      <w:pPr>
        <w:suppressAutoHyphens w:val="0"/>
        <w:rPr>
          <w:b/>
          <w:sz w:val="28"/>
          <w:szCs w:val="28"/>
        </w:rPr>
      </w:pPr>
    </w:p>
    <w:p w:rsidR="00A416B5" w:rsidRPr="00EB2871" w:rsidRDefault="00A416B5" w:rsidP="00EB2871">
      <w:pPr>
        <w:suppressAutoHyphens w:val="0"/>
        <w:rPr>
          <w:sz w:val="28"/>
          <w:szCs w:val="28"/>
        </w:rPr>
      </w:pPr>
      <w:r w:rsidRPr="00EB2871">
        <w:rPr>
          <w:sz w:val="28"/>
          <w:szCs w:val="28"/>
        </w:rPr>
        <w:t>ВИРІШИЛА:</w:t>
      </w:r>
    </w:p>
    <w:p w:rsidR="00A416B5" w:rsidRPr="00EB2871" w:rsidRDefault="00A416B5" w:rsidP="00EB2871">
      <w:pPr>
        <w:suppressAutoHyphens w:val="0"/>
        <w:jc w:val="center"/>
        <w:rPr>
          <w:b/>
          <w:sz w:val="28"/>
          <w:szCs w:val="28"/>
        </w:rPr>
      </w:pPr>
    </w:p>
    <w:p w:rsidR="00A416B5" w:rsidRPr="00627E9E" w:rsidRDefault="00A416B5" w:rsidP="00BC3DC1">
      <w:pPr>
        <w:ind w:right="-79" w:firstLine="539"/>
        <w:jc w:val="both"/>
        <w:rPr>
          <w:bCs/>
          <w:sz w:val="28"/>
          <w:szCs w:val="28"/>
        </w:rPr>
      </w:pPr>
      <w:r w:rsidRPr="00EB2871">
        <w:rPr>
          <w:sz w:val="28"/>
          <w:szCs w:val="28"/>
        </w:rPr>
        <w:t>1</w:t>
      </w:r>
      <w:r>
        <w:rPr>
          <w:sz w:val="28"/>
          <w:szCs w:val="28"/>
        </w:rPr>
        <w:t xml:space="preserve">. </w:t>
      </w:r>
      <w:r w:rsidRPr="00627E9E">
        <w:rPr>
          <w:sz w:val="28"/>
          <w:szCs w:val="28"/>
        </w:rPr>
        <w:t xml:space="preserve">Затвердити акт приймання-передачі </w:t>
      </w:r>
      <w:r w:rsidRPr="00627E9E">
        <w:rPr>
          <w:bCs/>
          <w:sz w:val="28"/>
          <w:szCs w:val="28"/>
        </w:rPr>
        <w:t xml:space="preserve">окремого індивідуально визначеного майна (принтера для двостороннього ретрансферного друку) </w:t>
      </w:r>
      <w:r w:rsidRPr="00627E9E">
        <w:rPr>
          <w:sz w:val="28"/>
          <w:szCs w:val="28"/>
        </w:rPr>
        <w:t>з державної власності із сфери управління Міністерства економіки України з балансу державного підприємства «</w:t>
      </w:r>
      <w:r w:rsidRPr="00627E9E">
        <w:rPr>
          <w:bCs/>
          <w:sz w:val="28"/>
          <w:szCs w:val="28"/>
        </w:rPr>
        <w:t>Поліграфічний комбінат «Україна» по виготовленню цінних паперів» у власність Луцької міської територіальної громади</w:t>
      </w:r>
      <w:r>
        <w:rPr>
          <w:bCs/>
          <w:sz w:val="28"/>
          <w:szCs w:val="28"/>
        </w:rPr>
        <w:t xml:space="preserve"> (</w:t>
      </w:r>
      <w:r w:rsidRPr="00627E9E">
        <w:rPr>
          <w:bCs/>
          <w:sz w:val="28"/>
          <w:szCs w:val="28"/>
        </w:rPr>
        <w:t>додається</w:t>
      </w:r>
      <w:r>
        <w:rPr>
          <w:bCs/>
          <w:sz w:val="28"/>
          <w:szCs w:val="28"/>
        </w:rPr>
        <w:t>)</w:t>
      </w:r>
      <w:r w:rsidRPr="00627E9E">
        <w:rPr>
          <w:bCs/>
          <w:sz w:val="28"/>
          <w:szCs w:val="28"/>
        </w:rPr>
        <w:t>.</w:t>
      </w:r>
    </w:p>
    <w:p w:rsidR="00A416B5" w:rsidRPr="00AB7013" w:rsidRDefault="00A416B5" w:rsidP="000E0E37">
      <w:pPr>
        <w:ind w:firstLine="567"/>
        <w:jc w:val="both"/>
        <w:rPr>
          <w:bCs/>
          <w:sz w:val="28"/>
          <w:szCs w:val="28"/>
        </w:rPr>
      </w:pPr>
      <w:r w:rsidRPr="00EB2871">
        <w:rPr>
          <w:sz w:val="28"/>
          <w:szCs w:val="28"/>
        </w:rPr>
        <w:t xml:space="preserve">2. </w:t>
      </w:r>
      <w:r w:rsidRPr="00627E9E">
        <w:rPr>
          <w:bCs/>
          <w:sz w:val="28"/>
          <w:szCs w:val="28"/>
        </w:rPr>
        <w:t>Луцьк</w:t>
      </w:r>
      <w:r>
        <w:rPr>
          <w:bCs/>
          <w:sz w:val="28"/>
          <w:szCs w:val="28"/>
        </w:rPr>
        <w:t xml:space="preserve">ій </w:t>
      </w:r>
      <w:r w:rsidRPr="00627E9E">
        <w:rPr>
          <w:bCs/>
          <w:sz w:val="28"/>
          <w:szCs w:val="28"/>
        </w:rPr>
        <w:t>міськ</w:t>
      </w:r>
      <w:r>
        <w:rPr>
          <w:bCs/>
          <w:sz w:val="28"/>
          <w:szCs w:val="28"/>
        </w:rPr>
        <w:t>ій</w:t>
      </w:r>
      <w:r w:rsidRPr="00627E9E">
        <w:rPr>
          <w:bCs/>
          <w:sz w:val="28"/>
          <w:szCs w:val="28"/>
        </w:rPr>
        <w:t xml:space="preserve"> територіальн</w:t>
      </w:r>
      <w:r>
        <w:rPr>
          <w:bCs/>
          <w:sz w:val="28"/>
          <w:szCs w:val="28"/>
        </w:rPr>
        <w:t>ій</w:t>
      </w:r>
      <w:r w:rsidRPr="00627E9E">
        <w:rPr>
          <w:bCs/>
          <w:sz w:val="28"/>
          <w:szCs w:val="28"/>
        </w:rPr>
        <w:t xml:space="preserve"> громад</w:t>
      </w:r>
      <w:r>
        <w:rPr>
          <w:bCs/>
          <w:sz w:val="28"/>
          <w:szCs w:val="28"/>
        </w:rPr>
        <w:t>і</w:t>
      </w:r>
      <w:r>
        <w:rPr>
          <w:sz w:val="28"/>
          <w:szCs w:val="28"/>
        </w:rPr>
        <w:t xml:space="preserve"> в особі Луцької міської ради, передати </w:t>
      </w:r>
      <w:r w:rsidRPr="00EB2871">
        <w:rPr>
          <w:bCs/>
          <w:sz w:val="28"/>
          <w:szCs w:val="28"/>
        </w:rPr>
        <w:t>окрем</w:t>
      </w:r>
      <w:r>
        <w:rPr>
          <w:bCs/>
          <w:sz w:val="28"/>
          <w:szCs w:val="28"/>
        </w:rPr>
        <w:t xml:space="preserve">е індивідуально </w:t>
      </w:r>
      <w:r w:rsidRPr="00EB2871">
        <w:rPr>
          <w:bCs/>
          <w:sz w:val="28"/>
          <w:szCs w:val="28"/>
        </w:rPr>
        <w:t>визначен</w:t>
      </w:r>
      <w:r>
        <w:rPr>
          <w:bCs/>
          <w:sz w:val="28"/>
          <w:szCs w:val="28"/>
        </w:rPr>
        <w:t>е</w:t>
      </w:r>
      <w:r w:rsidRPr="00EB2871">
        <w:rPr>
          <w:bCs/>
          <w:sz w:val="28"/>
          <w:szCs w:val="28"/>
        </w:rPr>
        <w:t xml:space="preserve"> майн</w:t>
      </w:r>
      <w:r>
        <w:rPr>
          <w:bCs/>
          <w:sz w:val="28"/>
          <w:szCs w:val="28"/>
        </w:rPr>
        <w:t>о</w:t>
      </w:r>
      <w:r w:rsidRPr="00EB2871">
        <w:rPr>
          <w:bCs/>
          <w:sz w:val="28"/>
          <w:szCs w:val="28"/>
        </w:rPr>
        <w:t xml:space="preserve"> – принтер для двостороннього ретрансферного друку Swiftpro K60 з безконтактним енкодером та подвійним модулем ламінування у кількості 1 штука (номенклатурний номер 64551)</w:t>
      </w:r>
      <w:r>
        <w:rPr>
          <w:bCs/>
          <w:sz w:val="28"/>
          <w:szCs w:val="28"/>
        </w:rPr>
        <w:t>,</w:t>
      </w:r>
      <w:r w:rsidRPr="00EB2871">
        <w:rPr>
          <w:bCs/>
          <w:sz w:val="28"/>
          <w:szCs w:val="28"/>
        </w:rPr>
        <w:t xml:space="preserve"> </w:t>
      </w:r>
      <w:r w:rsidRPr="00496BB5">
        <w:rPr>
          <w:bCs/>
          <w:sz w:val="28"/>
          <w:szCs w:val="28"/>
        </w:rPr>
        <w:t>вартістю 1</w:t>
      </w:r>
      <w:r w:rsidRPr="00496BB5">
        <w:rPr>
          <w:iCs/>
          <w:sz w:val="28"/>
          <w:szCs w:val="28"/>
        </w:rPr>
        <w:t>23 750,00 грн</w:t>
      </w:r>
      <w:r w:rsidRPr="00EB2871">
        <w:rPr>
          <w:bCs/>
          <w:i/>
          <w:iCs/>
          <w:sz w:val="28"/>
          <w:szCs w:val="28"/>
        </w:rPr>
        <w:t xml:space="preserve"> </w:t>
      </w:r>
      <w:r w:rsidRPr="00CB21CD">
        <w:rPr>
          <w:bCs/>
          <w:iCs/>
          <w:sz w:val="28"/>
          <w:szCs w:val="28"/>
        </w:rPr>
        <w:t>(сто двадцять три тисячі сімсот п’ятдесят грн 00 коп</w:t>
      </w:r>
      <w:r>
        <w:rPr>
          <w:bCs/>
          <w:iCs/>
          <w:sz w:val="28"/>
          <w:szCs w:val="28"/>
        </w:rPr>
        <w:t>.</w:t>
      </w:r>
      <w:r w:rsidRPr="00CB21CD">
        <w:rPr>
          <w:bCs/>
          <w:iCs/>
          <w:sz w:val="28"/>
          <w:szCs w:val="28"/>
        </w:rPr>
        <w:t xml:space="preserve"> </w:t>
      </w:r>
      <w:r w:rsidRPr="00CB21CD">
        <w:rPr>
          <w:bCs/>
          <w:sz w:val="28"/>
          <w:szCs w:val="28"/>
        </w:rPr>
        <w:t>(без урахування ПДВ))</w:t>
      </w:r>
      <w:r w:rsidRPr="00AB7013">
        <w:rPr>
          <w:bCs/>
          <w:sz w:val="28"/>
          <w:szCs w:val="28"/>
        </w:rPr>
        <w:t xml:space="preserve"> на баланс департаменту «Центр надання адміністративних послуг у місті Луцьку» Луцької міської ради, з метою забезпечення його цільового використання для надання адміністративних послуг замовникам щодо видачі та обміну посвідчень водія та реєстрації транспортних засобів, без права відчуження у приватну власність.</w:t>
      </w:r>
    </w:p>
    <w:p w:rsidR="00A416B5" w:rsidRPr="00AB7013" w:rsidRDefault="00A416B5" w:rsidP="002D5D26">
      <w:pPr>
        <w:ind w:firstLine="708"/>
        <w:jc w:val="both"/>
        <w:rPr>
          <w:bCs/>
          <w:sz w:val="28"/>
          <w:szCs w:val="28"/>
        </w:rPr>
      </w:pPr>
      <w:r w:rsidRPr="00AB7013">
        <w:rPr>
          <w:bCs/>
          <w:sz w:val="28"/>
          <w:szCs w:val="28"/>
        </w:rPr>
        <w:t xml:space="preserve">3. Контроль за виконанням рішення покласти на заступника міського голови, керуючого справами виконкому Юрія Вербича та постійну комісію міської ради з питань комунального майна та приватизації.  </w:t>
      </w:r>
    </w:p>
    <w:p w:rsidR="00A416B5" w:rsidRDefault="00A416B5" w:rsidP="00EB2871">
      <w:pPr>
        <w:suppressAutoHyphens w:val="0"/>
        <w:ind w:right="4534"/>
        <w:jc w:val="both"/>
      </w:pPr>
    </w:p>
    <w:p w:rsidR="00A416B5" w:rsidRDefault="00A416B5" w:rsidP="00EB2871">
      <w:pPr>
        <w:suppressAutoHyphens w:val="0"/>
        <w:ind w:right="4534"/>
        <w:jc w:val="both"/>
      </w:pPr>
    </w:p>
    <w:p w:rsidR="00A416B5" w:rsidRPr="00EB2871" w:rsidRDefault="00A416B5" w:rsidP="00EB2871">
      <w:pPr>
        <w:suppressAutoHyphens w:val="0"/>
        <w:ind w:right="4534"/>
        <w:jc w:val="both"/>
      </w:pPr>
    </w:p>
    <w:p w:rsidR="00A416B5" w:rsidRDefault="00A416B5" w:rsidP="00EB2871">
      <w:pPr>
        <w:suppressAutoHyphens w:val="0"/>
        <w:ind w:right="-2"/>
        <w:jc w:val="both"/>
        <w:rPr>
          <w:sz w:val="28"/>
          <w:szCs w:val="28"/>
        </w:rPr>
      </w:pPr>
      <w:r w:rsidRPr="00EB2871">
        <w:rPr>
          <w:sz w:val="28"/>
          <w:szCs w:val="28"/>
        </w:rPr>
        <w:t xml:space="preserve">Міський голова                                                                      </w:t>
      </w:r>
      <w:r>
        <w:rPr>
          <w:sz w:val="28"/>
          <w:szCs w:val="28"/>
        </w:rPr>
        <w:t xml:space="preserve">       </w:t>
      </w:r>
      <w:r w:rsidRPr="00EB2871">
        <w:rPr>
          <w:sz w:val="28"/>
          <w:szCs w:val="28"/>
        </w:rPr>
        <w:t xml:space="preserve">   Ігор ПОЛІЩУК</w:t>
      </w:r>
    </w:p>
    <w:p w:rsidR="00A416B5" w:rsidRDefault="00A416B5" w:rsidP="00EB2871">
      <w:pPr>
        <w:suppressAutoHyphens w:val="0"/>
        <w:ind w:right="-2"/>
        <w:jc w:val="both"/>
        <w:rPr>
          <w:sz w:val="28"/>
          <w:szCs w:val="28"/>
        </w:rPr>
      </w:pPr>
    </w:p>
    <w:p w:rsidR="00A416B5" w:rsidRDefault="00A416B5" w:rsidP="00EB2871">
      <w:pPr>
        <w:suppressAutoHyphens w:val="0"/>
        <w:ind w:right="-2"/>
        <w:jc w:val="both"/>
        <w:rPr>
          <w:sz w:val="28"/>
          <w:szCs w:val="28"/>
        </w:rPr>
      </w:pPr>
    </w:p>
    <w:p w:rsidR="00A416B5" w:rsidRPr="00C07C71" w:rsidRDefault="00A416B5" w:rsidP="00EB2871">
      <w:pPr>
        <w:suppressAutoHyphens w:val="0"/>
        <w:ind w:right="-2"/>
        <w:jc w:val="both"/>
      </w:pPr>
      <w:r w:rsidRPr="00C07C71">
        <w:t>Карп’як 777870</w:t>
      </w:r>
    </w:p>
    <w:p w:rsidR="00A416B5" w:rsidRPr="00C07C71" w:rsidRDefault="00A416B5" w:rsidP="00EB2871">
      <w:pPr>
        <w:suppressAutoHyphens w:val="0"/>
        <w:ind w:right="-2"/>
        <w:jc w:val="both"/>
      </w:pPr>
    </w:p>
    <w:p w:rsidR="00A416B5" w:rsidRPr="00EB2871" w:rsidRDefault="00A416B5" w:rsidP="00EB2871">
      <w:pPr>
        <w:suppressAutoHyphens w:val="0"/>
        <w:ind w:right="-2"/>
        <w:jc w:val="both"/>
        <w:rPr>
          <w:sz w:val="28"/>
          <w:szCs w:val="28"/>
        </w:rPr>
      </w:pPr>
    </w:p>
    <w:p w:rsidR="00A416B5" w:rsidRPr="00EB2871" w:rsidRDefault="00A416B5" w:rsidP="00EB2871">
      <w:pPr>
        <w:suppressAutoHyphens w:val="0"/>
        <w:ind w:right="4534"/>
        <w:jc w:val="both"/>
        <w:rPr>
          <w:sz w:val="28"/>
          <w:szCs w:val="28"/>
        </w:rPr>
      </w:pPr>
    </w:p>
    <w:sectPr w:rsidR="00A416B5" w:rsidRPr="00EB2871" w:rsidSect="00AB7013">
      <w:headerReference w:type="even" r:id="rId8"/>
      <w:headerReference w:type="default" r:id="rId9"/>
      <w:pgSz w:w="11906" w:h="16838"/>
      <w:pgMar w:top="567" w:right="567" w:bottom="1701" w:left="1701" w:header="0" w:footer="0" w:gutter="0"/>
      <w:pgNumType w:start="2"/>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6B5" w:rsidRDefault="00A416B5">
      <w:r>
        <w:separator/>
      </w:r>
    </w:p>
  </w:endnote>
  <w:endnote w:type="continuationSeparator" w:id="0">
    <w:p w:rsidR="00A416B5" w:rsidRDefault="00A41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6B5" w:rsidRDefault="00A416B5">
      <w:r>
        <w:separator/>
      </w:r>
    </w:p>
  </w:footnote>
  <w:footnote w:type="continuationSeparator" w:id="0">
    <w:p w:rsidR="00A416B5" w:rsidRDefault="00A416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6B5" w:rsidRDefault="00A416B5" w:rsidP="009A50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16B5" w:rsidRDefault="00A416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6B5" w:rsidRDefault="00A416B5" w:rsidP="00BE3212">
    <w:pPr>
      <w:pStyle w:val="Header"/>
      <w:framePr w:wrap="around" w:vAnchor="text" w:hAnchor="page" w:x="6382" w:y="211"/>
      <w:rPr>
        <w:rStyle w:val="PageNumber"/>
      </w:rPr>
    </w:pPr>
    <w:r>
      <w:rPr>
        <w:rStyle w:val="PageNumber"/>
      </w:rPr>
      <w:t>2</w:t>
    </w:r>
  </w:p>
  <w:p w:rsidR="00A416B5" w:rsidRDefault="00A416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405A"/>
    <w:rsid w:val="00064854"/>
    <w:rsid w:val="00084820"/>
    <w:rsid w:val="000A019D"/>
    <w:rsid w:val="000A5628"/>
    <w:rsid w:val="000E0E37"/>
    <w:rsid w:val="0015034D"/>
    <w:rsid w:val="00164FA1"/>
    <w:rsid w:val="0018139C"/>
    <w:rsid w:val="001910DA"/>
    <w:rsid w:val="001D32AD"/>
    <w:rsid w:val="00233154"/>
    <w:rsid w:val="0023415A"/>
    <w:rsid w:val="002D5D26"/>
    <w:rsid w:val="00312E2D"/>
    <w:rsid w:val="00357042"/>
    <w:rsid w:val="003F77E5"/>
    <w:rsid w:val="0043553B"/>
    <w:rsid w:val="00444BBE"/>
    <w:rsid w:val="00496BB5"/>
    <w:rsid w:val="004D1FE0"/>
    <w:rsid w:val="004F119F"/>
    <w:rsid w:val="005928FE"/>
    <w:rsid w:val="005A4B55"/>
    <w:rsid w:val="00610511"/>
    <w:rsid w:val="00611E7A"/>
    <w:rsid w:val="00627E9E"/>
    <w:rsid w:val="0063670C"/>
    <w:rsid w:val="006475F5"/>
    <w:rsid w:val="0065398C"/>
    <w:rsid w:val="006745CA"/>
    <w:rsid w:val="006D3950"/>
    <w:rsid w:val="006E1CDB"/>
    <w:rsid w:val="006E6690"/>
    <w:rsid w:val="0074421A"/>
    <w:rsid w:val="007736C0"/>
    <w:rsid w:val="0079693B"/>
    <w:rsid w:val="007B28CD"/>
    <w:rsid w:val="007F53A5"/>
    <w:rsid w:val="00833C57"/>
    <w:rsid w:val="008932BD"/>
    <w:rsid w:val="009122DB"/>
    <w:rsid w:val="009A1D23"/>
    <w:rsid w:val="009A504C"/>
    <w:rsid w:val="009D0A7B"/>
    <w:rsid w:val="00A416B5"/>
    <w:rsid w:val="00A95587"/>
    <w:rsid w:val="00AB15A5"/>
    <w:rsid w:val="00AB7013"/>
    <w:rsid w:val="00AC7DF2"/>
    <w:rsid w:val="00B34128"/>
    <w:rsid w:val="00BC3DC1"/>
    <w:rsid w:val="00BD3435"/>
    <w:rsid w:val="00BD3E6C"/>
    <w:rsid w:val="00BE3212"/>
    <w:rsid w:val="00C02F05"/>
    <w:rsid w:val="00C07C71"/>
    <w:rsid w:val="00C147AA"/>
    <w:rsid w:val="00C5725A"/>
    <w:rsid w:val="00C7405A"/>
    <w:rsid w:val="00C74E10"/>
    <w:rsid w:val="00CB21CD"/>
    <w:rsid w:val="00D02351"/>
    <w:rsid w:val="00D530D9"/>
    <w:rsid w:val="00D7500E"/>
    <w:rsid w:val="00DC30CB"/>
    <w:rsid w:val="00DD333C"/>
    <w:rsid w:val="00E25779"/>
    <w:rsid w:val="00E47950"/>
    <w:rsid w:val="00E67928"/>
    <w:rsid w:val="00E8172D"/>
    <w:rsid w:val="00EA3C1A"/>
    <w:rsid w:val="00EB2871"/>
    <w:rsid w:val="00EE2CB1"/>
    <w:rsid w:val="00F35BC1"/>
    <w:rsid w:val="00FC10F7"/>
    <w:rsid w:val="00FF2AD9"/>
    <w:rsid w:val="00FF74C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DB"/>
    <w:pPr>
      <w:suppressAutoHyphens/>
    </w:pPr>
    <w:rPr>
      <w:rFonts w:ascii="Times New Roman" w:eastAsia="Times New Roman" w:hAnsi="Times New Roman"/>
      <w:sz w:val="24"/>
      <w:szCs w:val="24"/>
      <w:lang w:eastAsia="ru-RU"/>
    </w:rPr>
  </w:style>
  <w:style w:type="paragraph" w:styleId="Heading1">
    <w:name w:val="heading 1"/>
    <w:basedOn w:val="Normal"/>
    <w:next w:val="Normal"/>
    <w:link w:val="Heading1Char"/>
    <w:uiPriority w:val="99"/>
    <w:qFormat/>
    <w:rsid w:val="00C02F05"/>
    <w:pPr>
      <w:keepNext/>
      <w:suppressAutoHyphens w:val="0"/>
      <w:jc w:val="center"/>
      <w:outlineLvl w:val="0"/>
    </w:pPr>
    <w:rPr>
      <w:b/>
      <w:bCs/>
      <w:sz w:val="32"/>
    </w:rPr>
  </w:style>
  <w:style w:type="paragraph" w:styleId="Heading2">
    <w:name w:val="heading 2"/>
    <w:basedOn w:val="Normal"/>
    <w:next w:val="Normal"/>
    <w:link w:val="Heading2Char"/>
    <w:uiPriority w:val="99"/>
    <w:qFormat/>
    <w:rsid w:val="00C02F05"/>
    <w:pPr>
      <w:keepNext/>
      <w:suppressAutoHyphens w:val="0"/>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2F05"/>
    <w:rPr>
      <w:rFonts w:ascii="Times New Roman" w:hAnsi="Times New Roman" w:cs="Times New Roman"/>
      <w:b/>
      <w:bCs/>
      <w:sz w:val="24"/>
      <w:szCs w:val="24"/>
      <w:lang w:eastAsia="ru-RU"/>
    </w:rPr>
  </w:style>
  <w:style w:type="character" w:customStyle="1" w:styleId="Heading2Char">
    <w:name w:val="Heading 2 Char"/>
    <w:basedOn w:val="DefaultParagraphFont"/>
    <w:link w:val="Heading2"/>
    <w:uiPriority w:val="99"/>
    <w:locked/>
    <w:rsid w:val="00C02F05"/>
    <w:rPr>
      <w:rFonts w:ascii="Arial" w:hAnsi="Arial" w:cs="Arial"/>
      <w:b/>
      <w:bCs/>
      <w:i/>
      <w:iCs/>
      <w:sz w:val="28"/>
      <w:szCs w:val="28"/>
      <w:lang w:eastAsia="ru-RU"/>
    </w:rPr>
  </w:style>
  <w:style w:type="paragraph" w:customStyle="1" w:styleId="11">
    <w:name w:val="Заголовок 11"/>
    <w:basedOn w:val="Normal"/>
    <w:next w:val="Normal"/>
    <w:link w:val="1"/>
    <w:uiPriority w:val="99"/>
    <w:rsid w:val="006E1CDB"/>
    <w:pPr>
      <w:keepNext/>
      <w:spacing w:before="240" w:after="60"/>
      <w:outlineLvl w:val="0"/>
    </w:pPr>
    <w:rPr>
      <w:rFonts w:ascii="Arial" w:hAnsi="Arial" w:cs="Arial"/>
      <w:b/>
      <w:bCs/>
      <w:kern w:val="2"/>
      <w:sz w:val="32"/>
      <w:szCs w:val="32"/>
    </w:rPr>
  </w:style>
  <w:style w:type="paragraph" w:customStyle="1" w:styleId="21">
    <w:name w:val="Заголовок 21"/>
    <w:basedOn w:val="Normal"/>
    <w:next w:val="Normal"/>
    <w:link w:val="2"/>
    <w:uiPriority w:val="99"/>
    <w:semiHidden/>
    <w:rsid w:val="006E1CDB"/>
    <w:pPr>
      <w:keepNext/>
      <w:spacing w:before="240" w:after="60"/>
      <w:outlineLvl w:val="1"/>
    </w:pPr>
    <w:rPr>
      <w:rFonts w:ascii="Cambria" w:hAnsi="Cambria"/>
      <w:b/>
      <w:bCs/>
      <w:i/>
      <w:iCs/>
      <w:sz w:val="28"/>
      <w:szCs w:val="28"/>
    </w:rPr>
  </w:style>
  <w:style w:type="character" w:customStyle="1" w:styleId="1">
    <w:name w:val="Заголовок 1 Знак"/>
    <w:basedOn w:val="DefaultParagraphFont"/>
    <w:link w:val="11"/>
    <w:uiPriority w:val="99"/>
    <w:locked/>
    <w:rsid w:val="006E1CDB"/>
    <w:rPr>
      <w:rFonts w:ascii="Arial" w:hAnsi="Arial" w:cs="Arial"/>
      <w:b/>
      <w:bCs/>
      <w:kern w:val="2"/>
      <w:sz w:val="32"/>
      <w:szCs w:val="32"/>
      <w:lang w:eastAsia="ru-RU"/>
    </w:rPr>
  </w:style>
  <w:style w:type="character" w:customStyle="1" w:styleId="2">
    <w:name w:val="Заголовок 2 Знак"/>
    <w:basedOn w:val="DefaultParagraphFont"/>
    <w:link w:val="21"/>
    <w:uiPriority w:val="99"/>
    <w:semiHidden/>
    <w:locked/>
    <w:rsid w:val="006E1CDB"/>
    <w:rPr>
      <w:rFonts w:ascii="Cambria" w:hAnsi="Cambria" w:cs="Times New Roman"/>
      <w:b/>
      <w:bCs/>
      <w:i/>
      <w:iCs/>
      <w:sz w:val="28"/>
      <w:szCs w:val="28"/>
      <w:lang w:eastAsia="ru-RU"/>
    </w:rPr>
  </w:style>
  <w:style w:type="paragraph" w:customStyle="1" w:styleId="a">
    <w:name w:val="Заголовок"/>
    <w:basedOn w:val="Normal"/>
    <w:next w:val="BodyText"/>
    <w:uiPriority w:val="99"/>
    <w:rsid w:val="00C7405A"/>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C7405A"/>
    <w:pPr>
      <w:spacing w:after="140" w:line="276" w:lineRule="auto"/>
    </w:pPr>
  </w:style>
  <w:style w:type="character" w:customStyle="1" w:styleId="BodyTextChar">
    <w:name w:val="Body Text Char"/>
    <w:basedOn w:val="DefaultParagraphFont"/>
    <w:link w:val="BodyText"/>
    <w:uiPriority w:val="99"/>
    <w:semiHidden/>
    <w:locked/>
    <w:rsid w:val="00FF2AD9"/>
    <w:rPr>
      <w:rFonts w:ascii="Times New Roman" w:hAnsi="Times New Roman" w:cs="Times New Roman"/>
      <w:sz w:val="24"/>
      <w:szCs w:val="24"/>
      <w:lang w:eastAsia="ru-RU"/>
    </w:rPr>
  </w:style>
  <w:style w:type="paragraph" w:styleId="List">
    <w:name w:val="List"/>
    <w:basedOn w:val="BodyText"/>
    <w:uiPriority w:val="99"/>
    <w:rsid w:val="00C7405A"/>
    <w:rPr>
      <w:rFonts w:cs="Lucida Sans"/>
    </w:rPr>
  </w:style>
  <w:style w:type="paragraph" w:customStyle="1" w:styleId="10">
    <w:name w:val="Назва об'єкта1"/>
    <w:basedOn w:val="Normal"/>
    <w:uiPriority w:val="99"/>
    <w:rsid w:val="00C7405A"/>
    <w:pPr>
      <w:suppressLineNumbers/>
      <w:spacing w:before="120" w:after="120"/>
    </w:pPr>
    <w:rPr>
      <w:rFonts w:cs="Lucida Sans"/>
      <w:i/>
      <w:iCs/>
    </w:rPr>
  </w:style>
  <w:style w:type="paragraph" w:customStyle="1" w:styleId="a0">
    <w:name w:val="Покажчик"/>
    <w:basedOn w:val="Normal"/>
    <w:uiPriority w:val="99"/>
    <w:rsid w:val="00C7405A"/>
    <w:pPr>
      <w:suppressLineNumbers/>
    </w:pPr>
    <w:rPr>
      <w:rFonts w:cs="Lucida Sans"/>
    </w:rPr>
  </w:style>
  <w:style w:type="paragraph" w:styleId="NormalWe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Normal"/>
    <w:link w:val="NormalWebChar"/>
    <w:uiPriority w:val="99"/>
    <w:rsid w:val="00627E9E"/>
    <w:pPr>
      <w:spacing w:before="280" w:after="280"/>
    </w:pPr>
    <w:rPr>
      <w:rFonts w:ascii="Calibri" w:hAnsi="Calibri"/>
      <w:szCs w:val="20"/>
      <w:lang w:val="ru-RU" w:eastAsia="ar-SA"/>
    </w:rPr>
  </w:style>
  <w:style w:type="character" w:customStyle="1" w:styleId="NormalWebChar">
    <w:name w:val="Normal (Web) Char"/>
    <w:aliases w:val="Обычный (веб) Знак2 Char,Обычный (веб) Знак1 Знак Char,Обычный (веб) Знак2 Знак1 Знак Char,Обычный (веб) Знак1 Знак Знак Знак Char,Обычный (веб) Знак Знак Знак Знак Знак Char,Обычный (Web) Знак Знак Знак Знак Знак Char"/>
    <w:link w:val="NormalWeb"/>
    <w:uiPriority w:val="99"/>
    <w:locked/>
    <w:rsid w:val="00627E9E"/>
    <w:rPr>
      <w:rFonts w:eastAsia="Times New Roman"/>
      <w:sz w:val="24"/>
      <w:lang w:val="ru-RU" w:eastAsia="ar-SA" w:bidi="ar-SA"/>
    </w:rPr>
  </w:style>
  <w:style w:type="paragraph" w:styleId="Header">
    <w:name w:val="header"/>
    <w:basedOn w:val="Normal"/>
    <w:link w:val="HeaderChar"/>
    <w:uiPriority w:val="99"/>
    <w:rsid w:val="00AB7013"/>
    <w:pPr>
      <w:tabs>
        <w:tab w:val="center" w:pos="4819"/>
        <w:tab w:val="right" w:pos="9639"/>
      </w:tabs>
    </w:pPr>
  </w:style>
  <w:style w:type="character" w:customStyle="1" w:styleId="HeaderChar">
    <w:name w:val="Header Char"/>
    <w:basedOn w:val="DefaultParagraphFont"/>
    <w:link w:val="Header"/>
    <w:uiPriority w:val="99"/>
    <w:semiHidden/>
    <w:locked/>
    <w:rsid w:val="00DC30CB"/>
    <w:rPr>
      <w:rFonts w:ascii="Times New Roman" w:hAnsi="Times New Roman" w:cs="Times New Roman"/>
      <w:sz w:val="24"/>
      <w:szCs w:val="24"/>
      <w:lang w:eastAsia="ru-RU"/>
    </w:rPr>
  </w:style>
  <w:style w:type="character" w:styleId="PageNumber">
    <w:name w:val="page number"/>
    <w:basedOn w:val="DefaultParagraphFont"/>
    <w:uiPriority w:val="99"/>
    <w:rsid w:val="00AB7013"/>
    <w:rPr>
      <w:rFonts w:cs="Times New Roman"/>
    </w:rPr>
  </w:style>
  <w:style w:type="paragraph" w:styleId="Footer">
    <w:name w:val="footer"/>
    <w:basedOn w:val="Normal"/>
    <w:link w:val="FooterChar"/>
    <w:uiPriority w:val="99"/>
    <w:rsid w:val="00BE3212"/>
    <w:pPr>
      <w:tabs>
        <w:tab w:val="center" w:pos="4819"/>
        <w:tab w:val="right" w:pos="9639"/>
      </w:tabs>
    </w:pPr>
  </w:style>
  <w:style w:type="character" w:customStyle="1" w:styleId="FooterChar">
    <w:name w:val="Footer Char"/>
    <w:basedOn w:val="DefaultParagraphFont"/>
    <w:link w:val="Footer"/>
    <w:uiPriority w:val="99"/>
    <w:semiHidden/>
    <w:locked/>
    <w:rsid w:val="00FF74C6"/>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2</Pages>
  <Words>1659</Words>
  <Characters>947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WORK</cp:lastModifiedBy>
  <cp:revision>9</cp:revision>
  <cp:lastPrinted>2022-10-18T13:01:00Z</cp:lastPrinted>
  <dcterms:created xsi:type="dcterms:W3CDTF">2023-01-12T13:30:00Z</dcterms:created>
  <dcterms:modified xsi:type="dcterms:W3CDTF">2023-01-16T08:42:00Z</dcterms:modified>
</cp:coreProperties>
</file>