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EC47" w14:textId="77777777" w:rsidR="006D37A5" w:rsidRPr="007D4389" w:rsidRDefault="006D37A5" w:rsidP="006D37A5">
      <w:pPr>
        <w:pBdr>
          <w:top w:val="nil"/>
          <w:left w:val="nil"/>
          <w:bottom w:val="nil"/>
          <w:right w:val="nil"/>
          <w:between w:val="nil"/>
        </w:pBdr>
        <w:ind w:left="5812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D4389">
        <w:rPr>
          <w:rFonts w:ascii="Times New Roman" w:eastAsia="Times New Roman" w:hAnsi="Times New Roman"/>
          <w:bCs/>
          <w:color w:val="000000"/>
          <w:sz w:val="28"/>
          <w:szCs w:val="28"/>
        </w:rPr>
        <w:t>Прем’єр-міністру України</w:t>
      </w:r>
    </w:p>
    <w:p w14:paraId="4F091990" w14:textId="77777777" w:rsidR="006D37A5" w:rsidRPr="007D4389" w:rsidRDefault="006D37A5" w:rsidP="006D37A5">
      <w:pPr>
        <w:pBdr>
          <w:top w:val="nil"/>
          <w:left w:val="nil"/>
          <w:bottom w:val="nil"/>
          <w:right w:val="nil"/>
          <w:between w:val="nil"/>
        </w:pBdr>
        <w:ind w:left="5812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D4389">
        <w:rPr>
          <w:rFonts w:ascii="Times New Roman" w:eastAsia="Times New Roman" w:hAnsi="Times New Roman"/>
          <w:bCs/>
          <w:color w:val="000000"/>
          <w:sz w:val="28"/>
          <w:szCs w:val="28"/>
        </w:rPr>
        <w:t>ШМИГАЛЮ Д.А.</w:t>
      </w:r>
    </w:p>
    <w:p w14:paraId="0000000C" w14:textId="77777777" w:rsidR="003B1325" w:rsidRPr="007D4389" w:rsidRDefault="003B13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3B1325" w:rsidRPr="007D4389" w:rsidRDefault="003B13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4540640A" w:rsidR="003B1325" w:rsidRPr="007D4389" w:rsidRDefault="00034B4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Звернення від депутатів Луцької міської ради</w:t>
      </w:r>
    </w:p>
    <w:p w14:paraId="5E53EC56" w14:textId="77777777" w:rsidR="005510A1" w:rsidRDefault="006D37A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45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43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щодо</w:t>
      </w:r>
      <w:r w:rsidRPr="007D43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4389">
        <w:rPr>
          <w:rFonts w:ascii="Times New Roman" w:hAnsi="Times New Roman" w:cs="Times New Roman"/>
          <w:b/>
          <w:bCs/>
          <w:iCs/>
          <w:sz w:val="28"/>
          <w:szCs w:val="28"/>
        </w:rPr>
        <w:t>постанови Кабінету Міністрів України від 27.01.2023 № 69</w:t>
      </w:r>
    </w:p>
    <w:p w14:paraId="0000000F" w14:textId="62102456" w:rsidR="003B1325" w:rsidRPr="007D4389" w:rsidRDefault="006D37A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89">
        <w:rPr>
          <w:rFonts w:ascii="Times New Roman" w:hAnsi="Times New Roman" w:cs="Times New Roman"/>
          <w:b/>
          <w:bCs/>
          <w:iCs/>
          <w:sz w:val="28"/>
          <w:szCs w:val="28"/>
        </w:rPr>
        <w:t>«Про внесення змін до Правил перетинання державного кордону громадянами України»</w:t>
      </w:r>
    </w:p>
    <w:p w14:paraId="00000010" w14:textId="5E2182C6" w:rsidR="003B1325" w:rsidRPr="007D4389" w:rsidRDefault="003B132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02C53" w14:textId="687F9EB1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4389">
        <w:rPr>
          <w:rFonts w:ascii="Times New Roman" w:hAnsi="Times New Roman"/>
          <w:color w:val="000000"/>
          <w:sz w:val="28"/>
          <w:szCs w:val="28"/>
        </w:rPr>
        <w:t xml:space="preserve">Ми, депутати та депутатки Луцької міської ради, висловлюємо Вам свою повагу і звертаємося, щоб висловити занепокоєння щодо </w:t>
      </w:r>
      <w:r w:rsidRPr="007D4389">
        <w:rPr>
          <w:rFonts w:ascii="Times New Roman" w:hAnsi="Times New Roman" w:cs="Times New Roman"/>
          <w:bCs/>
          <w:iCs/>
          <w:sz w:val="28"/>
          <w:szCs w:val="28"/>
        </w:rPr>
        <w:t>постанови Кабінету Міністрів України від 27.01.2023 № 69 «Про внесення змін до Правил перетинання державного кордону громадянами України».</w:t>
      </w:r>
    </w:p>
    <w:p w14:paraId="4BD166BC" w14:textId="4CE3C8BD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4389">
        <w:rPr>
          <w:rFonts w:ascii="Times New Roman" w:hAnsi="Times New Roman" w:cs="Times New Roman"/>
          <w:bCs/>
          <w:iCs/>
          <w:sz w:val="28"/>
          <w:szCs w:val="28"/>
        </w:rPr>
        <w:t xml:space="preserve">Це рішення викликало значний резонанс у суспільстві через відсутність належної оцінки впливу прийнятого рішення на жінок і чоловіків, які мають сімейні обов’язки по догляду за дітьми і членами родини, а також на жінок та чоловіків, які є депутатами місцевих рад. </w:t>
      </w:r>
    </w:p>
    <w:p w14:paraId="3B5F1A6E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Відповідно до Указу Президента України від 23.01.2023 № 27/2023 «Про рішення Ради національної безпеки і оборони України від 23 січня 2023 року «Про деякі питання щодо перетину державного кордону України в умовах воєнного стану» введено в дію рішення Ради національної безпеки і оборони України від 23 січня 2023 року «Про деякі питання щодо перетину державного кордону України в умовах воєнного стану» (далі – Рішення). </w:t>
      </w:r>
    </w:p>
    <w:p w14:paraId="4A85C986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Згідно пункту першого Рішення, Рада національної безпеки і оборони України вирішила Кабінету Міністрів України у п’ятиденний строк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зміни до Правил перетинання державного кордону громадянами України, затверджених постановою Кабінету Міністрів України від 27 січня 1995 року № 57 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>можливість виїзду за межі України виключно у службові відрядження згідно визначеного перелік посад, в якому не передбачалися депутати місцевих рад</w:t>
      </w:r>
      <w:r w:rsidRPr="007D43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90F22C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Слід наголосити, частиною другою статті 19 Конституції України передбачено,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18A74952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Частиною шостою статті 113 Конституції України передбачено, що Кабінет Міністрів України у своїй діяльності керується цією Конституцією та законами України, а також указами Президента України та постановами Верховної Ради України, прийнятими відповідно до Конституції та законів України.</w:t>
      </w:r>
    </w:p>
    <w:p w14:paraId="64B47F44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Разом з тим, доповнюючи вичерпний перелік посад, що були передбачені Рішенням, незрозумілим є факт того, що постановою Кабінету Міністрів України від 27.01.2023 № 69 «Про внесення змін до Правил перетинання державного кордону громадянами України» визначили можливість виїзду за межі України, зокрема для депутатів місцевих рад виключно у службові відрядження.</w:t>
      </w:r>
    </w:p>
    <w:p w14:paraId="7B83418B" w14:textId="4CC005BA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389">
        <w:rPr>
          <w:rFonts w:ascii="Times New Roman" w:hAnsi="Times New Roman" w:cs="Times New Roman"/>
          <w:b/>
          <w:bCs/>
          <w:sz w:val="28"/>
          <w:szCs w:val="28"/>
        </w:rPr>
        <w:t xml:space="preserve">Щодо відношення депутата місцевої ради до держаних службовців або посадових осіб органу місцевого самоврядування та службових </w:t>
      </w:r>
      <w:proofErr w:type="spellStart"/>
      <w:r w:rsidRPr="007D4389">
        <w:rPr>
          <w:rFonts w:ascii="Times New Roman" w:hAnsi="Times New Roman" w:cs="Times New Roman"/>
          <w:b/>
          <w:bCs/>
          <w:sz w:val="28"/>
          <w:szCs w:val="28"/>
        </w:rPr>
        <w:t>відряджень</w:t>
      </w:r>
      <w:proofErr w:type="spellEnd"/>
      <w:r w:rsidRPr="007D43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767CA3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lastRenderedPageBreak/>
        <w:t>Відповідно до змін, що вносяться до Правил перетинання державного кордону громадянами України, затверджених постановою Кабінету Міністрів України від 27 січня 1995 р. № 57 «Про затвердження Правил перетинання державного кордону громадянами України» Постановою Кабінету Міністрів України від 27.01.2023 № 69 «Про внесення змін до Правил перетинання державного кордону громадянами України» (далі – Постанова) у разі введення на території України надзвичайного або воєнного стану, депутатів місцевих рад віднесли до переліку осіб, які мають право перетинати державний кордон на підставі відповідних рішень про службові відрядження.</w:t>
      </w:r>
    </w:p>
    <w:p w14:paraId="5D985EE4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Згідно зі статтею 2 Закону України «Про державну службу» державний службовець – це громадянин України, який займає посаду державної служби в органі державної влади, іншому державному органі, його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(секретаріаті) (далі – державний орган), одержує заробітну плату за рахунок коштів державного бюджету та здійснює встановлені для цієї посади повноваження, безпосередньо пов’язані з виконанням завдань і функцій такого державного органу, а також дотримується принципів державної служби. </w:t>
      </w:r>
    </w:p>
    <w:p w14:paraId="397D3D66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Згідно зі статтею 2 Закону України «Про службу в органах місцевого самоврядування» посадовою особою місцевого самоврядування є особа, яка працює в органах місцевого самоврядування, має відповідні посадові повноваження щодо здійснення організаційно-розпорядчих та консультативно-дорадчих функцій і отримує заробітну плату за рахунок місцевого бюджету.</w:t>
      </w:r>
    </w:p>
    <w:p w14:paraId="14A95377" w14:textId="71CDAF5E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Слід зазначити, що відповідно до частини першої статті 6 Закону України «Про статус депутатів місцевих рад» депутат місцевої ради здійснює свої повноваження, не </w:t>
      </w:r>
      <w:r w:rsidR="00372D72" w:rsidRPr="007D4389">
        <w:rPr>
          <w:rFonts w:ascii="Times New Roman" w:hAnsi="Times New Roman" w:cs="Times New Roman"/>
          <w:sz w:val="28"/>
          <w:szCs w:val="28"/>
        </w:rPr>
        <w:t>поєдну</w:t>
      </w:r>
      <w:r w:rsidRPr="007D4389">
        <w:rPr>
          <w:rFonts w:ascii="Times New Roman" w:hAnsi="Times New Roman" w:cs="Times New Roman"/>
          <w:sz w:val="28"/>
          <w:szCs w:val="28"/>
        </w:rPr>
        <w:t xml:space="preserve">ючи з виробничою або службовою діяльністю, 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>тобто місцева рада не є місцем роботи депутата, а депутат місцевої ради не є державним службовцем або посадовою особою органу місцевого самоврядування</w:t>
      </w:r>
      <w:r w:rsidRPr="007D4389">
        <w:rPr>
          <w:rFonts w:ascii="Times New Roman" w:hAnsi="Times New Roman" w:cs="Times New Roman"/>
          <w:sz w:val="28"/>
          <w:szCs w:val="28"/>
        </w:rPr>
        <w:t xml:space="preserve"> (крім випадків передбачених законодавством). </w:t>
      </w:r>
    </w:p>
    <w:p w14:paraId="3EF3B4CD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Тобто, з у рахуванням вищевикладеного, слідує висновок про 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>наявність у Постанові суперечливого підходу щодо службового відрядження особи, яка не перебуває з відповідною місцевою радою у трудових або службових відносинах.</w:t>
      </w:r>
    </w:p>
    <w:p w14:paraId="266BFBA2" w14:textId="7DA89B44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D4389">
        <w:rPr>
          <w:rFonts w:ascii="Times New Roman" w:hAnsi="Times New Roman" w:cs="Times New Roman"/>
          <w:b/>
          <w:iCs/>
          <w:sz w:val="28"/>
          <w:szCs w:val="28"/>
        </w:rPr>
        <w:t xml:space="preserve">Щодо суперечностей пункту </w:t>
      </w:r>
      <w:r w:rsidRPr="007D4389">
        <w:rPr>
          <w:rFonts w:ascii="Times New Roman" w:hAnsi="Times New Roman"/>
          <w:b/>
          <w:iCs/>
          <w:sz w:val="28"/>
          <w:szCs w:val="28"/>
        </w:rPr>
        <w:t>2</w:t>
      </w:r>
      <w:r w:rsidRPr="007D4389">
        <w:rPr>
          <w:rFonts w:ascii="Times New Roman" w:hAnsi="Times New Roman"/>
          <w:b/>
          <w:iCs/>
          <w:sz w:val="28"/>
          <w:szCs w:val="28"/>
          <w:vertAlign w:val="superscript"/>
        </w:rPr>
        <w:t>6</w:t>
      </w:r>
      <w:r w:rsidRPr="007D4389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Pr="007D4389">
        <w:rPr>
          <w:rFonts w:ascii="Times New Roman" w:hAnsi="Times New Roman"/>
          <w:b/>
          <w:iCs/>
          <w:sz w:val="28"/>
          <w:szCs w:val="28"/>
        </w:rPr>
        <w:t>2</w:t>
      </w:r>
      <w:r w:rsidRPr="007D4389">
        <w:rPr>
          <w:rFonts w:ascii="Times New Roman" w:hAnsi="Times New Roman"/>
          <w:b/>
          <w:iCs/>
          <w:sz w:val="28"/>
          <w:szCs w:val="28"/>
          <w:vertAlign w:val="superscript"/>
        </w:rPr>
        <w:t>14</w:t>
      </w:r>
      <w:r w:rsidRPr="007D4389">
        <w:rPr>
          <w:rFonts w:ascii="Times New Roman" w:hAnsi="Times New Roman" w:cs="Times New Roman"/>
          <w:b/>
          <w:iCs/>
          <w:sz w:val="28"/>
          <w:szCs w:val="28"/>
        </w:rPr>
        <w:t xml:space="preserve"> викладених у Змінах, що вносяться до Правил перетинання державного кордону громадянами України, затверджених постановою Кабінету Міністрів України від 27.01.2023 № 69 «Про внесення змін до Правил перетинання державного кордону громадянами України» з іншими пунктами постанови від 27.01.1995 № 57 «Про затвердження Правил перетинання державного кордону громадянами України» до якої вносяться зміни.</w:t>
      </w:r>
    </w:p>
    <w:p w14:paraId="17A1438E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Відповідно до пункту 1 Змін, що вносяться до Правил перетинання державного кордону громадянами України, затверджених постановою Кабінету Міністрів України від 27.01.2023 № 69 «Про внесення змін до Правил перетинання державного кордону громадянами України» </w:t>
      </w:r>
      <w:r w:rsidRPr="007D43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пропонується викласти пункт </w:t>
      </w:r>
      <w:r w:rsidRPr="007D4389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Pr="007D4389"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</w:rPr>
        <w:t>6</w:t>
      </w:r>
      <w:r w:rsidRPr="007D43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Правил перетинання державного кордону громадянами України, затверджених постановою Кабінету Міністрів України від 27.01.1995 № 57 «Про затвердження Правил перетинання державного кордону громадянами України» (далі – Правила перетинання державного кордону громадянами України) в такій редакції:</w:t>
      </w:r>
    </w:p>
    <w:p w14:paraId="20A95FED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D4389">
        <w:rPr>
          <w:rFonts w:ascii="Times New Roman" w:hAnsi="Times New Roman"/>
          <w:sz w:val="28"/>
          <w:szCs w:val="28"/>
        </w:rPr>
        <w:t>2</w:t>
      </w:r>
      <w:r w:rsidRPr="007D4389">
        <w:rPr>
          <w:rFonts w:ascii="Times New Roman" w:hAnsi="Times New Roman"/>
          <w:sz w:val="28"/>
          <w:szCs w:val="28"/>
          <w:vertAlign w:val="superscript"/>
        </w:rPr>
        <w:t>6</w:t>
      </w:r>
      <w:r w:rsidRPr="007D4389">
        <w:rPr>
          <w:rFonts w:ascii="Times New Roman" w:hAnsi="Times New Roman" w:cs="Times New Roman"/>
          <w:sz w:val="28"/>
          <w:szCs w:val="28"/>
        </w:rPr>
        <w:t xml:space="preserve">. У разі введення на території України надзвичайного або воєнного стану право на перетин державного кордону, крім осіб, зазначених у пунктах </w:t>
      </w:r>
      <w:r w:rsidRPr="007D4389">
        <w:rPr>
          <w:rFonts w:ascii="Times New Roman" w:hAnsi="Times New Roman"/>
          <w:sz w:val="28"/>
          <w:szCs w:val="28"/>
        </w:rPr>
        <w:t>2</w:t>
      </w:r>
      <w:r w:rsidRPr="007D4389">
        <w:rPr>
          <w:rFonts w:ascii="Times New Roman" w:hAnsi="Times New Roman"/>
          <w:sz w:val="28"/>
          <w:szCs w:val="28"/>
          <w:vertAlign w:val="superscript"/>
        </w:rPr>
        <w:t>1</w:t>
      </w:r>
      <w:r w:rsidRPr="007D4389">
        <w:rPr>
          <w:rFonts w:ascii="Times New Roman" w:hAnsi="Times New Roman" w:cs="Times New Roman"/>
          <w:sz w:val="28"/>
          <w:szCs w:val="28"/>
        </w:rPr>
        <w:t xml:space="preserve"> та </w:t>
      </w:r>
      <w:r w:rsidRPr="007D4389">
        <w:rPr>
          <w:rFonts w:ascii="Times New Roman" w:hAnsi="Times New Roman"/>
          <w:sz w:val="28"/>
          <w:szCs w:val="28"/>
        </w:rPr>
        <w:t>2</w:t>
      </w:r>
      <w:r w:rsidRPr="007D4389">
        <w:rPr>
          <w:rFonts w:ascii="Times New Roman" w:hAnsi="Times New Roman"/>
          <w:sz w:val="28"/>
          <w:szCs w:val="28"/>
          <w:vertAlign w:val="superscript"/>
        </w:rPr>
        <w:t>2</w:t>
      </w:r>
      <w:r w:rsidRPr="007D4389">
        <w:rPr>
          <w:rFonts w:ascii="Times New Roman" w:hAnsi="Times New Roman" w:cs="Times New Roman"/>
          <w:sz w:val="28"/>
          <w:szCs w:val="28"/>
        </w:rPr>
        <w:t xml:space="preserve"> цих Правил, також мають інші військовозобов’язані особи, які не підлягають призову на військову службу під час мобілізації. 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 xml:space="preserve">Ця норма не поширюється на осіб, визначених в абзацах другому - восьмому частини третьої статті 23 Закону України «Про мобілізаційну підготовку та мобілізацію», </w:t>
      </w:r>
      <w:r w:rsidRPr="007D4389">
        <w:rPr>
          <w:rFonts w:ascii="Times New Roman" w:hAnsi="Times New Roman"/>
          <w:sz w:val="28"/>
          <w:szCs w:val="28"/>
          <w:u w:val="single"/>
        </w:rPr>
        <w:t>а також пункті 2</w:t>
      </w:r>
      <w:r w:rsidRPr="007D4389"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14  </w:t>
      </w:r>
      <w:r w:rsidRPr="007D4389">
        <w:rPr>
          <w:rFonts w:ascii="Times New Roman" w:hAnsi="Times New Roman"/>
          <w:sz w:val="28"/>
          <w:szCs w:val="28"/>
          <w:u w:val="single"/>
        </w:rPr>
        <w:t>цих Правил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D43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1C990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Слід зазначити, що пунктом </w:t>
      </w:r>
      <w:r w:rsidRPr="007D4389">
        <w:rPr>
          <w:rFonts w:ascii="Times New Roman" w:hAnsi="Times New Roman"/>
          <w:sz w:val="28"/>
          <w:szCs w:val="28"/>
        </w:rPr>
        <w:t>2</w:t>
      </w:r>
      <w:r w:rsidRPr="007D4389">
        <w:rPr>
          <w:rFonts w:ascii="Times New Roman" w:hAnsi="Times New Roman"/>
          <w:sz w:val="28"/>
          <w:szCs w:val="28"/>
          <w:vertAlign w:val="superscript"/>
        </w:rPr>
        <w:t>1</w:t>
      </w:r>
      <w:r w:rsidRPr="007D4389">
        <w:rPr>
          <w:rFonts w:ascii="Times New Roman" w:hAnsi="Times New Roman" w:cs="Times New Roman"/>
          <w:sz w:val="28"/>
          <w:szCs w:val="28"/>
        </w:rPr>
        <w:t xml:space="preserve"> Правил перетинання державного кордону громадянами України передбачено, що у разі введення на території України надзвичайного або воєнного стану перетинати державний кордон мають право: </w:t>
      </w:r>
    </w:p>
    <w:p w14:paraId="372E5136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 з інвалідністю за наявності посвідчення;</w:t>
      </w:r>
    </w:p>
    <w:p w14:paraId="06EE4B6E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особи, які мають дружину (чоловіка) із числа осіб з інвалідністю і супроводжують таких дружину (чоловіка) для виїзду за межі України;</w:t>
      </w:r>
    </w:p>
    <w:p w14:paraId="7ED06105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особи, які мають одного із своїх батьків чи батьків дружини (чоловіка) із числа осіб з інвалідністю I чи II групи і супроводжують одного із таких батьків для виїзду за межі України, за наявності документів;</w:t>
      </w:r>
    </w:p>
    <w:p w14:paraId="1B270783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особи, які здійснюють постійний догляд за особами з інвалідністю I чи II групи і супроводжують таких осіб для виїзду за межі України, за наявності документів</w:t>
      </w:r>
    </w:p>
    <w:p w14:paraId="4357E875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батьки, опікуни, піклувальники, прийомні батьки, батьки-вихователі, які виховують дитину з інвалідністю віком до 18 років;</w:t>
      </w:r>
    </w:p>
    <w:p w14:paraId="1E7DAF5E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батьки, на утриманні яких перебуває повнолітня дитина, яка є особою з інвалідністю I чи II групи;</w:t>
      </w:r>
    </w:p>
    <w:p w14:paraId="56BD5AFA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баби, діди, повнолітні брати, сестри, мачухи, вітчими, які супроводжують дітей з інвалідністю для виїзду за межі України, у разі їх приналежності до категорії осіб, які не підлягають призову на військову службу під час мобілізації;</w:t>
      </w:r>
    </w:p>
    <w:p w14:paraId="3957FAA5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особи, які потребують постійного догляду, - у супроводі одного із членів сім’ї першого ступеня споріднення;</w:t>
      </w:r>
    </w:p>
    <w:p w14:paraId="7F374CE7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опікуни осіб з інвалідністю, визнаних судом недієздатними, які супроводжують таких осіб для виїзду за межі України, за наявності рішення про призначення опікуна над такою особою;</w:t>
      </w:r>
    </w:p>
    <w:p w14:paraId="078E2645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>особи з інвалідністю або інші особи, які потребують постійного догляду, які проживають (перебувають) у закладах/установах незалежно від форми власності та підпорядкування і отримують соціальні послуги із стаціонарного догляду, паліативного догляду, підтриманого проживання.</w:t>
      </w:r>
    </w:p>
    <w:p w14:paraId="735ECB5A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7D4389">
        <w:rPr>
          <w:rFonts w:ascii="Times New Roman" w:hAnsi="Times New Roman"/>
          <w:sz w:val="28"/>
          <w:szCs w:val="28"/>
        </w:rPr>
        <w:t>2</w:t>
      </w:r>
      <w:r w:rsidRPr="007D4389">
        <w:rPr>
          <w:rFonts w:ascii="Times New Roman" w:hAnsi="Times New Roman"/>
          <w:sz w:val="28"/>
          <w:szCs w:val="28"/>
          <w:vertAlign w:val="superscript"/>
        </w:rPr>
        <w:t>2</w:t>
      </w:r>
      <w:r w:rsidRPr="007D4389">
        <w:rPr>
          <w:rFonts w:ascii="Times New Roman" w:hAnsi="Times New Roman" w:cs="Times New Roman"/>
          <w:sz w:val="28"/>
          <w:szCs w:val="28"/>
        </w:rPr>
        <w:t xml:space="preserve"> Правил перетинання державного кордону громадянами України передбачено, що у разі введення на території України надзвичайного або воєнного стану супровід дітей, хворих на тяжкі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перинатальні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ураження нервової системи, тяжкі вроджені вади розвитку, рідкісні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орфанні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захворювання, онкологічні,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онкогематологічні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дитини, яка отримала тяжку травму, потребує трансплантації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органа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, потребує паліативної допомоги, що підтверджується документом, виданим лікарсько-консультативною комісією закладу охорони здоров’я в порядку та за формою, що встановлені МОЗ, здійснюється матір’ю та/або батьком, опікуном, піклувальником, одним або обома прийомними </w:t>
      </w:r>
      <w:r w:rsidRPr="007D4389">
        <w:rPr>
          <w:rFonts w:ascii="Times New Roman" w:hAnsi="Times New Roman" w:cs="Times New Roman"/>
          <w:sz w:val="28"/>
          <w:szCs w:val="28"/>
        </w:rPr>
        <w:lastRenderedPageBreak/>
        <w:t xml:space="preserve">батьками, батьками-вихователями, які здійснюють такий супровід, за наявності довідки про отримання державної допомоги на дитину, хвору на тяжкі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перинатальні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ураження нервової системи, тяжкі вроджені вади розвитку, рідкісні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орфанні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захворювання, онкологічні,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онкогематологічні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 w:rsidRPr="007D4389">
        <w:rPr>
          <w:rFonts w:ascii="Times New Roman" w:hAnsi="Times New Roman" w:cs="Times New Roman"/>
          <w:sz w:val="28"/>
          <w:szCs w:val="28"/>
        </w:rPr>
        <w:t>органа</w:t>
      </w:r>
      <w:proofErr w:type="spellEnd"/>
      <w:r w:rsidRPr="007D4389">
        <w:rPr>
          <w:rFonts w:ascii="Times New Roman" w:hAnsi="Times New Roman" w:cs="Times New Roman"/>
          <w:sz w:val="28"/>
          <w:szCs w:val="28"/>
        </w:rPr>
        <w:t>, потребує паліативної допомоги, яким не встановлено інвалідність, виданої структурним підрозділом з питань соціального захисту населення районної, районної у м. Києві держадміністрації, виконавчим органом міської ради, до території територіальної громади якої входить територія міста обласного значення, районної у місті (у разі її утворення) ради (незалежно від того, кого призначено отримувачем допомоги), або документа, виданого лікарсько-консультативною комісією закладу охорони здоров’я в порядку та за формою, що встановлені МОЗ, а також документів, що підтверджують родинні зв’язки (у разі здійснення супроводу матір’ю та/або батьком), або документів, що підтверджують відповідні повноваження особи, що супроводжує таку дитину (у разі здійснення супроводу опікуном, піклувальником, одним або обома прийомними батьками, батьками-вихователями)».</w:t>
      </w:r>
    </w:p>
    <w:p w14:paraId="16AC34EF" w14:textId="77777777" w:rsidR="006D37A5" w:rsidRPr="007D4389" w:rsidRDefault="006D37A5" w:rsidP="00551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89">
        <w:rPr>
          <w:rFonts w:ascii="Times New Roman" w:hAnsi="Times New Roman" w:cs="Times New Roman"/>
          <w:sz w:val="28"/>
          <w:szCs w:val="28"/>
        </w:rPr>
        <w:t xml:space="preserve">Виходячи з вищевикладеного, слід наголосити, що 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 xml:space="preserve">постановою Кабінету Міністрів України від 27.01.2023 № 69 «Про внесення змін до Правил перетинання державного кордону громадянами України» заперечується положення пунктів </w:t>
      </w:r>
      <w:r w:rsidRPr="007D4389">
        <w:rPr>
          <w:rFonts w:ascii="Times New Roman" w:hAnsi="Times New Roman"/>
          <w:sz w:val="28"/>
          <w:szCs w:val="28"/>
          <w:u w:val="single"/>
        </w:rPr>
        <w:t>2</w:t>
      </w:r>
      <w:r w:rsidRPr="007D4389">
        <w:rPr>
          <w:rFonts w:ascii="Times New Roman" w:hAnsi="Times New Roman"/>
          <w:sz w:val="28"/>
          <w:szCs w:val="28"/>
          <w:u w:val="single"/>
          <w:vertAlign w:val="superscript"/>
        </w:rPr>
        <w:t>1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D4389">
        <w:rPr>
          <w:rFonts w:ascii="Times New Roman" w:hAnsi="Times New Roman"/>
          <w:sz w:val="28"/>
          <w:szCs w:val="28"/>
          <w:u w:val="single"/>
        </w:rPr>
        <w:t>2</w:t>
      </w:r>
      <w:r w:rsidRPr="007D4389">
        <w:rPr>
          <w:rFonts w:ascii="Times New Roman" w:hAnsi="Times New Roman"/>
          <w:sz w:val="28"/>
          <w:szCs w:val="28"/>
          <w:u w:val="single"/>
          <w:vertAlign w:val="superscript"/>
        </w:rPr>
        <w:t>2</w:t>
      </w:r>
      <w:r w:rsidRPr="007D4389">
        <w:rPr>
          <w:rFonts w:ascii="Times New Roman" w:hAnsi="Times New Roman" w:cs="Times New Roman"/>
          <w:sz w:val="28"/>
          <w:szCs w:val="28"/>
          <w:u w:val="single"/>
        </w:rPr>
        <w:t xml:space="preserve"> Правил перетинання державного кордону громадянами України, що призведе до складності у їх подальшій реалізації</w:t>
      </w:r>
      <w:r w:rsidRPr="007D4389">
        <w:rPr>
          <w:rFonts w:ascii="Times New Roman" w:hAnsi="Times New Roman" w:cs="Times New Roman"/>
          <w:sz w:val="28"/>
          <w:szCs w:val="28"/>
        </w:rPr>
        <w:t>.</w:t>
      </w:r>
    </w:p>
    <w:p w14:paraId="67776467" w14:textId="2A92CFCA" w:rsidR="006D37A5" w:rsidRPr="007D4389" w:rsidRDefault="006D37A5" w:rsidP="005510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D43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Окремої уваги також потребує доопрацювання пункту </w:t>
      </w:r>
      <w:bookmarkStart w:id="0" w:name="OLE_LINK3"/>
      <w:bookmarkStart w:id="1" w:name="OLE_LINK4"/>
      <w:r w:rsidRPr="007D4389">
        <w:rPr>
          <w:rFonts w:ascii="Times New Roman" w:hAnsi="Times New Roman"/>
          <w:sz w:val="28"/>
          <w:szCs w:val="28"/>
        </w:rPr>
        <w:t xml:space="preserve">«у виняткових випадках пропуск через державний кордон </w:t>
      </w:r>
      <w:bookmarkStart w:id="2" w:name="OLE_LINK1"/>
      <w:bookmarkStart w:id="3" w:name="OLE_LINK2"/>
      <w:r w:rsidRPr="007D4389">
        <w:rPr>
          <w:rFonts w:ascii="Times New Roman" w:hAnsi="Times New Roman"/>
          <w:sz w:val="28"/>
          <w:szCs w:val="28"/>
        </w:rPr>
        <w:t>жінки та/або чоловіка, який є одиноким батьком</w:t>
      </w:r>
      <w:bookmarkEnd w:id="2"/>
      <w:bookmarkEnd w:id="3"/>
      <w:r w:rsidRPr="007D4389">
        <w:rPr>
          <w:rFonts w:ascii="Times New Roman" w:hAnsi="Times New Roman"/>
          <w:sz w:val="28"/>
          <w:szCs w:val="28"/>
        </w:rPr>
        <w:t xml:space="preserve">, </w:t>
      </w:r>
      <w:bookmarkEnd w:id="0"/>
      <w:bookmarkEnd w:id="1"/>
      <w:r w:rsidRPr="007D4389">
        <w:rPr>
          <w:rFonts w:ascii="Times New Roman" w:hAnsi="Times New Roman"/>
          <w:sz w:val="28"/>
          <w:szCs w:val="28"/>
        </w:rPr>
        <w:t>з числа зазначених у цьому пункті осіб, які мають дитину/діт</w:t>
      </w:r>
      <w:r w:rsidR="006B5196">
        <w:rPr>
          <w:rFonts w:ascii="Times New Roman" w:hAnsi="Times New Roman"/>
          <w:sz w:val="28"/>
          <w:szCs w:val="28"/>
        </w:rPr>
        <w:t>ей віком до 18 років (включно),</w:t>
      </w:r>
      <w:bookmarkStart w:id="4" w:name="_GoBack"/>
      <w:bookmarkEnd w:id="4"/>
      <w:r w:rsidRPr="007D4389">
        <w:rPr>
          <w:rFonts w:ascii="Times New Roman" w:hAnsi="Times New Roman"/>
          <w:sz w:val="28"/>
          <w:szCs w:val="28"/>
        </w:rPr>
        <w:t xml:space="preserve"> під час їх виїзду за межі України з метою відвідування таких дітей, які перебувають за межами України, або для супроводження таких дітей для виїзду за межі України здійснюється уповноваженими особами </w:t>
      </w:r>
      <w:proofErr w:type="spellStart"/>
      <w:r w:rsidRPr="007D4389">
        <w:rPr>
          <w:rFonts w:ascii="Times New Roman" w:hAnsi="Times New Roman"/>
          <w:sz w:val="28"/>
          <w:szCs w:val="28"/>
        </w:rPr>
        <w:t>Держприкордонслужби</w:t>
      </w:r>
      <w:proofErr w:type="spellEnd"/>
      <w:r w:rsidRPr="007D4389">
        <w:rPr>
          <w:rFonts w:ascii="Times New Roman" w:hAnsi="Times New Roman"/>
          <w:sz w:val="28"/>
          <w:szCs w:val="28"/>
        </w:rPr>
        <w:t xml:space="preserve"> за наявності відповідних підтвердних документів».</w:t>
      </w:r>
    </w:p>
    <w:p w14:paraId="6A53AA5E" w14:textId="2E189DFA" w:rsidR="006D37A5" w:rsidRPr="007D4389" w:rsidRDefault="006D37A5" w:rsidP="005510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D4389">
        <w:rPr>
          <w:rFonts w:ascii="Times New Roman" w:hAnsi="Times New Roman"/>
          <w:sz w:val="28"/>
          <w:szCs w:val="28"/>
        </w:rPr>
        <w:t>Проблема полягає у двозначному тлумаченні цього положення, а саме не конкретизовано «виняткові випа</w:t>
      </w:r>
      <w:r w:rsidR="00372D72" w:rsidRPr="007D4389">
        <w:rPr>
          <w:rFonts w:ascii="Times New Roman" w:hAnsi="Times New Roman"/>
          <w:sz w:val="28"/>
          <w:szCs w:val="28"/>
        </w:rPr>
        <w:t>дки». Це дає величезну поле для тлумачення</w:t>
      </w:r>
      <w:r w:rsidRPr="007D4389">
        <w:rPr>
          <w:rFonts w:ascii="Times New Roman" w:hAnsi="Times New Roman"/>
          <w:sz w:val="28"/>
          <w:szCs w:val="28"/>
        </w:rPr>
        <w:t xml:space="preserve"> прикордонникам і створює корупційне підґрунтя. Також не зрозуміло на кого саме поширюється ця норма, формулювання «жінки та/або чоловіка, який є одиноким батьком», дає підстави визначати, що це стосується всіх жінок і тільки одинок</w:t>
      </w:r>
      <w:r w:rsidR="00372D72" w:rsidRPr="007D4389">
        <w:rPr>
          <w:rFonts w:ascii="Times New Roman" w:hAnsi="Times New Roman"/>
          <w:sz w:val="28"/>
          <w:szCs w:val="28"/>
        </w:rPr>
        <w:t>их</w:t>
      </w:r>
      <w:r w:rsidRPr="007D4389">
        <w:rPr>
          <w:rFonts w:ascii="Times New Roman" w:hAnsi="Times New Roman"/>
          <w:sz w:val="28"/>
          <w:szCs w:val="28"/>
        </w:rPr>
        <w:t xml:space="preserve"> батьків, чи це стосується тільки одиноких матерів та одиноких батьків. Крім того, не зрозуміло як бути в ситуації з вивозом/відвідуванням дітей, коли обидва з батьків не одинокі, але при цьому вони в органах державної влади чи місцевого самоврядування. </w:t>
      </w:r>
    </w:p>
    <w:p w14:paraId="26BBC805" w14:textId="77777777" w:rsidR="006D37A5" w:rsidRPr="007D4389" w:rsidRDefault="006D37A5" w:rsidP="005510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F52290" w14:textId="77777777" w:rsidR="006D37A5" w:rsidRPr="007D4389" w:rsidRDefault="006D37A5" w:rsidP="005510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D4389">
        <w:rPr>
          <w:rFonts w:ascii="Times New Roman" w:hAnsi="Times New Roman"/>
          <w:b/>
          <w:bCs/>
          <w:sz w:val="28"/>
          <w:szCs w:val="28"/>
        </w:rPr>
        <w:t>Таким чином, висловлюємо наступні пропозиції:</w:t>
      </w:r>
    </w:p>
    <w:p w14:paraId="333BB160" w14:textId="77777777" w:rsidR="006D37A5" w:rsidRPr="007D4389" w:rsidRDefault="006D37A5" w:rsidP="005510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4389">
        <w:rPr>
          <w:rFonts w:ascii="Times New Roman" w:hAnsi="Times New Roman"/>
          <w:sz w:val="28"/>
          <w:szCs w:val="28"/>
        </w:rPr>
        <w:t xml:space="preserve">1. Пропонуємо виключити з п. 2 постанови Кабінету Міністрів України від 27.01.2023 № 69 слова «депутати місцевих рад», або ж замінити на «секретарів, голів, заступників голів місцевих рад». Внесення змін по депутатах не буде суперечити указу Президента та рішенню РНБО, оскільки рішення цих органів </w:t>
      </w:r>
      <w:r w:rsidRPr="007D4389">
        <w:rPr>
          <w:rFonts w:ascii="Times New Roman" w:hAnsi="Times New Roman"/>
          <w:sz w:val="28"/>
          <w:szCs w:val="28"/>
        </w:rPr>
        <w:lastRenderedPageBreak/>
        <w:t xml:space="preserve">влади їх не охоплювало, отже зміни до жодного конфлікту не мають призвести. Таке виключення не може розцінюватися привілеєм для депутатів місцевих рад, серед яких 30,5% жінки. </w:t>
      </w:r>
    </w:p>
    <w:p w14:paraId="14107928" w14:textId="4130E283" w:rsidR="006D37A5" w:rsidRDefault="006D37A5" w:rsidP="005510A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438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D4389">
        <w:rPr>
          <w:rFonts w:ascii="Times New Roman" w:hAnsi="Times New Roman"/>
          <w:sz w:val="28"/>
          <w:szCs w:val="28"/>
        </w:rPr>
        <w:t>Внести</w:t>
      </w:r>
      <w:proofErr w:type="spellEnd"/>
      <w:r w:rsidRPr="007D4389">
        <w:rPr>
          <w:rFonts w:ascii="Times New Roman" w:hAnsi="Times New Roman"/>
          <w:sz w:val="28"/>
          <w:szCs w:val="28"/>
        </w:rPr>
        <w:t xml:space="preserve"> уточнення щодо пункту 2</w:t>
      </w:r>
      <w:r w:rsidRPr="007D4389">
        <w:rPr>
          <w:rFonts w:ascii="Times New Roman" w:hAnsi="Times New Roman"/>
          <w:sz w:val="28"/>
          <w:szCs w:val="28"/>
          <w:vertAlign w:val="superscript"/>
        </w:rPr>
        <w:t>14</w:t>
      </w:r>
      <w:r w:rsidRPr="007D4389">
        <w:rPr>
          <w:rFonts w:ascii="Times New Roman" w:hAnsi="Times New Roman"/>
          <w:sz w:val="28"/>
          <w:szCs w:val="28"/>
        </w:rPr>
        <w:t xml:space="preserve"> про виняткові випадки і на кого саме воно поширюється. Це положення не має дискримінувати жінок, які перебувають у шлюбі, та одиноких батьків і матерів. </w:t>
      </w:r>
    </w:p>
    <w:p w14:paraId="0B6E87A5" w14:textId="2A56866E" w:rsidR="00F515C7" w:rsidRDefault="00F515C7" w:rsidP="005510A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E0C39B" w14:textId="7644E391" w:rsidR="00F515C7" w:rsidRDefault="00F515C7" w:rsidP="005510A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DB1794" w14:textId="5AAC6C64" w:rsidR="00F515C7" w:rsidRPr="007D4389" w:rsidRDefault="00F515C7" w:rsidP="00F515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                     Юрій БЕЗПЯТКО</w:t>
      </w:r>
    </w:p>
    <w:sectPr w:rsidR="00F515C7" w:rsidRPr="007D4389" w:rsidSect="005510A1">
      <w:pgSz w:w="11906" w:h="16838"/>
      <w:pgMar w:top="709" w:right="850" w:bottom="127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91433"/>
    <w:multiLevelType w:val="multilevel"/>
    <w:tmpl w:val="59A699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25"/>
    <w:rsid w:val="00034B4A"/>
    <w:rsid w:val="00106A66"/>
    <w:rsid w:val="002676C8"/>
    <w:rsid w:val="002914EB"/>
    <w:rsid w:val="00372D72"/>
    <w:rsid w:val="003B1325"/>
    <w:rsid w:val="005510A1"/>
    <w:rsid w:val="00623779"/>
    <w:rsid w:val="00634873"/>
    <w:rsid w:val="006B5196"/>
    <w:rsid w:val="006D37A5"/>
    <w:rsid w:val="007D4389"/>
    <w:rsid w:val="008C43FF"/>
    <w:rsid w:val="008C4B79"/>
    <w:rsid w:val="00A61DDF"/>
    <w:rsid w:val="00AB4993"/>
    <w:rsid w:val="00E7579C"/>
    <w:rsid w:val="00F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3C65"/>
  <w15:docId w15:val="{0E17958A-9271-403F-8475-CC79185D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6D37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7962</Words>
  <Characters>4539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 Book</dc:creator>
  <cp:lastModifiedBy>sheremeta</cp:lastModifiedBy>
  <cp:revision>6</cp:revision>
  <dcterms:created xsi:type="dcterms:W3CDTF">2023-02-02T15:18:00Z</dcterms:created>
  <dcterms:modified xsi:type="dcterms:W3CDTF">2023-02-06T12:53:00Z</dcterms:modified>
</cp:coreProperties>
</file>