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 w:val="left" w:pos="516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276041752"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s>
        <w:overflowPunct w:val="true"/>
        <w:ind w:right="-868" w:hanging="0"/>
        <w:jc w:val="both"/>
        <w:rPr>
          <w:sz w:val="28"/>
          <w:szCs w:val="28"/>
        </w:rPr>
      </w:pPr>
      <w:r>
        <w:rPr>
          <w:sz w:val="28"/>
          <w:szCs w:val="28"/>
        </w:rPr>
        <w:t xml:space="preserve">Про </w:t>
      </w:r>
      <w:r>
        <w:rPr>
          <w:sz w:val="24"/>
          <w:szCs w:val="24"/>
        </w:rPr>
        <w:t xml:space="preserve">  </w:t>
      </w:r>
      <w:r>
        <w:rPr>
          <w:sz w:val="28"/>
          <w:szCs w:val="28"/>
        </w:rPr>
        <w:t xml:space="preserve">передачу  громадянці  </w:t>
      </w:r>
      <w:r>
        <w:rPr>
          <w:rFonts w:eastAsia="Times New Roman" w:cs="Times New Roman"/>
          <w:color w:val="auto"/>
          <w:kern w:val="0"/>
          <w:sz w:val="28"/>
          <w:szCs w:val="28"/>
          <w:lang w:val="uk-UA" w:eastAsia="zh-CN" w:bidi="ar-SA"/>
        </w:rPr>
        <w:t>Романчук Н.С.</w:t>
      </w:r>
    </w:p>
    <w:p>
      <w:pPr>
        <w:pStyle w:val="Normal"/>
        <w:overflowPunct w:val="true"/>
        <w:ind w:right="-868" w:hanging="0"/>
        <w:jc w:val="both"/>
        <w:rPr>
          <w:sz w:val="28"/>
          <w:szCs w:val="28"/>
        </w:rPr>
      </w:pPr>
      <w:r>
        <w:rPr>
          <w:sz w:val="28"/>
          <w:szCs w:val="28"/>
        </w:rPr>
        <w:t xml:space="preserve">безоплатно  у  власність   земельної </w:t>
      </w:r>
      <w:r>
        <w:rPr>
          <w:sz w:val="24"/>
          <w:szCs w:val="24"/>
        </w:rPr>
        <w:t xml:space="preserve"> </w:t>
      </w:r>
      <w:r>
        <w:rPr>
          <w:sz w:val="28"/>
          <w:szCs w:val="28"/>
        </w:rPr>
        <w:t>ділян-</w:t>
      </w:r>
    </w:p>
    <w:p>
      <w:pPr>
        <w:pStyle w:val="Normal"/>
        <w:tabs>
          <w:tab w:val="clear" w:pos="708"/>
          <w:tab w:val="left" w:pos="4760" w:leader="none"/>
          <w:tab w:val="left" w:pos="5100" w:leader="none"/>
        </w:tabs>
        <w:overflowPunct w:val="tru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5100" w:leader="none"/>
        </w:tabs>
        <w:overflowPunct w:val="true"/>
        <w:ind w:right="-868" w:hanging="0"/>
        <w:jc w:val="both"/>
        <w:rPr/>
      </w:pPr>
      <w:r>
        <w:rPr>
          <w:sz w:val="28"/>
          <w:szCs w:val="28"/>
        </w:rPr>
        <w:t xml:space="preserve">житлового </w:t>
      </w:r>
      <w:r>
        <w:rPr>
          <w:sz w:val="32"/>
          <w:szCs w:val="32"/>
        </w:rPr>
        <w:t xml:space="preserve"> </w:t>
      </w:r>
      <w:r>
        <w:rPr>
          <w:sz w:val="28"/>
          <w:szCs w:val="28"/>
        </w:rPr>
        <w:t>будинку,  господарських  буді-</w:t>
      </w:r>
    </w:p>
    <w:p>
      <w:pPr>
        <w:pStyle w:val="Normal"/>
        <w:tabs>
          <w:tab w:val="clear" w:pos="708"/>
          <w:tab w:val="left" w:pos="5100" w:leader="none"/>
        </w:tabs>
        <w:overflowPunct w:val="true"/>
        <w:ind w:right="-868" w:hanging="0"/>
        <w:jc w:val="both"/>
        <w:rPr/>
      </w:pPr>
      <w:r>
        <w:rPr>
          <w:sz w:val="28"/>
          <w:szCs w:val="28"/>
        </w:rPr>
        <w:t>вель  і</w:t>
      </w:r>
      <w:r>
        <w:rPr>
          <w:sz w:val="40"/>
          <w:szCs w:val="40"/>
        </w:rPr>
        <w:t xml:space="preserve"> </w:t>
      </w:r>
      <w:r>
        <w:rPr>
          <w:sz w:val="28"/>
          <w:szCs w:val="28"/>
        </w:rPr>
        <w:t>споруд (присадибна</w:t>
      </w:r>
      <w:r>
        <w:rPr>
          <w:sz w:val="24"/>
          <w:szCs w:val="24"/>
        </w:rPr>
        <w:t xml:space="preserve"> </w:t>
      </w:r>
      <w:r>
        <w:rPr>
          <w:sz w:val="28"/>
          <w:szCs w:val="28"/>
        </w:rPr>
        <w:t>ділянка) - 02.01</w:t>
      </w:r>
    </w:p>
    <w:p>
      <w:pPr>
        <w:pStyle w:val="Normal"/>
        <w:tabs>
          <w:tab w:val="clear" w:pos="708"/>
          <w:tab w:val="left" w:pos="5100" w:leader="none"/>
          <w:tab w:val="left" w:pos="5160" w:leader="none"/>
        </w:tabs>
        <w:overflowPunct w:val="true"/>
        <w:ind w:right="-868" w:hanging="0"/>
        <w:jc w:val="both"/>
        <w:rPr/>
      </w:pPr>
      <w:r>
        <w:rPr>
          <w:sz w:val="28"/>
          <w:szCs w:val="28"/>
        </w:rPr>
        <w:t xml:space="preserve">на вул. </w:t>
      </w:r>
      <w:bookmarkStart w:id="0" w:name="__DdeLink__708_3391535223"/>
      <w:r>
        <w:rPr>
          <w:rFonts w:eastAsia="Times New Roman" w:cs="Times New Roman"/>
          <w:color w:val="auto"/>
          <w:kern w:val="0"/>
          <w:sz w:val="28"/>
          <w:szCs w:val="28"/>
          <w:lang w:val="uk-UA" w:eastAsia="zh-CN" w:bidi="ar-SA"/>
        </w:rPr>
        <w:t>П</w:t>
      </w:r>
      <w:bookmarkEnd w:id="0"/>
      <w:r>
        <w:rPr>
          <w:rFonts w:eastAsia="Times New Roman" w:cs="Times New Roman"/>
          <w:color w:val="auto"/>
          <w:kern w:val="0"/>
          <w:sz w:val="28"/>
          <w:szCs w:val="28"/>
          <w:lang w:val="uk-UA" w:eastAsia="zh-CN" w:bidi="ar-SA"/>
        </w:rPr>
        <w:t>антелеймона</w:t>
      </w:r>
      <w:r>
        <w:rPr>
          <w:rFonts w:eastAsia="Times New Roman" w:cs="Times New Roman"/>
          <w:color w:val="auto"/>
          <w:kern w:val="0"/>
          <w:sz w:val="40"/>
          <w:szCs w:val="40"/>
          <w:lang w:val="uk-UA" w:eastAsia="zh-CN" w:bidi="ar-SA"/>
        </w:rPr>
        <w:t xml:space="preserve"> </w:t>
      </w:r>
      <w:r>
        <w:rPr>
          <w:rFonts w:eastAsia="Times New Roman" w:cs="Times New Roman"/>
          <w:color w:val="auto"/>
          <w:kern w:val="0"/>
          <w:sz w:val="28"/>
          <w:szCs w:val="28"/>
          <w:lang w:val="uk-UA" w:eastAsia="zh-CN" w:bidi="ar-SA"/>
        </w:rPr>
        <w:t>Куліша</w:t>
      </w:r>
      <w:r>
        <w:rPr>
          <w:rFonts w:eastAsia="Times New Roman" w:cs="Times New Roman"/>
          <w:color w:val="auto"/>
          <w:kern w:val="0"/>
          <w:sz w:val="40"/>
          <w:szCs w:val="40"/>
          <w:lang w:val="uk-UA" w:eastAsia="zh-CN" w:bidi="ar-SA"/>
        </w:rPr>
        <w:t xml:space="preserve"> </w:t>
      </w: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Розглянувши</w:t>
      </w:r>
      <w:r>
        <w:rPr>
          <w:sz w:val="12"/>
          <w:szCs w:val="12"/>
        </w:rPr>
        <w:t xml:space="preserve"> </w:t>
      </w:r>
      <w:r>
        <w:rPr>
          <w:szCs w:val="28"/>
        </w:rPr>
        <w:t>заяву</w:t>
      </w:r>
      <w:r>
        <w:rPr>
          <w:sz w:val="12"/>
          <w:szCs w:val="12"/>
        </w:rPr>
        <w:t xml:space="preserve"> </w:t>
      </w:r>
      <w:r>
        <w:rPr>
          <w:szCs w:val="28"/>
        </w:rPr>
        <w:t>громадянки</w:t>
      </w:r>
      <w:r>
        <w:rPr>
          <w:sz w:val="16"/>
          <w:szCs w:val="16"/>
        </w:rPr>
        <w:t xml:space="preserve"> </w:t>
      </w:r>
      <w:r>
        <w:rPr>
          <w:rFonts w:eastAsia="Times New Roman" w:cs="Times New Roman"/>
          <w:color w:val="auto"/>
          <w:kern w:val="0"/>
          <w:sz w:val="28"/>
          <w:szCs w:val="28"/>
          <w:lang w:val="uk-UA" w:eastAsia="zh-CN" w:bidi="ar-SA"/>
        </w:rPr>
        <w:t>Романчук Наталії Степанівни</w:t>
      </w:r>
      <w:r>
        <w:rPr>
          <w:rFonts w:eastAsia="Times New Roman" w:cs="Times New Roman"/>
          <w:color w:val="auto"/>
          <w:kern w:val="0"/>
          <w:sz w:val="20"/>
          <w:szCs w:val="20"/>
          <w:lang w:val="uk-UA" w:eastAsia="zh-CN" w:bidi="ar-SA"/>
        </w:rPr>
        <w:t xml:space="preserve"> </w:t>
      </w:r>
      <w:r>
        <w:rPr>
          <w:szCs w:val="28"/>
        </w:rPr>
        <w:t xml:space="preserve">щодо передачі безоплатно у власність земельної ділянки на вул. </w:t>
      </w:r>
      <w:r>
        <w:rPr>
          <w:rFonts w:eastAsia="Times New Roman" w:cs="Times New Roman"/>
          <w:color w:val="auto"/>
          <w:kern w:val="0"/>
          <w:sz w:val="28"/>
          <w:szCs w:val="28"/>
          <w:lang w:val="uk-UA" w:eastAsia="zh-CN" w:bidi="ar-SA"/>
        </w:rPr>
        <w:t xml:space="preserve">Балакирева, </w:t>
      </w:r>
      <w:bookmarkStart w:id="1" w:name="__DdeLink__708_33915352231"/>
      <w:r>
        <w:rPr>
          <w:rFonts w:eastAsia="Times New Roman" w:cs="Times New Roman"/>
          <w:color w:val="auto"/>
          <w:kern w:val="0"/>
          <w:sz w:val="28"/>
          <w:szCs w:val="28"/>
          <w:lang w:val="uk-UA" w:eastAsia="zh-CN" w:bidi="ar-SA"/>
        </w:rPr>
        <w:t>6</w:t>
      </w:r>
      <w:bookmarkEnd w:id="1"/>
      <w:r>
        <w:rPr>
          <w:sz w:val="28"/>
          <w:szCs w:val="28"/>
        </w:rPr>
        <w:t xml:space="preserve"> </w:t>
      </w:r>
      <w:r>
        <w:rPr>
          <w:szCs w:val="28"/>
        </w:rPr>
        <w:t xml:space="preserve">у м. Луцьку для будівництва і обслуговування житлового будинку, господарських будівель і споруд </w:t>
      </w:r>
      <w:r>
        <w:rPr>
          <w:sz w:val="28"/>
          <w:szCs w:val="28"/>
        </w:rPr>
        <w:t>(присадибна ділянка) - 02.01</w:t>
      </w:r>
      <w:r>
        <w:rPr>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Балакирева, </w:t>
      </w:r>
      <w:bookmarkStart w:id="2" w:name="__DdeLink__708_33915352232"/>
      <w:r>
        <w:rPr>
          <w:rFonts w:eastAsia="Times New Roman" w:cs="Times New Roman"/>
          <w:color w:val="auto"/>
          <w:kern w:val="0"/>
          <w:sz w:val="28"/>
          <w:szCs w:val="28"/>
          <w:lang w:val="uk-UA" w:eastAsia="zh-CN" w:bidi="ar-SA"/>
        </w:rPr>
        <w:t>6</w:t>
      </w:r>
      <w:bookmarkEnd w:id="2"/>
      <w:r>
        <w:rPr>
          <w:szCs w:val="28"/>
        </w:rPr>
        <w:t xml:space="preserve"> у                                 м. Луцьку </w:t>
      </w:r>
      <w:r>
        <w:rPr>
          <w:rFonts w:eastAsia="Times New Roman" w:cs="Times New Roman"/>
          <w:color w:val="auto"/>
          <w:kern w:val="0"/>
          <w:sz w:val="28"/>
          <w:szCs w:val="28"/>
          <w:lang w:val="uk-UA" w:eastAsia="zh-CN" w:bidi="ar-SA"/>
        </w:rPr>
        <w:t>громадянки Романчук Наталії Степанівни</w:t>
      </w:r>
      <w:r>
        <w:rPr>
          <w:szCs w:val="28"/>
        </w:rPr>
        <w:t>, витяг з Державного земельного кадастру про земельну ділянку, рішення Луцької міської ради «Про об’єднання та перейменування вулиць у місті Луцьку» від 25.01.2023 № 40/76,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 xml:space="preserve">Романчук Наталії Степанівні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bookmarkStart w:id="3" w:name="__DdeLink__708_33915352233"/>
      <w:r>
        <w:rPr>
          <w:rFonts w:eastAsia="Times New Roman" w:cs="Times New Roman"/>
          <w:color w:val="auto"/>
          <w:kern w:val="0"/>
          <w:sz w:val="28"/>
          <w:szCs w:val="28"/>
          <w:lang w:val="uk-UA" w:eastAsia="zh-CN" w:bidi="ar-SA"/>
        </w:rPr>
        <w:t>П</w:t>
      </w:r>
      <w:bookmarkEnd w:id="3"/>
      <w:r>
        <w:rPr>
          <w:rFonts w:eastAsia="Times New Roman" w:cs="Times New Roman"/>
          <w:color w:val="auto"/>
          <w:kern w:val="0"/>
          <w:sz w:val="28"/>
          <w:szCs w:val="28"/>
          <w:lang w:val="uk-UA" w:eastAsia="zh-CN" w:bidi="ar-SA"/>
        </w:rPr>
        <w:t>антелеймона Куліша</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0,0572</w:t>
      </w:r>
      <w:r>
        <w:rPr>
          <w:sz w:val="24"/>
          <w:szCs w:val="24"/>
        </w:rPr>
        <w:t xml:space="preserve"> </w:t>
      </w:r>
      <w:r>
        <w:rPr>
          <w:szCs w:val="28"/>
        </w:rPr>
        <w:t>га,</w:t>
      </w:r>
      <w:r>
        <w:rPr>
          <w:sz w:val="24"/>
          <w:szCs w:val="24"/>
        </w:rPr>
        <w:t xml:space="preserve"> </w:t>
      </w:r>
      <w:r>
        <w:rPr>
          <w:szCs w:val="28"/>
        </w:rPr>
        <w:t xml:space="preserve">кадастровим номером 0710100000:34:105:0037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громадянці Романчук Наталії Степанівні </w:t>
      </w:r>
      <w:r>
        <w:rPr>
          <w:szCs w:val="28"/>
        </w:rPr>
        <w:t>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bookmarkStart w:id="4" w:name="__DdeLink__708_33915352234"/>
      <w:r>
        <w:rPr>
          <w:rFonts w:eastAsia="Times New Roman" w:cs="Times New Roman"/>
          <w:color w:val="auto"/>
          <w:kern w:val="0"/>
          <w:sz w:val="28"/>
          <w:szCs w:val="28"/>
          <w:lang w:val="uk-UA" w:eastAsia="zh-CN" w:bidi="ar-SA"/>
        </w:rPr>
        <w:t>П</w:t>
      </w:r>
      <w:bookmarkEnd w:id="4"/>
      <w:r>
        <w:rPr>
          <w:rFonts w:eastAsia="Times New Roman" w:cs="Times New Roman"/>
          <w:color w:val="auto"/>
          <w:kern w:val="0"/>
          <w:sz w:val="28"/>
          <w:szCs w:val="28"/>
          <w:lang w:val="uk-UA" w:eastAsia="zh-CN" w:bidi="ar-SA"/>
        </w:rPr>
        <w:t>антелеймона Куліша</w:t>
      </w:r>
      <w:r>
        <w:rPr>
          <w:szCs w:val="28"/>
        </w:rPr>
        <w:t xml:space="preserve"> у м. Луцьку площею</w:t>
      </w:r>
      <w:r>
        <w:rPr>
          <w:sz w:val="20"/>
          <w:szCs w:val="20"/>
        </w:rPr>
        <w:t xml:space="preserve"> </w:t>
      </w:r>
      <w:r>
        <w:rPr>
          <w:szCs w:val="28"/>
        </w:rPr>
        <w:t xml:space="preserve">0,0572 га, кадастровим номером 0710100000:34:105:0037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100" w:leader="none"/>
        </w:tabs>
        <w:ind w:right="43" w:firstLine="567"/>
        <w:jc w:val="both"/>
        <w:rPr/>
      </w:pPr>
      <w:r>
        <w:rPr>
          <w:szCs w:val="28"/>
        </w:rPr>
        <w:t xml:space="preserve">  </w:t>
      </w:r>
      <w:r>
        <w:rPr>
          <w:szCs w:val="28"/>
        </w:rPr>
        <w:t xml:space="preserve">3. Зобов’язати </w:t>
      </w:r>
      <w:r>
        <w:rPr>
          <w:rFonts w:eastAsia="Times New Roman" w:cs="Times New Roman"/>
          <w:color w:val="auto"/>
          <w:kern w:val="0"/>
          <w:sz w:val="28"/>
          <w:szCs w:val="28"/>
          <w:lang w:val="uk-UA" w:eastAsia="zh-CN" w:bidi="ar-SA"/>
        </w:rPr>
        <w:t>громадянку Романчук Наталію Степанівну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253</TotalTime>
  <Application>LibreOffice/7.1.5.2$Windows_X86_64 LibreOffice_project/85f04e9f809797b8199d13c421bd8a2b025d52b5</Application>
  <AppVersion>15.0000</AppVersion>
  <Pages>2</Pages>
  <Words>394</Words>
  <Characters>2569</Characters>
  <CharactersWithSpaces>3199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2023-02-06T10:57:36Z</cp:lastPrinted>
  <dcterms:modified xsi:type="dcterms:W3CDTF">2023-02-06T11:13:07Z</dcterms:modified>
  <cp:revision>42</cp:revision>
  <dc:subject/>
  <dc:title>  </dc:title>
</cp:coreProperties>
</file>

<file path=docProps/custom.xml><?xml version="1.0" encoding="utf-8"?>
<Properties xmlns="http://schemas.openxmlformats.org/officeDocument/2006/custom-properties" xmlns:vt="http://schemas.openxmlformats.org/officeDocument/2006/docPropsVTypes"/>
</file>