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37" w:rsidRDefault="00AF1500">
      <w:pPr>
        <w:pStyle w:val="11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A7F87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37204631" r:id="rId8"/>
        </w:object>
      </w:r>
    </w:p>
    <w:p w:rsidR="00804637" w:rsidRDefault="00804637">
      <w:pPr>
        <w:jc w:val="center"/>
        <w:rPr>
          <w:sz w:val="16"/>
          <w:szCs w:val="16"/>
        </w:rPr>
      </w:pPr>
    </w:p>
    <w:p w:rsidR="00804637" w:rsidRDefault="000A7F8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04637" w:rsidRDefault="00804637">
      <w:pPr>
        <w:rPr>
          <w:sz w:val="20"/>
          <w:szCs w:val="20"/>
        </w:rPr>
      </w:pPr>
    </w:p>
    <w:p w:rsidR="00804637" w:rsidRDefault="000A7F87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04637" w:rsidRDefault="00804637">
      <w:pPr>
        <w:jc w:val="center"/>
        <w:rPr>
          <w:b/>
          <w:bCs/>
          <w:sz w:val="40"/>
          <w:szCs w:val="40"/>
        </w:rPr>
      </w:pPr>
    </w:p>
    <w:p w:rsidR="00804637" w:rsidRDefault="000A7F87">
      <w:pPr>
        <w:jc w:val="center"/>
      </w:pPr>
      <w:r>
        <w:t>________________                                        Луцьк                                         №_____________</w:t>
      </w:r>
    </w:p>
    <w:p w:rsidR="00804637" w:rsidRDefault="00804637">
      <w:pPr>
        <w:jc w:val="center"/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„Про бюджет Луцької міської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рік”,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</w:t>
      </w:r>
    </w:p>
    <w:p w:rsidR="00804637" w:rsidRDefault="00804637">
      <w:pPr>
        <w:rPr>
          <w:color w:val="000000"/>
          <w:sz w:val="28"/>
          <w:szCs w:val="28"/>
          <w:u w:val="single"/>
        </w:rPr>
      </w:pPr>
    </w:p>
    <w:p w:rsidR="00804637" w:rsidRDefault="000A7F87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804637" w:rsidRDefault="00804637">
      <w:pPr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“Про місцеве самоврядування в Україні” та статті 78 Бюджетного кодексу України міська рада</w:t>
      </w:r>
    </w:p>
    <w:p w:rsidR="00804637" w:rsidRDefault="00804637">
      <w:pPr>
        <w:rPr>
          <w:color w:val="000000"/>
          <w:sz w:val="28"/>
          <w:szCs w:val="28"/>
        </w:rPr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804637" w:rsidRDefault="00804637">
      <w:pPr>
        <w:ind w:firstLine="708"/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рішення міської ради від 13.12.2022 № 24/122 ”Про бюджет Луцької міської територіальної громади на 2023 рік”:</w:t>
      </w: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У пункті 1:</w:t>
      </w: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 абзаці другому цифри „2 694 089 200”, „2 611 487 000” з</w:t>
      </w:r>
      <w:r w:rsidR="00DE3101">
        <w:rPr>
          <w:color w:val="000000"/>
          <w:sz w:val="28"/>
          <w:szCs w:val="28"/>
        </w:rPr>
        <w:t>амінити відповідно цифрами „3 230</w:t>
      </w:r>
      <w:r>
        <w:rPr>
          <w:color w:val="000000"/>
          <w:sz w:val="28"/>
          <w:szCs w:val="28"/>
        </w:rPr>
        <w:t> </w:t>
      </w:r>
      <w:r w:rsidR="00DE3101">
        <w:rPr>
          <w:color w:val="000000"/>
          <w:sz w:val="28"/>
          <w:szCs w:val="28"/>
        </w:rPr>
        <w:t>988</w:t>
      </w:r>
      <w:r>
        <w:rPr>
          <w:color w:val="000000"/>
          <w:sz w:val="28"/>
          <w:szCs w:val="28"/>
        </w:rPr>
        <w:t> </w:t>
      </w:r>
      <w:r w:rsidR="00DE3101">
        <w:rPr>
          <w:color w:val="000000"/>
          <w:sz w:val="28"/>
          <w:szCs w:val="28"/>
        </w:rPr>
        <w:t>533</w:t>
      </w:r>
      <w:r>
        <w:rPr>
          <w:color w:val="000000"/>
          <w:sz w:val="28"/>
          <w:szCs w:val="28"/>
        </w:rPr>
        <w:t>”, „3 14</w:t>
      </w:r>
      <w:r w:rsidR="00DE310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 </w:t>
      </w:r>
      <w:r w:rsidR="00DE3101">
        <w:rPr>
          <w:color w:val="000000"/>
          <w:sz w:val="28"/>
          <w:szCs w:val="28"/>
        </w:rPr>
        <w:t>386</w:t>
      </w:r>
      <w:r>
        <w:rPr>
          <w:color w:val="000000"/>
          <w:sz w:val="28"/>
          <w:szCs w:val="28"/>
        </w:rPr>
        <w:t> </w:t>
      </w:r>
      <w:r w:rsidR="00DE3101">
        <w:rPr>
          <w:color w:val="000000"/>
          <w:sz w:val="28"/>
          <w:szCs w:val="28"/>
        </w:rPr>
        <w:t>333</w:t>
      </w:r>
      <w:r>
        <w:rPr>
          <w:color w:val="000000"/>
          <w:sz w:val="28"/>
          <w:szCs w:val="28"/>
        </w:rPr>
        <w:t>”.</w:t>
      </w: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 абзаці третьому цифри „2 667 817 200”, „2 247 593 100”, „420 224 100” замінити відповідно цифрами „3 2</w:t>
      </w:r>
      <w:r w:rsidR="00DE3101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 </w:t>
      </w:r>
      <w:r w:rsidR="00DE3101">
        <w:rPr>
          <w:color w:val="000000"/>
          <w:sz w:val="28"/>
          <w:szCs w:val="28"/>
        </w:rPr>
        <w:t>928</w:t>
      </w:r>
      <w:r>
        <w:rPr>
          <w:color w:val="000000"/>
          <w:sz w:val="28"/>
          <w:szCs w:val="28"/>
        </w:rPr>
        <w:t> </w:t>
      </w:r>
      <w:r w:rsidR="00DE3101">
        <w:rPr>
          <w:color w:val="000000"/>
          <w:sz w:val="28"/>
          <w:szCs w:val="28"/>
        </w:rPr>
        <w:t>033</w:t>
      </w:r>
      <w:r>
        <w:rPr>
          <w:color w:val="000000"/>
          <w:sz w:val="28"/>
          <w:szCs w:val="28"/>
        </w:rPr>
        <w:t>”, „2 </w:t>
      </w:r>
      <w:r w:rsidR="00DE3101">
        <w:rPr>
          <w:color w:val="000000"/>
          <w:sz w:val="28"/>
          <w:szCs w:val="28"/>
        </w:rPr>
        <w:t>812</w:t>
      </w:r>
      <w:r>
        <w:rPr>
          <w:color w:val="000000"/>
          <w:sz w:val="28"/>
          <w:szCs w:val="28"/>
        </w:rPr>
        <w:t> </w:t>
      </w:r>
      <w:r w:rsidR="00020F6B">
        <w:rPr>
          <w:color w:val="000000"/>
          <w:sz w:val="28"/>
          <w:szCs w:val="28"/>
        </w:rPr>
        <w:t>9</w:t>
      </w:r>
      <w:r w:rsidR="00DE3101">
        <w:rPr>
          <w:color w:val="000000"/>
          <w:sz w:val="28"/>
          <w:szCs w:val="28"/>
        </w:rPr>
        <w:t>44</w:t>
      </w:r>
      <w:r>
        <w:rPr>
          <w:color w:val="000000"/>
          <w:sz w:val="28"/>
          <w:szCs w:val="28"/>
        </w:rPr>
        <w:t> </w:t>
      </w:r>
      <w:r w:rsidR="00DE3101">
        <w:rPr>
          <w:color w:val="000000"/>
          <w:sz w:val="28"/>
          <w:szCs w:val="28"/>
        </w:rPr>
        <w:t>433”, „417</w:t>
      </w:r>
      <w:r>
        <w:rPr>
          <w:color w:val="000000"/>
          <w:sz w:val="28"/>
          <w:szCs w:val="28"/>
        </w:rPr>
        <w:t> </w:t>
      </w:r>
      <w:r w:rsidR="00DE3101">
        <w:rPr>
          <w:color w:val="000000"/>
          <w:sz w:val="28"/>
          <w:szCs w:val="28"/>
        </w:rPr>
        <w:t>983</w:t>
      </w:r>
      <w:r>
        <w:rPr>
          <w:color w:val="000000"/>
          <w:sz w:val="28"/>
          <w:szCs w:val="28"/>
        </w:rPr>
        <w:t> </w:t>
      </w:r>
      <w:r w:rsidR="00DE310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00”.</w:t>
      </w: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абзаці шостому цифри „363 893 900” замінити цифрами „3</w:t>
      </w:r>
      <w:r w:rsidR="00DE3101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> 4</w:t>
      </w:r>
      <w:r w:rsidR="00DE3101">
        <w:rPr>
          <w:color w:val="000000"/>
          <w:sz w:val="28"/>
          <w:szCs w:val="28"/>
        </w:rPr>
        <w:t>41</w:t>
      </w:r>
      <w:r>
        <w:rPr>
          <w:color w:val="000000"/>
          <w:sz w:val="28"/>
          <w:szCs w:val="28"/>
        </w:rPr>
        <w:t> </w:t>
      </w:r>
      <w:r w:rsidR="00DE310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00”.</w:t>
      </w: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в абзаці сьомому цифри „337 623 900” замінити цифрами „3</w:t>
      </w:r>
      <w:r w:rsidR="00DE3101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> </w:t>
      </w:r>
      <w:r w:rsidR="00DE3101">
        <w:rPr>
          <w:color w:val="000000"/>
          <w:sz w:val="28"/>
          <w:szCs w:val="28"/>
        </w:rPr>
        <w:t>383</w:t>
      </w:r>
      <w:r>
        <w:rPr>
          <w:color w:val="000000"/>
          <w:sz w:val="28"/>
          <w:szCs w:val="28"/>
        </w:rPr>
        <w:t> </w:t>
      </w:r>
      <w:r w:rsidR="00DE310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00”.</w:t>
      </w: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в абзаці дев'ятому цифри „14 200 000” замінити цифрами „1</w:t>
      </w:r>
      <w:r w:rsidR="00DE310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 </w:t>
      </w:r>
      <w:r w:rsidR="00DE3101">
        <w:rPr>
          <w:color w:val="000000"/>
          <w:sz w:val="28"/>
          <w:szCs w:val="28"/>
        </w:rPr>
        <w:t>050 000</w:t>
      </w:r>
      <w:r>
        <w:rPr>
          <w:color w:val="000000"/>
          <w:sz w:val="28"/>
          <w:szCs w:val="28"/>
        </w:rPr>
        <w:t>”.</w:t>
      </w:r>
    </w:p>
    <w:p w:rsidR="00804637" w:rsidRDefault="00804637">
      <w:pPr>
        <w:ind w:firstLine="567"/>
        <w:jc w:val="both"/>
        <w:rPr>
          <w:color w:val="000000"/>
          <w:sz w:val="28"/>
          <w:szCs w:val="28"/>
        </w:rPr>
      </w:pPr>
    </w:p>
    <w:p w:rsidR="00804637" w:rsidRDefault="00804637">
      <w:pPr>
        <w:ind w:firstLine="567"/>
        <w:jc w:val="both"/>
        <w:rPr>
          <w:color w:val="000000"/>
          <w:sz w:val="28"/>
          <w:szCs w:val="28"/>
        </w:rPr>
      </w:pPr>
    </w:p>
    <w:p w:rsidR="00804637" w:rsidRDefault="00804637">
      <w:pPr>
        <w:ind w:firstLine="567"/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У пункті 5 цифри „1 070 436 190” замінити цифрами „1 1</w:t>
      </w:r>
      <w:r w:rsidR="00DE3101">
        <w:rPr>
          <w:color w:val="000000"/>
          <w:sz w:val="28"/>
          <w:szCs w:val="28"/>
        </w:rPr>
        <w:t>2</w:t>
      </w:r>
      <w:r w:rsidR="00AF150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 </w:t>
      </w:r>
      <w:r w:rsidR="00AF1500">
        <w:rPr>
          <w:color w:val="000000"/>
          <w:sz w:val="28"/>
          <w:szCs w:val="28"/>
        </w:rPr>
        <w:t>115</w:t>
      </w:r>
      <w:r>
        <w:rPr>
          <w:color w:val="000000"/>
          <w:sz w:val="28"/>
          <w:szCs w:val="28"/>
        </w:rPr>
        <w:t> </w:t>
      </w:r>
      <w:r w:rsidR="00AF150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90”.</w:t>
      </w:r>
    </w:p>
    <w:p w:rsidR="00804637" w:rsidRDefault="00804637">
      <w:pPr>
        <w:ind w:firstLine="567"/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Абзац 2 пункту 6 рішення доповнити наступними словами „а також надходження, передбачені статтею 23 Закону України «Про Державний бюджет  України на 2023 рік»”.</w:t>
      </w:r>
    </w:p>
    <w:p w:rsidR="00804637" w:rsidRDefault="00804637">
      <w:pPr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Пункт 10 рішення доповнити абзацом такого змісту:</w:t>
      </w: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„Установити, що норма цього пункту застосовується з урахуванням вимог пункту 22 Прикінцевих та перехідних положень Бюджетного кодексу України”.</w:t>
      </w:r>
    </w:p>
    <w:p w:rsidR="00804637" w:rsidRDefault="00804637">
      <w:pPr>
        <w:ind w:firstLine="567"/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 пункті 11 рішення слова „департаменту фінансів, бюджету та аудиту” замінити словами „директору департаменту фінансів, бюджету та аудиту”.</w:t>
      </w:r>
    </w:p>
    <w:p w:rsidR="00804637" w:rsidRDefault="00804637">
      <w:pPr>
        <w:ind w:firstLine="567"/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У підпункті 4 пункту 13 рішення цифри „2023” замінити цифрами „2024”.</w:t>
      </w:r>
    </w:p>
    <w:p w:rsidR="00804637" w:rsidRDefault="00804637">
      <w:pPr>
        <w:ind w:firstLine="567"/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додатків 1, 2, 3, 4, 5, 6, 7 рішення міської ради від 13.12.2022 № 38/19 ”Про бюджет Луцької міської територіальної громади на 2023 рік” відповідно до додатків 1, 2, 3, 4, 5, 6, 7 до цього рішення.</w:t>
      </w:r>
    </w:p>
    <w:p w:rsidR="00804637" w:rsidRDefault="00804637">
      <w:pPr>
        <w:ind w:firstLine="567"/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804637" w:rsidRDefault="00804637">
      <w:pPr>
        <w:ind w:firstLine="567"/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804637" w:rsidRDefault="00804637">
      <w:pPr>
        <w:ind w:firstLine="567"/>
        <w:jc w:val="both"/>
        <w:rPr>
          <w:color w:val="000000"/>
          <w:sz w:val="28"/>
          <w:szCs w:val="28"/>
        </w:rPr>
      </w:pPr>
    </w:p>
    <w:p w:rsidR="00804637" w:rsidRDefault="00804637">
      <w:pPr>
        <w:jc w:val="both"/>
        <w:rPr>
          <w:color w:val="000000"/>
          <w:szCs w:val="28"/>
        </w:rPr>
      </w:pPr>
    </w:p>
    <w:p w:rsidR="00804637" w:rsidRDefault="00804637">
      <w:pPr>
        <w:jc w:val="both"/>
        <w:rPr>
          <w:color w:val="000000"/>
          <w:szCs w:val="28"/>
        </w:rPr>
      </w:pPr>
    </w:p>
    <w:p w:rsidR="00804637" w:rsidRDefault="000A7F87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804637" w:rsidRDefault="00804637"/>
    <w:p w:rsidR="00804637" w:rsidRDefault="00804637"/>
    <w:p w:rsidR="00804637" w:rsidRDefault="000A7F87">
      <w:pPr>
        <w:jc w:val="both"/>
      </w:pPr>
      <w:proofErr w:type="spellStart"/>
      <w:r>
        <w:t>Єлова</w:t>
      </w:r>
      <w:proofErr w:type="spellEnd"/>
      <w:r>
        <w:t xml:space="preserve"> 720 614</w:t>
      </w:r>
    </w:p>
    <w:p w:rsidR="00804637" w:rsidRDefault="00804637"/>
    <w:sectPr w:rsidR="00804637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C8" w:rsidRDefault="000A7F87">
      <w:r>
        <w:separator/>
      </w:r>
    </w:p>
  </w:endnote>
  <w:endnote w:type="continuationSeparator" w:id="0">
    <w:p w:rsidR="006A3FC8" w:rsidRDefault="000A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C8" w:rsidRDefault="000A7F87">
      <w:r>
        <w:separator/>
      </w:r>
    </w:p>
  </w:footnote>
  <w:footnote w:type="continuationSeparator" w:id="0">
    <w:p w:rsidR="006A3FC8" w:rsidRDefault="000A7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804637" w:rsidRDefault="00804637">
        <w:pPr>
          <w:pStyle w:val="ab"/>
          <w:jc w:val="center"/>
        </w:pPr>
      </w:p>
      <w:p w:rsidR="00804637" w:rsidRDefault="000A7F87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F1500">
          <w:rPr>
            <w:noProof/>
          </w:rPr>
          <w:t>2</w:t>
        </w:r>
        <w:r>
          <w:fldChar w:fldCharType="end"/>
        </w:r>
      </w:p>
    </w:sdtContent>
  </w:sdt>
  <w:p w:rsidR="00804637" w:rsidRDefault="008046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37"/>
    <w:rsid w:val="00020F6B"/>
    <w:rsid w:val="000A7F87"/>
    <w:rsid w:val="006A3FC8"/>
    <w:rsid w:val="00804637"/>
    <w:rsid w:val="00AF1500"/>
    <w:rsid w:val="00D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30</cp:revision>
  <cp:lastPrinted>2023-02-06T12:36:00Z</cp:lastPrinted>
  <dcterms:created xsi:type="dcterms:W3CDTF">2022-09-14T08:31:00Z</dcterms:created>
  <dcterms:modified xsi:type="dcterms:W3CDTF">2023-02-06T14:04:00Z</dcterms:modified>
  <dc:language>uk-UA</dc:language>
</cp:coreProperties>
</file>