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2011965470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Про заміну сторони орендаря у зобов’я-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заннях  за договором  оренди  </w:t>
      </w:r>
      <w:r>
        <w:rPr>
          <w:spacing w:val="6"/>
          <w:sz w:val="28"/>
          <w:szCs w:val="28"/>
          <w:lang w:val="uk-UA"/>
        </w:rPr>
        <w:t xml:space="preserve">землі  </w:t>
      </w:r>
      <w:r>
        <w:rPr>
          <w:spacing w:val="4"/>
          <w:sz w:val="28"/>
          <w:szCs w:val="28"/>
          <w:lang w:val="uk-UA"/>
        </w:rPr>
        <w:t xml:space="preserve">на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color w:val="000000"/>
          <w:spacing w:val="4"/>
          <w:sz w:val="28"/>
          <w:szCs w:val="28"/>
          <w:lang w:val="uk-UA"/>
        </w:rPr>
        <w:t>вул. Карбишева</w:t>
      </w:r>
      <w:r>
        <w:rPr>
          <w:spacing w:val="2"/>
          <w:sz w:val="28"/>
          <w:szCs w:val="28"/>
          <w:lang w:val="uk-UA"/>
        </w:rPr>
        <w:t>, 1</w:t>
      </w:r>
      <w:r>
        <w:rPr>
          <w:color w:val="000000"/>
          <w:spacing w:val="4"/>
          <w:sz w:val="28"/>
          <w:szCs w:val="28"/>
          <w:lang w:val="uk-UA"/>
        </w:rPr>
        <w:t xml:space="preserve"> у м. Луцьку</w:t>
      </w:r>
      <w:r>
        <w:rPr>
          <w:spacing w:val="6"/>
          <w:sz w:val="28"/>
          <w:szCs w:val="28"/>
          <w:lang w:val="uk-UA"/>
        </w:rPr>
        <w:t xml:space="preserve"> </w:t>
      </w:r>
    </w:p>
    <w:p>
      <w:pPr>
        <w:pStyle w:val="Normal"/>
        <w:widowControl w:val="false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Розглянувши клопотання</w:t>
      </w:r>
      <w:r>
        <w:rPr>
          <w:spacing w:val="6"/>
          <w:sz w:val="28"/>
          <w:szCs w:val="28"/>
          <w:lang w:val="uk-UA"/>
        </w:rPr>
        <w:t xml:space="preserve"> громадянки Подзізей Олени Зіновіївни, </w:t>
      </w:r>
      <w:r>
        <w:rPr>
          <w:spacing w:val="2"/>
          <w:sz w:val="28"/>
          <w:szCs w:val="28"/>
          <w:lang w:val="uk-UA"/>
        </w:rPr>
        <w:t xml:space="preserve">ТОВАРИСТВА З ОБМЕЖЕНОЮ ВІДПОВІДАЛЬНІСТЮ </w:t>
      </w:r>
      <w:r>
        <w:rPr>
          <w:spacing w:val="-6"/>
          <w:sz w:val="28"/>
          <w:szCs w:val="28"/>
          <w:lang w:val="uk-UA"/>
        </w:rPr>
        <w:t>«РЕГІОНАЛЬНИЙ ЦЕНТР ЛОГІСТИКИ ТА ДИСТРИБ’ЮЦІЇ»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spacing w:val="6"/>
          <w:sz w:val="28"/>
          <w:szCs w:val="28"/>
          <w:lang w:val="uk-UA"/>
        </w:rPr>
        <w:t xml:space="preserve">про заміну сторони орендаря у зобов’язаннях за чинним договором оренди землі, укладеним між Луцькою міською радою та </w:t>
      </w:r>
      <w:r>
        <w:rPr>
          <w:spacing w:val="2"/>
          <w:sz w:val="28"/>
          <w:szCs w:val="28"/>
          <w:lang w:val="uk-UA"/>
        </w:rPr>
        <w:t xml:space="preserve">ТОВАРИСТВОМ З ОБМЕЖЕНОЮ ВІДПОВІДАЛЬНІСТЮ </w:t>
      </w:r>
      <w:r>
        <w:rPr>
          <w:spacing w:val="-6"/>
          <w:sz w:val="28"/>
          <w:szCs w:val="28"/>
          <w:lang w:val="uk-UA"/>
        </w:rPr>
        <w:t>«РЕГІОНАЛЬНИЙ ЦЕНТР ЛОГІСТИКИ ТА ДИСТРИБ’ЮЦІЇ»</w:t>
      </w:r>
      <w:r>
        <w:rPr>
          <w:spacing w:val="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від 26.07.2021 </w:t>
      </w:r>
      <w:r>
        <w:rPr>
          <w:spacing w:val="-2"/>
          <w:sz w:val="28"/>
          <w:szCs w:val="28"/>
          <w:lang w:val="uk-UA"/>
        </w:rPr>
        <w:t>(право оренди на земельну ділянку зареєстровано в Державному реєстрі речових прав на нерухоме майно 08.10.2021, номер запису про інше речове право: 44442618)</w:t>
      </w:r>
      <w:r>
        <w:rPr>
          <w:sz w:val="28"/>
          <w:szCs w:val="28"/>
          <w:lang w:val="uk-UA"/>
        </w:rPr>
        <w:t xml:space="preserve">, у зв’язку із набуттям </w:t>
      </w:r>
      <w:r>
        <w:rPr>
          <w:spacing w:val="6"/>
          <w:sz w:val="28"/>
          <w:szCs w:val="28"/>
          <w:lang w:val="uk-UA"/>
        </w:rPr>
        <w:t xml:space="preserve">громадянкою Подзізей Оленою Зіновіївною </w:t>
      </w:r>
      <w:r>
        <w:rPr>
          <w:sz w:val="28"/>
          <w:szCs w:val="28"/>
          <w:lang w:val="uk-UA"/>
        </w:rPr>
        <w:t xml:space="preserve"> права власності на об’єкт нерухомого майна 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 вул. Карбишева</w:t>
      </w:r>
      <w:r>
        <w:rPr>
          <w:spacing w:val="2"/>
          <w:sz w:val="28"/>
          <w:szCs w:val="28"/>
          <w:lang w:val="uk-UA"/>
        </w:rPr>
        <w:t>, 1</w:t>
      </w:r>
      <w:r>
        <w:rPr>
          <w:color w:val="000000"/>
          <w:spacing w:val="4"/>
          <w:sz w:val="28"/>
          <w:szCs w:val="28"/>
          <w:lang w:val="uk-UA"/>
        </w:rPr>
        <w:t xml:space="preserve"> </w:t>
      </w:r>
      <w:r>
        <w:rPr>
          <w:spacing w:val="4"/>
          <w:sz w:val="28"/>
          <w:szCs w:val="28"/>
          <w:lang w:val="uk-UA"/>
        </w:rPr>
        <w:t>у м. Луцьку</w:t>
      </w:r>
      <w:r>
        <w:rPr>
          <w:sz w:val="28"/>
          <w:szCs w:val="28"/>
          <w:lang w:val="uk-UA"/>
        </w:rPr>
        <w:t>: свідоцтво про право власності на частку в спільному майні подружжя від 26.11.2020 за № 346, відповідно до якого право власності на 1/2 частку будівлі охорони зареєстровано в Державному реєстрі речових прав на нерухоме майно від 26.11.2020, номер запису про право власності: 39392003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; </w:t>
      </w:r>
      <w:r>
        <w:rPr>
          <w:sz w:val="28"/>
          <w:szCs w:val="28"/>
          <w:lang w:val="uk-UA"/>
        </w:rPr>
        <w:t xml:space="preserve">договір дарування від 26.11.2020 за № 351,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відповідно до якого право власності на 1/2 частку будівлі охорони зареєстровано в Державному реєстрі речових прав на нерухоме майно від 26.11.2020, номер запису про право власності: 39402391,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технічний паспорт на об'єкт нерухомого майна від 31.12.2020; договір про визначення часток в спільній сумісній власності подружжя та дарування 1/2 частки земельної ділянки від 29.11.2018 за № 14751, відповідно до якого право власності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0710100000:42:010:0029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зареєстровано в Державному реєстрі речових прав на нерухоме майно від 29.11.2018, номер запису про право власності: 29179641, 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метою заб</w:t>
      </w:r>
      <w:r>
        <w:rPr>
          <w:sz w:val="28"/>
          <w:szCs w:val="28"/>
          <w:lang w:val="uk-UA"/>
        </w:rPr>
        <w:t>езпечення належного виконання зобов’язань стороною орендаря за укладеним договором оренди землі, своєчасного, безперебійного та у повному обсязі надходження орендної плати до міського бюджету, враховуючи витяг з Державного земельного  кадастру  про  земельну  ділянку  від  24.01.2023                                № НВ-0000106932023,</w:t>
      </w:r>
      <w:r>
        <w:rPr>
          <w:spacing w:val="2"/>
          <w:sz w:val="28"/>
          <w:szCs w:val="28"/>
          <w:lang w:val="uk-UA"/>
        </w:rPr>
        <w:t xml:space="preserve"> керуючись статтями 12, 96, 120, 122, 124, 125 Земельного кодексу України, статтями 415, 513, 514, 520, 521, 651, 654 Цивільного кодексу України, </w:t>
      </w:r>
      <w:r>
        <w:rPr>
          <w:color w:val="000000"/>
          <w:spacing w:val="2"/>
          <w:sz w:val="28"/>
          <w:szCs w:val="28"/>
          <w:lang w:val="uk-UA"/>
        </w:rPr>
        <w:t xml:space="preserve">статтями </w:t>
      </w:r>
      <w:r>
        <w:rPr>
          <w:rFonts w:eastAsia="SimSun;宋体"/>
          <w:sz w:val="28"/>
          <w:szCs w:val="28"/>
          <w:lang w:val="uk-UA"/>
        </w:rPr>
        <w:t xml:space="preserve">7, 16, 17, 30 </w:t>
      </w:r>
      <w:r>
        <w:rPr>
          <w:color w:val="000000"/>
          <w:spacing w:val="2"/>
          <w:sz w:val="28"/>
          <w:szCs w:val="28"/>
          <w:lang w:val="uk-UA"/>
        </w:rPr>
        <w:t xml:space="preserve">Закону України «Про оренду землі», </w:t>
      </w:r>
      <w:r>
        <w:rPr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 с</w:t>
      </w:r>
      <w:r>
        <w:rPr>
          <w:rFonts w:eastAsia="SimSun;宋体"/>
          <w:sz w:val="28"/>
          <w:szCs w:val="28"/>
          <w:lang w:val="uk-UA"/>
        </w:rPr>
        <w:t xml:space="preserve">таттею 38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SimSun;宋体"/>
          <w:sz w:val="28"/>
          <w:szCs w:val="28"/>
          <w:lang w:val="uk-UA"/>
        </w:rPr>
        <w:t xml:space="preserve"> пунктами 66-67, </w:t>
      </w:r>
      <w:r>
        <w:rPr>
          <w:rFonts w:eastAsia="SimSun"/>
          <w:sz w:val="28"/>
          <w:szCs w:val="28"/>
          <w:lang w:val="uk-UA"/>
        </w:rPr>
        <w:t xml:space="preserve">101-102 </w:t>
      </w:r>
      <w:r>
        <w:rPr>
          <w:rFonts w:eastAsia="SimSun;宋体"/>
          <w:sz w:val="28"/>
          <w:szCs w:val="28"/>
          <w:lang w:val="uk-UA"/>
        </w:rPr>
        <w:t xml:space="preserve">постанови </w:t>
      </w:r>
      <w:r>
        <w:rPr>
          <w:color w:val="000000"/>
          <w:spacing w:val="2"/>
          <w:sz w:val="28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sz w:val="28"/>
          <w:szCs w:val="28"/>
          <w:lang w:val="uk-UA"/>
        </w:rPr>
        <w:t xml:space="preserve">№ 1051 від 17.10.2012 «Про затвердження Порядку ведення Державного земельного кадастру», </w:t>
      </w:r>
      <w:r>
        <w:rPr>
          <w:color w:val="000000"/>
          <w:spacing w:val="2"/>
          <w:sz w:val="28"/>
          <w:szCs w:val="28"/>
          <w:lang w:val="uk-UA"/>
        </w:rPr>
        <w:t xml:space="preserve">пунктом 34 частини першої статті 26, статтею 59 Закону України «Про місцеве самоврядування в Україні», судовою практикою у </w:t>
      </w:r>
      <w:r>
        <w:rPr>
          <w:spacing w:val="2"/>
          <w:sz w:val="28"/>
          <w:szCs w:val="28"/>
          <w:lang w:val="uk-UA"/>
        </w:rPr>
        <w:t>вирішенні аналогічних питань (постановами Верховного Суду у складі колегії суддів Касаційного господарського суду від 27.02.2019 № 913/661/17, від 07.11.2018 № 910/20774/17),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</w:t>
      </w:r>
      <w:r>
        <w:rPr>
          <w:spacing w:val="6"/>
          <w:sz w:val="28"/>
          <w:szCs w:val="28"/>
          <w:lang w:val="uk-UA"/>
        </w:rPr>
        <w:t xml:space="preserve">Замінити сторону орендаря </w:t>
      </w:r>
      <w:r>
        <w:rPr>
          <w:spacing w:val="2"/>
          <w:sz w:val="28"/>
          <w:szCs w:val="28"/>
          <w:lang w:val="uk-UA"/>
        </w:rPr>
        <w:t xml:space="preserve">у зобов’язаннях в чинному договорі оренди землі від 26.07.2021 </w:t>
      </w:r>
      <w:r>
        <w:rPr>
          <w:spacing w:val="-2"/>
          <w:sz w:val="28"/>
          <w:szCs w:val="28"/>
          <w:lang w:val="uk-UA"/>
        </w:rPr>
        <w:t>(право оренди на земельну ділянку зареєстровано в Державному реєстрі речових прав на нерухоме майно 08.10.2021, номер запису про інше речове право: 44442618)</w:t>
      </w:r>
      <w:r>
        <w:rPr>
          <w:spacing w:val="2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на земельну ділянку площею 0,0544 га з кадастровим номером 0710100000:42:010:0090 на </w:t>
      </w:r>
      <w:r>
        <w:rPr>
          <w:sz w:val="28"/>
          <w:szCs w:val="28"/>
          <w:lang w:val="uk-UA"/>
        </w:rPr>
        <w:t>вул. Карбишева</w:t>
      </w:r>
      <w:r>
        <w:rPr>
          <w:spacing w:val="2"/>
          <w:sz w:val="28"/>
          <w:szCs w:val="28"/>
          <w:lang w:val="uk-UA"/>
        </w:rPr>
        <w:t>, 1</w:t>
      </w:r>
      <w:r>
        <w:rPr>
          <w:spacing w:val="4"/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 xml:space="preserve">, а саме: замінити орендаря “ТОВАРИСТВО З ОБМЕЖЕНОЮ ВІДПОВІДАЛЬНІСТЮ </w:t>
      </w:r>
      <w:r>
        <w:rPr>
          <w:spacing w:val="-6"/>
          <w:sz w:val="28"/>
          <w:szCs w:val="28"/>
          <w:lang w:val="uk-UA"/>
        </w:rPr>
        <w:t>«РЕГІОНАЛЬНИЙ ЦЕНТР ЛОГІСТИКИ ТА ДИСТРИБ’ЮЦІЇ»</w:t>
      </w:r>
      <w:r>
        <w:rPr>
          <w:spacing w:val="-6"/>
          <w:sz w:val="28"/>
          <w:szCs w:val="28"/>
          <w:lang w:val="en-US"/>
        </w:rPr>
        <w:t>”</w:t>
      </w:r>
      <w:r>
        <w:rPr>
          <w:sz w:val="28"/>
          <w:szCs w:val="28"/>
          <w:lang w:val="uk-UA"/>
        </w:rPr>
        <w:t xml:space="preserve"> на орендаря </w:t>
      </w:r>
      <w:r>
        <w:rPr>
          <w:spacing w:val="2"/>
          <w:sz w:val="28"/>
          <w:szCs w:val="28"/>
          <w:lang w:val="uk-UA"/>
        </w:rPr>
        <w:t>«г</w:t>
      </w:r>
      <w:r>
        <w:rPr>
          <w:spacing w:val="6"/>
          <w:sz w:val="28"/>
          <w:szCs w:val="28"/>
          <w:lang w:val="uk-UA"/>
        </w:rPr>
        <w:t>ромадянка Подзізей Олена Зіновіївна</w:t>
      </w:r>
      <w:r>
        <w:rPr>
          <w:spacing w:val="2"/>
          <w:sz w:val="28"/>
          <w:szCs w:val="28"/>
          <w:lang w:val="uk-UA"/>
        </w:rPr>
        <w:t>», згідно з додатком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2. Визначити, що права та обов’язки за договором оренди землі від 26.07.2021 </w:t>
      </w:r>
      <w:r>
        <w:rPr>
          <w:spacing w:val="-2"/>
          <w:sz w:val="28"/>
          <w:szCs w:val="28"/>
          <w:lang w:val="uk-UA"/>
        </w:rPr>
        <w:t>(право оренди на земельну ділянку зареєстровано в Державному реєстрі речових прав на нерухоме майно 08.10.2021, номер запису про інше речове право: 44442618)</w:t>
      </w:r>
      <w:r>
        <w:rPr>
          <w:spacing w:val="2"/>
          <w:sz w:val="28"/>
          <w:szCs w:val="28"/>
          <w:lang w:val="uk-UA"/>
        </w:rPr>
        <w:t xml:space="preserve">, </w:t>
      </w:r>
      <w:r>
        <w:rPr>
          <w:spacing w:val="6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на земельну ділянку з кадастровим номером 0710100000:42:010:0090 громадянка </w:t>
      </w:r>
      <w:r>
        <w:rPr>
          <w:spacing w:val="6"/>
          <w:sz w:val="28"/>
          <w:szCs w:val="28"/>
          <w:lang w:val="uk-UA"/>
        </w:rPr>
        <w:t>Подзізей Олена Зіновіївна</w:t>
      </w:r>
      <w:r>
        <w:rPr>
          <w:spacing w:val="2"/>
          <w:sz w:val="28"/>
          <w:szCs w:val="28"/>
          <w:lang w:val="uk-UA"/>
        </w:rPr>
        <w:t xml:space="preserve"> набуває у повному обсязі з моменту укладення додаткової угоди № 1 про заміну сторони в договорі оренди землі та державної реєстрації права оренди в Державному реєстрі речових прав на нерухоме майно та їх обтяжень.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 Зобов’язати громадянку 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Подзізей Олену Зіновіївну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, ТОВАРИСТВО З ОБМЕЖЕНОЮ ВІДПОВІДАЛЬНІСТЮ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«РЕГІОНАЛЬНИЙ ЦЕНТР ЛОГІСТИКИ ТА ДИСТРИБ’ЮЦІЇ»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3.2. Укласти з місько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ю радою додаткову угоду № 1 про заміну сторони в договорі оренди зе</w:t>
      </w:r>
      <w:r>
        <w:rPr>
          <w:spacing w:val="2"/>
          <w:sz w:val="28"/>
          <w:szCs w:val="28"/>
          <w:lang w:val="uk-UA"/>
        </w:rPr>
        <w:t>млі, шляхом викладення договору оренди землі в новій редакції.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громадянку 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Подзізей Олену Зіновіївну</w:t>
      </w:r>
      <w:r>
        <w:rPr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4.1.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4.2.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4.3.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У разі, якщо одна із сторін не підписала додаткову угоду № 1 про заміну сторони в договорі оренди землі впродовж шести календарних місяців з моменту </w:t>
      </w:r>
      <w:r>
        <w:rPr>
          <w:sz w:val="28"/>
          <w:szCs w:val="28"/>
          <w:lang w:val="uk-UA"/>
        </w:rPr>
        <w:t>прийняття рішення, пункти 1-4 втрачають чинність.</w:t>
      </w:r>
    </w:p>
    <w:p>
      <w:pPr>
        <w:pStyle w:val="Normal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6. Надати згоду на відновлення меж земельної ділянки комунальної власності з кадастровим номером 0710100000:42:010:0090 для внесення змін до відомостей Державного земельного кадастру про земельну ділянку.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7. Контроль за виконанням рішення покласти на заступника м</w:t>
      </w:r>
      <w:r>
        <w:rPr>
          <w:sz w:val="28"/>
          <w:szCs w:val="28"/>
          <w:lang w:val="uk-UA"/>
        </w:rPr>
        <w:t>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44" w:right="567" w:gutter="0" w:header="0" w:top="709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735</TotalTime>
  <Application>LibreOffice/7.4.0.3$Windows_X86_64 LibreOffice_project/f85e47c08ddd19c015c0114a68350214f7066f5a</Application>
  <AppVersion>15.0000</AppVersion>
  <Pages>3</Pages>
  <Words>797</Words>
  <Characters>5061</Characters>
  <CharactersWithSpaces>6044</CharactersWithSpaces>
  <Paragraphs>23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2022-10-21T09:10:39Z</cp:lastPrinted>
  <dcterms:modified xsi:type="dcterms:W3CDTF">2023-02-06T09:17:57Z</dcterms:modified>
  <cp:revision>267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