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4FE8B" w14:textId="77777777" w:rsidR="0057333B" w:rsidRDefault="00000000">
      <w:pPr>
        <w:ind w:firstLine="5102"/>
        <w:rPr>
          <w:lang w:val="uk-UA"/>
        </w:rPr>
      </w:pPr>
      <w:r>
        <w:rPr>
          <w:rFonts w:ascii="Times New Roman" w:hAnsi="Times New Roman" w:cs="Times New Roman"/>
          <w:sz w:val="28"/>
          <w:szCs w:val="28"/>
          <w:lang w:val="uk-UA"/>
        </w:rPr>
        <w:t>Додаток 1</w:t>
      </w:r>
    </w:p>
    <w:p w14:paraId="6FB61BBF" w14:textId="77777777" w:rsidR="0057333B" w:rsidRDefault="00000000">
      <w:pPr>
        <w:ind w:firstLine="5102"/>
        <w:rPr>
          <w:lang w:val="uk-UA"/>
        </w:rPr>
      </w:pPr>
      <w:r>
        <w:rPr>
          <w:rFonts w:ascii="Times New Roman" w:hAnsi="Times New Roman" w:cs="Times New Roman"/>
          <w:sz w:val="28"/>
          <w:szCs w:val="28"/>
          <w:lang w:val="uk-UA"/>
        </w:rPr>
        <w:t>до рішення виконавчого комітету</w:t>
      </w:r>
    </w:p>
    <w:p w14:paraId="385354F7" w14:textId="77777777" w:rsidR="0057333B" w:rsidRDefault="00000000">
      <w:pPr>
        <w:ind w:firstLine="5102"/>
        <w:rPr>
          <w:lang w:val="uk-UA"/>
        </w:rPr>
      </w:pPr>
      <w:r>
        <w:rPr>
          <w:rFonts w:ascii="Times New Roman" w:hAnsi="Times New Roman" w:cs="Times New Roman"/>
          <w:sz w:val="28"/>
          <w:szCs w:val="28"/>
          <w:lang w:val="uk-UA"/>
        </w:rPr>
        <w:t>Луцької міської ради</w:t>
      </w:r>
    </w:p>
    <w:p w14:paraId="6FEF54D4" w14:textId="77777777" w:rsidR="0057333B" w:rsidRDefault="00000000">
      <w:pPr>
        <w:tabs>
          <w:tab w:val="left" w:pos="9355"/>
        </w:tabs>
        <w:ind w:firstLine="5102"/>
        <w:contextualSpacing/>
        <w:jc w:val="both"/>
      </w:pPr>
      <w:r>
        <w:rPr>
          <w:rFonts w:ascii="Times New Roman" w:hAnsi="Times New Roman" w:cs="Times New Roman"/>
          <w:color w:val="000000"/>
          <w:sz w:val="28"/>
          <w:szCs w:val="28"/>
        </w:rPr>
        <w:t>________________№___________</w:t>
      </w:r>
    </w:p>
    <w:p w14:paraId="4B9645B2" w14:textId="77777777" w:rsidR="0057333B" w:rsidRDefault="0057333B">
      <w:pPr>
        <w:ind w:firstLine="709"/>
        <w:contextualSpacing/>
        <w:jc w:val="right"/>
        <w:rPr>
          <w:rFonts w:ascii="Times New Roman" w:hAnsi="Times New Roman" w:cs="Times New Roman"/>
          <w:b/>
          <w:color w:val="222222"/>
          <w:sz w:val="28"/>
          <w:szCs w:val="28"/>
        </w:rPr>
      </w:pPr>
    </w:p>
    <w:p w14:paraId="5EFCA118" w14:textId="77777777" w:rsidR="0057333B" w:rsidRDefault="00000000">
      <w:pPr>
        <w:jc w:val="center"/>
        <w:rPr>
          <w:lang w:val="uk-UA"/>
        </w:rPr>
      </w:pPr>
      <w:r>
        <w:rPr>
          <w:rFonts w:ascii="Times New Roman" w:hAnsi="Times New Roman" w:cs="Times New Roman"/>
          <w:sz w:val="28"/>
          <w:szCs w:val="28"/>
        </w:rPr>
        <w:t>П</w:t>
      </w:r>
      <w:r>
        <w:rPr>
          <w:rFonts w:ascii="Times New Roman" w:hAnsi="Times New Roman" w:cs="Times New Roman"/>
          <w:sz w:val="28"/>
          <w:szCs w:val="28"/>
          <w:lang w:val="uk-UA"/>
        </w:rPr>
        <w:t>ОЛОЖЕННЯ</w:t>
      </w:r>
    </w:p>
    <w:p w14:paraId="5944F539" w14:textId="77777777" w:rsidR="00801BD1" w:rsidRDefault="00000000">
      <w:pPr>
        <w:ind w:firstLine="907"/>
        <w:contextualSpacing/>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про комісію з організації проведення конкурсів </w:t>
      </w:r>
    </w:p>
    <w:p w14:paraId="1CBCF0FC" w14:textId="16ECE50F" w:rsidR="0057333B" w:rsidRDefault="00000000">
      <w:pPr>
        <w:ind w:firstLine="907"/>
        <w:contextualSpacing/>
        <w:jc w:val="center"/>
      </w:pPr>
      <w:r>
        <w:rPr>
          <w:rFonts w:ascii="Times New Roman" w:hAnsi="Times New Roman" w:cs="Times New Roman"/>
          <w:color w:val="000000"/>
          <w:sz w:val="28"/>
          <w:szCs w:val="28"/>
          <w:lang w:val="uk-UA"/>
        </w:rPr>
        <w:t>на перевезення пасажирів, аналізу одержаних пропозицій, їх оцінки та інших матеріалів</w:t>
      </w:r>
    </w:p>
    <w:p w14:paraId="1775B02B" w14:textId="77777777" w:rsidR="0057333B" w:rsidRDefault="0057333B">
      <w:pPr>
        <w:jc w:val="center"/>
        <w:rPr>
          <w:rFonts w:ascii="Times New Roman" w:hAnsi="Times New Roman" w:cs="Times New Roman"/>
          <w:sz w:val="28"/>
          <w:szCs w:val="28"/>
        </w:rPr>
      </w:pPr>
    </w:p>
    <w:p w14:paraId="18F41314" w14:textId="77777777" w:rsidR="0057333B" w:rsidRPr="002B6DFE" w:rsidRDefault="00000000">
      <w:pPr>
        <w:tabs>
          <w:tab w:val="left" w:pos="9355"/>
        </w:tabs>
        <w:ind w:firstLine="737"/>
        <w:contextualSpacing/>
        <w:jc w:val="center"/>
        <w:rPr>
          <w:rFonts w:ascii="Times New Roman" w:hAnsi="Times New Roman" w:cs="Times New Roman"/>
          <w:b/>
          <w:bCs/>
          <w:color w:val="000000"/>
          <w:sz w:val="28"/>
          <w:szCs w:val="28"/>
          <w:lang w:val="uk-UA"/>
        </w:rPr>
      </w:pPr>
      <w:r w:rsidRPr="002B6DFE">
        <w:rPr>
          <w:rFonts w:ascii="Times New Roman" w:hAnsi="Times New Roman" w:cs="Times New Roman"/>
          <w:b/>
          <w:bCs/>
          <w:color w:val="000000"/>
          <w:sz w:val="28"/>
          <w:szCs w:val="28"/>
          <w:lang w:val="uk-UA"/>
        </w:rPr>
        <w:t>1. Загальні положення</w:t>
      </w:r>
    </w:p>
    <w:p w14:paraId="3A466775" w14:textId="4091DC59" w:rsidR="0057333B" w:rsidRDefault="00000000" w:rsidP="007149C5">
      <w:pPr>
        <w:tabs>
          <w:tab w:val="left" w:pos="9355"/>
        </w:tabs>
        <w:ind w:firstLine="567"/>
        <w:contextualSpacing/>
        <w:jc w:val="both"/>
      </w:pPr>
      <w:r>
        <w:rPr>
          <w:rFonts w:ascii="Times New Roman" w:hAnsi="Times New Roman" w:cs="Times New Roman"/>
          <w:color w:val="000000"/>
          <w:sz w:val="28"/>
          <w:szCs w:val="28"/>
          <w:lang w:val="uk-UA"/>
        </w:rPr>
        <w:t>1.1.</w:t>
      </w:r>
      <w:r w:rsidR="003B0D7A">
        <w:rPr>
          <w:rFonts w:ascii="Times New Roman" w:hAnsi="Times New Roman" w:cs="Times New Roman"/>
          <w:color w:val="000000"/>
          <w:sz w:val="28"/>
          <w:szCs w:val="28"/>
          <w:lang w:val="uk-UA"/>
        </w:rPr>
        <w:t> </w:t>
      </w:r>
      <w:r>
        <w:rPr>
          <w:rFonts w:ascii="Times New Roman" w:hAnsi="Times New Roman" w:cs="Times New Roman"/>
          <w:color w:val="000000"/>
          <w:sz w:val="28"/>
          <w:szCs w:val="28"/>
          <w:lang w:val="uk-UA"/>
        </w:rPr>
        <w:t>Комісія з організації проведення конкурсів на перевезення пасажирів, аналізу одержаних пропозицій, їх оцінки та інших матеріалів (далі</w:t>
      </w:r>
      <w:r w:rsidR="003B0D7A">
        <w:rPr>
          <w:rFonts w:ascii="Times New Roman" w:hAnsi="Times New Roman" w:cs="Times New Roman"/>
          <w:color w:val="000000"/>
          <w:sz w:val="28"/>
          <w:szCs w:val="28"/>
          <w:lang w:val="uk-UA"/>
        </w:rPr>
        <w:t> – </w:t>
      </w:r>
      <w:r>
        <w:rPr>
          <w:rFonts w:ascii="Times New Roman" w:hAnsi="Times New Roman" w:cs="Times New Roman"/>
          <w:color w:val="000000"/>
          <w:sz w:val="28"/>
          <w:szCs w:val="28"/>
          <w:lang w:val="uk-UA"/>
        </w:rPr>
        <w:t>Комісія) створена з метою організації проведення конкурсів на перевезення пасажирів на автобусних маршрутах загального користування</w:t>
      </w:r>
      <w:r>
        <w:rPr>
          <w:rFonts w:ascii="Times New Roman" w:hAnsi="Times New Roman" w:cs="Times New Roman"/>
          <w:color w:val="333333"/>
          <w:sz w:val="28"/>
          <w:szCs w:val="28"/>
          <w:lang w:val="uk-UA"/>
        </w:rPr>
        <w:t>,</w:t>
      </w:r>
      <w:r>
        <w:rPr>
          <w:rFonts w:ascii="Times New Roman" w:hAnsi="Times New Roman" w:cs="Times New Roman"/>
          <w:color w:val="000000"/>
          <w:sz w:val="28"/>
          <w:szCs w:val="28"/>
          <w:lang w:val="uk-UA"/>
        </w:rPr>
        <w:t xml:space="preserve"> аналізу одержаних пропозицій та їх оцінки, аналізу виконання перевізниками, які стали переможцями попередніх (попереднього) конкурсів (конкурсу) з перевезення пасажирів, умов укладених (наданих) договорів або дозволів та інших матеріалів. </w:t>
      </w:r>
    </w:p>
    <w:p w14:paraId="39FBB79D" w14:textId="4C6BA24D" w:rsidR="0057333B" w:rsidRDefault="00000000" w:rsidP="007149C5">
      <w:pPr>
        <w:tabs>
          <w:tab w:val="left" w:pos="9355"/>
        </w:tabs>
        <w:ind w:firstLine="567"/>
        <w:contextualSpacing/>
        <w:jc w:val="both"/>
      </w:pPr>
      <w:r>
        <w:rPr>
          <w:rFonts w:ascii="Times New Roman" w:hAnsi="Times New Roman" w:cs="Times New Roman"/>
          <w:color w:val="000000"/>
          <w:sz w:val="28"/>
          <w:szCs w:val="28"/>
          <w:lang w:val="uk-UA"/>
        </w:rPr>
        <w:t>1.2.</w:t>
      </w:r>
      <w:r w:rsidR="002B6DFE">
        <w:rPr>
          <w:rFonts w:ascii="Times New Roman" w:hAnsi="Times New Roman" w:cs="Times New Roman"/>
          <w:color w:val="000000"/>
          <w:sz w:val="28"/>
          <w:szCs w:val="28"/>
          <w:lang w:val="uk-UA"/>
        </w:rPr>
        <w:t> </w:t>
      </w:r>
      <w:r>
        <w:rPr>
          <w:rFonts w:ascii="Times New Roman" w:hAnsi="Times New Roman" w:cs="Times New Roman"/>
          <w:color w:val="000000"/>
          <w:sz w:val="28"/>
          <w:szCs w:val="28"/>
          <w:lang w:val="uk-UA"/>
        </w:rPr>
        <w:t xml:space="preserve">Комісія у своїй діяльності керується Конституцією України, Законом України “Про автомобільний транспорт”, Правилами надання послуг пасажирського автомобільного транспорту, затвердженими постановою Кабінету Міністрів України від 18.02.1997 № 176, постановою Кабінету Міністрів України від 03.12.2008 № 1081 “Про затвердження Порядку проведення конкурсу з перевезення пасажирів на автобусному маршруті загального користування” (далі </w:t>
      </w:r>
      <w:r w:rsidR="007149C5">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Порядок) та </w:t>
      </w:r>
      <w:r w:rsidR="007149C5">
        <w:rPr>
          <w:rFonts w:ascii="Times New Roman" w:hAnsi="Times New Roman" w:cs="Times New Roman"/>
          <w:color w:val="000000"/>
          <w:sz w:val="28"/>
          <w:szCs w:val="28"/>
          <w:lang w:val="uk-UA"/>
        </w:rPr>
        <w:t>цим</w:t>
      </w:r>
      <w:r>
        <w:rPr>
          <w:rFonts w:ascii="Times New Roman" w:hAnsi="Times New Roman" w:cs="Times New Roman"/>
          <w:color w:val="000000"/>
          <w:sz w:val="28"/>
          <w:szCs w:val="28"/>
          <w:lang w:val="uk-UA"/>
        </w:rPr>
        <w:t xml:space="preserve"> Положенням.</w:t>
      </w:r>
    </w:p>
    <w:p w14:paraId="08BFE026" w14:textId="6BCD45AD" w:rsidR="0057333B" w:rsidRDefault="00000000" w:rsidP="007149C5">
      <w:pPr>
        <w:tabs>
          <w:tab w:val="left" w:pos="9355"/>
        </w:tabs>
        <w:ind w:firstLine="567"/>
        <w:contextualSpacing/>
        <w:jc w:val="both"/>
      </w:pPr>
      <w:r>
        <w:rPr>
          <w:rFonts w:ascii="Times New Roman" w:hAnsi="Times New Roman" w:cs="Times New Roman"/>
          <w:color w:val="000000"/>
          <w:sz w:val="28"/>
          <w:szCs w:val="28"/>
          <w:lang w:val="uk-UA"/>
        </w:rPr>
        <w:t>1.3.</w:t>
      </w:r>
      <w:r w:rsidR="007149C5">
        <w:rPr>
          <w:rFonts w:ascii="Times New Roman" w:hAnsi="Times New Roman" w:cs="Times New Roman"/>
          <w:color w:val="000000"/>
          <w:sz w:val="28"/>
          <w:szCs w:val="28"/>
          <w:lang w:val="uk-UA"/>
        </w:rPr>
        <w:t> </w:t>
      </w:r>
      <w:r>
        <w:rPr>
          <w:rFonts w:ascii="Times New Roman" w:hAnsi="Times New Roman" w:cs="Times New Roman"/>
          <w:color w:val="000000"/>
          <w:sz w:val="28"/>
          <w:szCs w:val="28"/>
          <w:lang w:val="uk-UA"/>
        </w:rPr>
        <w:t xml:space="preserve">Комісія </w:t>
      </w:r>
      <w:r w:rsidR="00801BD1">
        <w:rPr>
          <w:rFonts w:ascii="Times New Roman" w:hAnsi="Times New Roman" w:cs="Times New Roman"/>
          <w:color w:val="000000"/>
          <w:sz w:val="28"/>
          <w:szCs w:val="28"/>
          <w:lang w:val="uk-UA"/>
        </w:rPr>
        <w:t>с</w:t>
      </w:r>
      <w:r>
        <w:rPr>
          <w:rFonts w:ascii="Times New Roman" w:hAnsi="Times New Roman" w:cs="Times New Roman"/>
          <w:color w:val="000000"/>
          <w:sz w:val="28"/>
          <w:szCs w:val="28"/>
          <w:lang w:val="uk-UA"/>
        </w:rPr>
        <w:t xml:space="preserve">творюється з числа посадових осіб виконавчих органів міської ради. До складу </w:t>
      </w:r>
      <w:r w:rsidR="009C4BD7">
        <w:rPr>
          <w:rFonts w:ascii="Times New Roman" w:hAnsi="Times New Roman" w:cs="Times New Roman"/>
          <w:color w:val="000000"/>
          <w:sz w:val="28"/>
          <w:szCs w:val="28"/>
          <w:lang w:val="uk-UA"/>
        </w:rPr>
        <w:t>К</w:t>
      </w:r>
      <w:r>
        <w:rPr>
          <w:rFonts w:ascii="Times New Roman" w:hAnsi="Times New Roman" w:cs="Times New Roman"/>
          <w:color w:val="000000"/>
          <w:sz w:val="28"/>
          <w:szCs w:val="28"/>
          <w:lang w:val="uk-UA"/>
        </w:rPr>
        <w:t>омісії вход</w:t>
      </w:r>
      <w:r w:rsidR="00801BD1">
        <w:rPr>
          <w:rFonts w:ascii="Times New Roman" w:hAnsi="Times New Roman" w:cs="Times New Roman"/>
          <w:color w:val="000000"/>
          <w:sz w:val="28"/>
          <w:szCs w:val="28"/>
          <w:lang w:val="uk-UA"/>
        </w:rPr>
        <w:t>я</w:t>
      </w:r>
      <w:r>
        <w:rPr>
          <w:rFonts w:ascii="Times New Roman" w:hAnsi="Times New Roman" w:cs="Times New Roman"/>
          <w:color w:val="000000"/>
          <w:sz w:val="28"/>
          <w:szCs w:val="28"/>
          <w:lang w:val="uk-UA"/>
        </w:rPr>
        <w:t xml:space="preserve">ть: </w:t>
      </w:r>
      <w:r>
        <w:rPr>
          <w:rFonts w:ascii="Times New Roman" w:hAnsi="Times New Roman" w:cs="Times New Roman"/>
          <w:color w:val="000000"/>
          <w:kern w:val="2"/>
          <w:sz w:val="28"/>
          <w:szCs w:val="28"/>
          <w:lang w:val="uk-UA"/>
        </w:rPr>
        <w:t xml:space="preserve">голова комісії  з числа посадових осіб відділу транспорту міської ради, заступник голови комісії, секретар комісії та члени комісії. Персональний склад </w:t>
      </w:r>
      <w:r w:rsidR="00D050D1">
        <w:rPr>
          <w:rFonts w:ascii="Times New Roman" w:hAnsi="Times New Roman" w:cs="Times New Roman"/>
          <w:color w:val="000000"/>
          <w:kern w:val="2"/>
          <w:sz w:val="28"/>
          <w:szCs w:val="28"/>
          <w:lang w:val="uk-UA"/>
        </w:rPr>
        <w:t>К</w:t>
      </w:r>
      <w:r>
        <w:rPr>
          <w:rFonts w:ascii="Times New Roman" w:hAnsi="Times New Roman" w:cs="Times New Roman"/>
          <w:color w:val="000000"/>
          <w:kern w:val="2"/>
          <w:sz w:val="28"/>
          <w:szCs w:val="28"/>
          <w:lang w:val="uk-UA"/>
        </w:rPr>
        <w:t>омісії затверджується рішенням виконавчого комітету міської ради.</w:t>
      </w:r>
    </w:p>
    <w:p w14:paraId="4406CAAD" w14:textId="10B6C06C" w:rsidR="0057333B" w:rsidRDefault="00000000" w:rsidP="007149C5">
      <w:pPr>
        <w:tabs>
          <w:tab w:val="left" w:pos="9355"/>
        </w:tabs>
        <w:ind w:firstLine="567"/>
        <w:contextualSpacing/>
        <w:jc w:val="both"/>
        <w:rPr>
          <w:rFonts w:ascii="Times New Roman" w:hAnsi="Times New Roman" w:cs="Times New Roman"/>
          <w:color w:val="000000"/>
          <w:kern w:val="2"/>
          <w:sz w:val="28"/>
          <w:szCs w:val="28"/>
          <w:lang w:val="uk-UA"/>
        </w:rPr>
      </w:pPr>
      <w:r>
        <w:rPr>
          <w:rFonts w:ascii="Times New Roman" w:hAnsi="Times New Roman" w:cs="Times New Roman"/>
          <w:color w:val="000000"/>
          <w:kern w:val="2"/>
          <w:sz w:val="28"/>
          <w:szCs w:val="28"/>
          <w:lang w:val="uk-UA"/>
        </w:rPr>
        <w:t xml:space="preserve">Голова </w:t>
      </w:r>
      <w:r w:rsidR="00801BD1">
        <w:rPr>
          <w:rFonts w:ascii="Times New Roman" w:hAnsi="Times New Roman" w:cs="Times New Roman"/>
          <w:color w:val="000000"/>
          <w:kern w:val="2"/>
          <w:sz w:val="28"/>
          <w:szCs w:val="28"/>
          <w:lang w:val="uk-UA"/>
        </w:rPr>
        <w:t>к</w:t>
      </w:r>
      <w:r>
        <w:rPr>
          <w:rFonts w:ascii="Times New Roman" w:hAnsi="Times New Roman" w:cs="Times New Roman"/>
          <w:color w:val="000000"/>
          <w:kern w:val="2"/>
          <w:sz w:val="28"/>
          <w:szCs w:val="28"/>
          <w:lang w:val="uk-UA"/>
        </w:rPr>
        <w:t xml:space="preserve">омісії здійснює керівництво діяльністю Комісії. У разі відсутності голови </w:t>
      </w:r>
      <w:r w:rsidR="00801BD1">
        <w:rPr>
          <w:rFonts w:ascii="Times New Roman" w:hAnsi="Times New Roman" w:cs="Times New Roman"/>
          <w:color w:val="000000"/>
          <w:kern w:val="2"/>
          <w:sz w:val="28"/>
          <w:szCs w:val="28"/>
          <w:lang w:val="uk-UA"/>
        </w:rPr>
        <w:t>к</w:t>
      </w:r>
      <w:r>
        <w:rPr>
          <w:rFonts w:ascii="Times New Roman" w:hAnsi="Times New Roman" w:cs="Times New Roman"/>
          <w:color w:val="000000"/>
          <w:kern w:val="2"/>
          <w:sz w:val="28"/>
          <w:szCs w:val="28"/>
          <w:lang w:val="uk-UA"/>
        </w:rPr>
        <w:t xml:space="preserve">омісії його функції виконує заступник голови </w:t>
      </w:r>
      <w:r w:rsidR="00801BD1">
        <w:rPr>
          <w:rFonts w:ascii="Times New Roman" w:hAnsi="Times New Roman" w:cs="Times New Roman"/>
          <w:color w:val="000000"/>
          <w:kern w:val="2"/>
          <w:sz w:val="28"/>
          <w:szCs w:val="28"/>
          <w:lang w:val="uk-UA"/>
        </w:rPr>
        <w:t>к</w:t>
      </w:r>
      <w:r>
        <w:rPr>
          <w:rFonts w:ascii="Times New Roman" w:hAnsi="Times New Roman" w:cs="Times New Roman"/>
          <w:color w:val="000000"/>
          <w:kern w:val="2"/>
          <w:sz w:val="28"/>
          <w:szCs w:val="28"/>
          <w:lang w:val="uk-UA"/>
        </w:rPr>
        <w:t xml:space="preserve">омісії.  Секретар </w:t>
      </w:r>
      <w:r w:rsidR="00801BD1">
        <w:rPr>
          <w:rFonts w:ascii="Times New Roman" w:hAnsi="Times New Roman" w:cs="Times New Roman"/>
          <w:color w:val="000000"/>
          <w:kern w:val="2"/>
          <w:sz w:val="28"/>
          <w:szCs w:val="28"/>
          <w:lang w:val="uk-UA"/>
        </w:rPr>
        <w:t>к</w:t>
      </w:r>
      <w:r>
        <w:rPr>
          <w:rFonts w:ascii="Times New Roman" w:hAnsi="Times New Roman" w:cs="Times New Roman"/>
          <w:color w:val="000000"/>
          <w:kern w:val="2"/>
          <w:sz w:val="28"/>
          <w:szCs w:val="28"/>
          <w:lang w:val="uk-UA"/>
        </w:rPr>
        <w:t xml:space="preserve">омісії готує матеріали, які необхідні для забезпечення роботи </w:t>
      </w:r>
      <w:r w:rsidR="00D050D1">
        <w:rPr>
          <w:rFonts w:ascii="Times New Roman" w:hAnsi="Times New Roman" w:cs="Times New Roman"/>
          <w:color w:val="000000"/>
          <w:kern w:val="2"/>
          <w:sz w:val="28"/>
          <w:szCs w:val="28"/>
          <w:lang w:val="uk-UA"/>
        </w:rPr>
        <w:t>К</w:t>
      </w:r>
      <w:r>
        <w:rPr>
          <w:rFonts w:ascii="Times New Roman" w:hAnsi="Times New Roman" w:cs="Times New Roman"/>
          <w:color w:val="000000"/>
          <w:kern w:val="2"/>
          <w:sz w:val="28"/>
          <w:szCs w:val="28"/>
          <w:lang w:val="uk-UA"/>
        </w:rPr>
        <w:t xml:space="preserve">омісії, запрошує членів комісії для участі у підготовці матеріалів; веде протокол Комісії. У разі відсутності секретаря комісії його функції виконує член комісії з числа </w:t>
      </w:r>
      <w:r w:rsidR="00726EE5">
        <w:rPr>
          <w:rFonts w:ascii="Times New Roman" w:hAnsi="Times New Roman" w:cs="Times New Roman"/>
          <w:color w:val="000000"/>
          <w:kern w:val="2"/>
          <w:sz w:val="28"/>
          <w:szCs w:val="28"/>
          <w:lang w:val="uk-UA"/>
        </w:rPr>
        <w:t xml:space="preserve">посадових осіб </w:t>
      </w:r>
      <w:r>
        <w:rPr>
          <w:rFonts w:ascii="Times New Roman" w:hAnsi="Times New Roman" w:cs="Times New Roman"/>
          <w:color w:val="000000"/>
          <w:kern w:val="2"/>
          <w:sz w:val="28"/>
          <w:szCs w:val="28"/>
          <w:lang w:val="uk-UA"/>
        </w:rPr>
        <w:t>відділу транспорту</w:t>
      </w:r>
      <w:r w:rsidR="007149C5">
        <w:rPr>
          <w:rFonts w:ascii="Times New Roman" w:hAnsi="Times New Roman" w:cs="Times New Roman"/>
          <w:color w:val="000000"/>
          <w:kern w:val="2"/>
          <w:sz w:val="28"/>
          <w:szCs w:val="28"/>
          <w:lang w:val="uk-UA"/>
        </w:rPr>
        <w:t xml:space="preserve"> міської ради</w:t>
      </w:r>
      <w:r>
        <w:rPr>
          <w:rFonts w:ascii="Times New Roman" w:hAnsi="Times New Roman" w:cs="Times New Roman"/>
          <w:color w:val="000000"/>
          <w:kern w:val="2"/>
          <w:sz w:val="28"/>
          <w:szCs w:val="28"/>
          <w:lang w:val="uk-UA"/>
        </w:rPr>
        <w:t xml:space="preserve">. </w:t>
      </w:r>
    </w:p>
    <w:p w14:paraId="539A2384" w14:textId="77777777" w:rsidR="0057333B" w:rsidRDefault="0057333B">
      <w:pPr>
        <w:tabs>
          <w:tab w:val="left" w:pos="9355"/>
        </w:tabs>
        <w:ind w:firstLine="737"/>
        <w:contextualSpacing/>
        <w:jc w:val="both"/>
      </w:pPr>
    </w:p>
    <w:p w14:paraId="5B516288" w14:textId="6AD75A76" w:rsidR="0057333B" w:rsidRDefault="00000000">
      <w:pPr>
        <w:tabs>
          <w:tab w:val="left" w:pos="9355"/>
        </w:tabs>
        <w:ind w:firstLine="737"/>
        <w:contextualSpacing/>
        <w:jc w:val="center"/>
      </w:pPr>
      <w:r>
        <w:rPr>
          <w:rFonts w:ascii="Times New Roman" w:hAnsi="Times New Roman" w:cs="Times New Roman"/>
          <w:b/>
          <w:bCs/>
          <w:color w:val="000000"/>
          <w:sz w:val="28"/>
          <w:szCs w:val="28"/>
          <w:lang w:val="uk-UA"/>
        </w:rPr>
        <w:t>2.</w:t>
      </w:r>
      <w:r w:rsidR="007149C5">
        <w:rPr>
          <w:rFonts w:ascii="Times New Roman" w:hAnsi="Times New Roman" w:cs="Times New Roman"/>
          <w:b/>
          <w:bCs/>
          <w:color w:val="000000"/>
          <w:sz w:val="28"/>
          <w:szCs w:val="28"/>
          <w:lang w:val="uk-UA"/>
        </w:rPr>
        <w:t> </w:t>
      </w:r>
      <w:r>
        <w:rPr>
          <w:rFonts w:ascii="Times New Roman" w:hAnsi="Times New Roman" w:cs="Times New Roman"/>
          <w:b/>
          <w:bCs/>
          <w:color w:val="000000"/>
          <w:kern w:val="2"/>
          <w:sz w:val="28"/>
          <w:szCs w:val="28"/>
          <w:lang w:val="uk-UA"/>
        </w:rPr>
        <w:t xml:space="preserve">Організація роботи </w:t>
      </w:r>
      <w:r w:rsidR="00F02ECC">
        <w:rPr>
          <w:rFonts w:ascii="Times New Roman" w:hAnsi="Times New Roman" w:cs="Times New Roman"/>
          <w:b/>
          <w:bCs/>
          <w:color w:val="000000"/>
          <w:kern w:val="2"/>
          <w:sz w:val="28"/>
          <w:szCs w:val="28"/>
          <w:lang w:val="uk-UA"/>
        </w:rPr>
        <w:t>К</w:t>
      </w:r>
      <w:r>
        <w:rPr>
          <w:rFonts w:ascii="Times New Roman" w:hAnsi="Times New Roman" w:cs="Times New Roman"/>
          <w:b/>
          <w:bCs/>
          <w:color w:val="000000"/>
          <w:kern w:val="2"/>
          <w:sz w:val="28"/>
          <w:szCs w:val="28"/>
          <w:lang w:val="uk-UA"/>
        </w:rPr>
        <w:t>омісії</w:t>
      </w:r>
    </w:p>
    <w:p w14:paraId="4D77E90C" w14:textId="2FFF9DD1" w:rsidR="0057333B" w:rsidRDefault="00000000" w:rsidP="007149C5">
      <w:pPr>
        <w:tabs>
          <w:tab w:val="left" w:pos="9355"/>
        </w:tabs>
        <w:ind w:firstLine="567"/>
        <w:contextualSpacing/>
        <w:jc w:val="both"/>
      </w:pPr>
      <w:r>
        <w:rPr>
          <w:rFonts w:ascii="Times New Roman" w:hAnsi="Times New Roman" w:cs="Times New Roman"/>
          <w:color w:val="000000"/>
          <w:kern w:val="2"/>
          <w:sz w:val="28"/>
          <w:szCs w:val="28"/>
          <w:lang w:val="uk-UA"/>
        </w:rPr>
        <w:t>2.1.</w:t>
      </w:r>
      <w:r w:rsidR="007149C5">
        <w:rPr>
          <w:rFonts w:ascii="Times New Roman" w:hAnsi="Times New Roman" w:cs="Times New Roman"/>
          <w:color w:val="000000"/>
          <w:kern w:val="2"/>
          <w:sz w:val="28"/>
          <w:szCs w:val="28"/>
          <w:lang w:val="uk-UA"/>
        </w:rPr>
        <w:t> </w:t>
      </w:r>
      <w:r>
        <w:rPr>
          <w:rFonts w:ascii="Times New Roman" w:hAnsi="Times New Roman" w:cs="Times New Roman"/>
          <w:color w:val="000000"/>
          <w:kern w:val="2"/>
          <w:sz w:val="28"/>
          <w:szCs w:val="28"/>
          <w:lang w:val="uk-UA"/>
        </w:rPr>
        <w:t>Основними формами роботи Комісії є засідання, які проводяться в період від дати останнього терміну подачі документів чергового конкурсу на перевезення пасажирів та не пізніше ніж за два дні до дати проведення конкурсу. Засідання Комісії вважається правомочним, якщо на ньому присутні не менше ніж половина її складу.</w:t>
      </w:r>
    </w:p>
    <w:p w14:paraId="0C3449EE" w14:textId="3FC2B3B3" w:rsidR="0057333B" w:rsidRDefault="00000000" w:rsidP="007149C5">
      <w:pPr>
        <w:tabs>
          <w:tab w:val="left" w:pos="9355"/>
        </w:tabs>
        <w:ind w:firstLine="567"/>
        <w:contextualSpacing/>
        <w:jc w:val="both"/>
        <w:rPr>
          <w:rFonts w:ascii="Times New Roman" w:hAnsi="Times New Roman" w:cs="Times New Roman"/>
          <w:color w:val="000000"/>
          <w:kern w:val="2"/>
          <w:sz w:val="28"/>
          <w:szCs w:val="28"/>
          <w:lang w:val="uk-UA"/>
        </w:rPr>
      </w:pPr>
      <w:r>
        <w:rPr>
          <w:rFonts w:ascii="Times New Roman" w:hAnsi="Times New Roman" w:cs="Times New Roman"/>
          <w:color w:val="000000"/>
          <w:kern w:val="2"/>
          <w:sz w:val="28"/>
          <w:szCs w:val="28"/>
          <w:lang w:val="uk-UA"/>
        </w:rPr>
        <w:t>2.2.</w:t>
      </w:r>
      <w:r w:rsidR="007149C5">
        <w:rPr>
          <w:rFonts w:ascii="Times New Roman" w:hAnsi="Times New Roman" w:cs="Times New Roman"/>
          <w:color w:val="000000"/>
          <w:kern w:val="2"/>
          <w:sz w:val="28"/>
          <w:szCs w:val="28"/>
          <w:lang w:val="uk-UA"/>
        </w:rPr>
        <w:t> </w:t>
      </w:r>
      <w:r>
        <w:rPr>
          <w:rFonts w:ascii="Times New Roman" w:hAnsi="Times New Roman" w:cs="Times New Roman"/>
          <w:color w:val="000000"/>
          <w:kern w:val="2"/>
          <w:sz w:val="28"/>
          <w:szCs w:val="28"/>
          <w:lang w:val="uk-UA"/>
        </w:rPr>
        <w:t xml:space="preserve">Відкриття документів (конверт з позначкою “№1”), поданих перевізником-претендентом для участі в </w:t>
      </w:r>
      <w:r w:rsidR="00801BD1">
        <w:rPr>
          <w:rFonts w:ascii="Times New Roman" w:hAnsi="Times New Roman" w:cs="Times New Roman"/>
          <w:color w:val="000000"/>
          <w:kern w:val="2"/>
          <w:sz w:val="28"/>
          <w:szCs w:val="28"/>
          <w:lang w:val="uk-UA"/>
        </w:rPr>
        <w:t>к</w:t>
      </w:r>
      <w:r>
        <w:rPr>
          <w:rFonts w:ascii="Times New Roman" w:hAnsi="Times New Roman" w:cs="Times New Roman"/>
          <w:color w:val="000000"/>
          <w:kern w:val="2"/>
          <w:sz w:val="28"/>
          <w:szCs w:val="28"/>
          <w:lang w:val="uk-UA"/>
        </w:rPr>
        <w:t xml:space="preserve">онкурсі, проводиться наступного дня </w:t>
      </w:r>
      <w:r>
        <w:rPr>
          <w:rFonts w:ascii="Times New Roman" w:hAnsi="Times New Roman" w:cs="Times New Roman"/>
          <w:color w:val="000000"/>
          <w:kern w:val="2"/>
          <w:sz w:val="28"/>
          <w:szCs w:val="28"/>
          <w:lang w:val="uk-UA"/>
        </w:rPr>
        <w:lastRenderedPageBreak/>
        <w:t>після закінчення строку їх прийняття та оформляється протоколом.</w:t>
      </w:r>
    </w:p>
    <w:p w14:paraId="4D04D766" w14:textId="634E2418" w:rsidR="0057333B" w:rsidRDefault="00000000" w:rsidP="007149C5">
      <w:pPr>
        <w:tabs>
          <w:tab w:val="left" w:pos="9355"/>
        </w:tabs>
        <w:ind w:firstLine="567"/>
        <w:contextualSpacing/>
        <w:jc w:val="both"/>
        <w:rPr>
          <w:rFonts w:ascii="Times New Roman" w:hAnsi="Times New Roman" w:cs="Times New Roman"/>
          <w:color w:val="000000"/>
          <w:kern w:val="2"/>
          <w:sz w:val="28"/>
          <w:szCs w:val="28"/>
          <w:lang w:val="uk-UA"/>
        </w:rPr>
      </w:pPr>
      <w:r>
        <w:rPr>
          <w:rFonts w:ascii="Times New Roman" w:hAnsi="Times New Roman" w:cs="Times New Roman"/>
          <w:color w:val="000000"/>
          <w:kern w:val="2"/>
          <w:sz w:val="28"/>
          <w:szCs w:val="28"/>
          <w:lang w:val="uk-UA"/>
        </w:rPr>
        <w:t>2.3.</w:t>
      </w:r>
      <w:r w:rsidR="007149C5">
        <w:rPr>
          <w:rFonts w:ascii="Times New Roman" w:hAnsi="Times New Roman" w:cs="Times New Roman"/>
          <w:color w:val="000000"/>
          <w:kern w:val="2"/>
          <w:sz w:val="28"/>
          <w:szCs w:val="28"/>
          <w:lang w:val="uk-UA"/>
        </w:rPr>
        <w:t> </w:t>
      </w:r>
      <w:r>
        <w:rPr>
          <w:rFonts w:ascii="Times New Roman" w:hAnsi="Times New Roman" w:cs="Times New Roman"/>
          <w:color w:val="000000"/>
          <w:kern w:val="2"/>
          <w:sz w:val="28"/>
          <w:szCs w:val="28"/>
          <w:lang w:val="uk-UA"/>
        </w:rPr>
        <w:t xml:space="preserve">Результати аналізу одержаних пропозицій, їх оцінки та інших матеріалів оформляється актом у присутності перевізника-претендента за формою згідно </w:t>
      </w:r>
      <w:r w:rsidR="007149C5">
        <w:rPr>
          <w:rFonts w:ascii="Times New Roman" w:hAnsi="Times New Roman" w:cs="Times New Roman"/>
          <w:color w:val="000000"/>
          <w:kern w:val="2"/>
          <w:sz w:val="28"/>
          <w:szCs w:val="28"/>
          <w:lang w:val="uk-UA"/>
        </w:rPr>
        <w:t xml:space="preserve">з </w:t>
      </w:r>
      <w:r>
        <w:rPr>
          <w:rFonts w:ascii="Times New Roman" w:hAnsi="Times New Roman" w:cs="Times New Roman"/>
          <w:color w:val="000000"/>
          <w:kern w:val="2"/>
          <w:sz w:val="28"/>
          <w:szCs w:val="28"/>
          <w:lang w:val="uk-UA"/>
        </w:rPr>
        <w:t>додатк</w:t>
      </w:r>
      <w:r w:rsidR="007149C5">
        <w:rPr>
          <w:rFonts w:ascii="Times New Roman" w:hAnsi="Times New Roman" w:cs="Times New Roman"/>
          <w:color w:val="000000"/>
          <w:kern w:val="2"/>
          <w:sz w:val="28"/>
          <w:szCs w:val="28"/>
          <w:lang w:val="uk-UA"/>
        </w:rPr>
        <w:t>ом до Положення</w:t>
      </w:r>
      <w:r>
        <w:rPr>
          <w:rFonts w:ascii="Times New Roman" w:hAnsi="Times New Roman" w:cs="Times New Roman"/>
          <w:color w:val="000000"/>
          <w:kern w:val="2"/>
          <w:sz w:val="28"/>
          <w:szCs w:val="28"/>
          <w:lang w:val="uk-UA"/>
        </w:rPr>
        <w:t>.</w:t>
      </w:r>
    </w:p>
    <w:p w14:paraId="4DC836C6" w14:textId="45D18AFA" w:rsidR="0057333B" w:rsidRDefault="00000000" w:rsidP="007149C5">
      <w:pPr>
        <w:tabs>
          <w:tab w:val="left" w:pos="9355"/>
        </w:tabs>
        <w:ind w:firstLine="567"/>
        <w:contextualSpacing/>
        <w:jc w:val="both"/>
        <w:rPr>
          <w:rFonts w:ascii="Times New Roman" w:hAnsi="Times New Roman" w:cs="Times New Roman"/>
          <w:color w:val="000000"/>
          <w:kern w:val="2"/>
          <w:sz w:val="28"/>
          <w:szCs w:val="28"/>
          <w:lang w:val="uk-UA"/>
        </w:rPr>
      </w:pPr>
      <w:r>
        <w:rPr>
          <w:rFonts w:ascii="Times New Roman" w:hAnsi="Times New Roman" w:cs="Times New Roman"/>
          <w:color w:val="000000"/>
          <w:kern w:val="2"/>
          <w:sz w:val="28"/>
          <w:szCs w:val="28"/>
          <w:lang w:val="uk-UA"/>
        </w:rPr>
        <w:t>2.4.</w:t>
      </w:r>
      <w:r w:rsidR="007149C5">
        <w:rPr>
          <w:rFonts w:ascii="Times New Roman" w:hAnsi="Times New Roman" w:cs="Times New Roman"/>
          <w:color w:val="000000"/>
          <w:kern w:val="2"/>
          <w:sz w:val="28"/>
          <w:szCs w:val="28"/>
          <w:lang w:val="uk-UA"/>
        </w:rPr>
        <w:t> </w:t>
      </w:r>
      <w:r>
        <w:rPr>
          <w:rFonts w:ascii="Times New Roman" w:hAnsi="Times New Roman" w:cs="Times New Roman"/>
          <w:color w:val="000000"/>
          <w:kern w:val="2"/>
          <w:sz w:val="28"/>
          <w:szCs w:val="28"/>
          <w:lang w:val="uk-UA"/>
        </w:rPr>
        <w:t xml:space="preserve">Комісія здійснює перевірку наявності, зазначених у документах претендента-перевізника транспортних засобів, шляхом аналізу актів огляду транспортних засобів, які складаються відповідно до рішення </w:t>
      </w:r>
      <w:r w:rsidR="007149C5">
        <w:rPr>
          <w:rFonts w:ascii="Times New Roman" w:hAnsi="Times New Roman" w:cs="Times New Roman"/>
          <w:color w:val="000000"/>
          <w:kern w:val="2"/>
          <w:sz w:val="28"/>
          <w:szCs w:val="28"/>
          <w:lang w:val="uk-UA"/>
        </w:rPr>
        <w:t>в</w:t>
      </w:r>
      <w:r>
        <w:rPr>
          <w:rFonts w:ascii="Times New Roman" w:hAnsi="Times New Roman" w:cs="Times New Roman"/>
          <w:color w:val="000000"/>
          <w:kern w:val="2"/>
          <w:sz w:val="28"/>
          <w:szCs w:val="28"/>
          <w:lang w:val="uk-UA"/>
        </w:rPr>
        <w:t>иконавчого комітету міської ради від 02.02.2022 №</w:t>
      </w:r>
      <w:r w:rsidR="007149C5">
        <w:rPr>
          <w:rFonts w:ascii="Times New Roman" w:hAnsi="Times New Roman" w:cs="Times New Roman"/>
          <w:color w:val="000000"/>
          <w:kern w:val="2"/>
          <w:sz w:val="28"/>
          <w:szCs w:val="28"/>
          <w:lang w:val="uk-UA"/>
        </w:rPr>
        <w:t> </w:t>
      </w:r>
      <w:r>
        <w:rPr>
          <w:rFonts w:ascii="Times New Roman" w:hAnsi="Times New Roman" w:cs="Times New Roman"/>
          <w:color w:val="000000"/>
          <w:kern w:val="2"/>
          <w:sz w:val="28"/>
          <w:szCs w:val="28"/>
          <w:lang w:val="uk-UA"/>
        </w:rPr>
        <w:t>61-1 “Про огляд транспортних засобів, які працюють або пропонуються для роботи на автобусному маршруті загального користування Луцької міської територіальної громади”.</w:t>
      </w:r>
    </w:p>
    <w:p w14:paraId="14EA3827" w14:textId="684146E8" w:rsidR="0057333B" w:rsidRDefault="00000000" w:rsidP="007149C5">
      <w:pPr>
        <w:tabs>
          <w:tab w:val="left" w:pos="9355"/>
        </w:tabs>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39263D">
        <w:rPr>
          <w:rFonts w:ascii="Times New Roman" w:hAnsi="Times New Roman" w:cs="Times New Roman"/>
          <w:sz w:val="28"/>
          <w:szCs w:val="28"/>
          <w:lang w:val="uk-UA"/>
        </w:rPr>
        <w:t>5</w:t>
      </w:r>
      <w:r>
        <w:rPr>
          <w:rFonts w:ascii="Times New Roman" w:hAnsi="Times New Roman" w:cs="Times New Roman"/>
          <w:sz w:val="28"/>
          <w:szCs w:val="28"/>
          <w:lang w:val="uk-UA"/>
        </w:rPr>
        <w:t>.</w:t>
      </w:r>
      <w:r w:rsidR="007149C5">
        <w:rPr>
          <w:rFonts w:ascii="Times New Roman" w:hAnsi="Times New Roman" w:cs="Times New Roman"/>
          <w:sz w:val="28"/>
          <w:szCs w:val="28"/>
          <w:lang w:val="uk-UA"/>
        </w:rPr>
        <w:t> </w:t>
      </w:r>
      <w:r>
        <w:rPr>
          <w:rFonts w:ascii="Times New Roman" w:hAnsi="Times New Roman" w:cs="Times New Roman"/>
          <w:sz w:val="28"/>
          <w:szCs w:val="28"/>
          <w:lang w:val="uk-UA"/>
        </w:rPr>
        <w:t>За результатами роботи Комісія складає Аналітичну довідку та надає її конкурсному комітету не пізніше ніж за два дні до дати проведення конкурсу.</w:t>
      </w:r>
    </w:p>
    <w:p w14:paraId="7878EB0F" w14:textId="77777777" w:rsidR="0057333B" w:rsidRDefault="0057333B">
      <w:pPr>
        <w:tabs>
          <w:tab w:val="left" w:pos="9355"/>
        </w:tabs>
        <w:ind w:firstLine="737"/>
        <w:contextualSpacing/>
        <w:jc w:val="both"/>
      </w:pPr>
    </w:p>
    <w:p w14:paraId="51DE95CF" w14:textId="1EA69D72" w:rsidR="0057333B" w:rsidRDefault="00000000">
      <w:pPr>
        <w:tabs>
          <w:tab w:val="left" w:pos="9355"/>
        </w:tabs>
        <w:ind w:firstLine="737"/>
        <w:contextualSpacing/>
        <w:jc w:val="center"/>
        <w:rPr>
          <w:rFonts w:ascii="Times New Roman" w:hAnsi="Times New Roman" w:cs="Times New Roman"/>
          <w:b/>
          <w:bCs/>
          <w:color w:val="000000"/>
          <w:kern w:val="2"/>
          <w:sz w:val="28"/>
          <w:szCs w:val="28"/>
          <w:lang w:val="uk-UA"/>
        </w:rPr>
      </w:pPr>
      <w:r>
        <w:rPr>
          <w:rFonts w:ascii="Times New Roman" w:hAnsi="Times New Roman" w:cs="Times New Roman"/>
          <w:b/>
          <w:bCs/>
          <w:color w:val="000000"/>
          <w:kern w:val="2"/>
          <w:sz w:val="28"/>
          <w:szCs w:val="28"/>
          <w:lang w:val="uk-UA"/>
        </w:rPr>
        <w:t>3.</w:t>
      </w:r>
      <w:r w:rsidR="007149C5">
        <w:rPr>
          <w:rFonts w:ascii="Times New Roman" w:hAnsi="Times New Roman" w:cs="Times New Roman"/>
          <w:b/>
          <w:bCs/>
          <w:color w:val="000000"/>
          <w:kern w:val="2"/>
          <w:sz w:val="28"/>
          <w:szCs w:val="28"/>
          <w:lang w:val="uk-UA"/>
        </w:rPr>
        <w:t> </w:t>
      </w:r>
      <w:r>
        <w:rPr>
          <w:rFonts w:ascii="Times New Roman" w:hAnsi="Times New Roman" w:cs="Times New Roman"/>
          <w:b/>
          <w:bCs/>
          <w:color w:val="000000"/>
          <w:kern w:val="2"/>
          <w:sz w:val="28"/>
          <w:szCs w:val="28"/>
          <w:lang w:val="uk-UA"/>
        </w:rPr>
        <w:t>Повноваження Комісії</w:t>
      </w:r>
    </w:p>
    <w:p w14:paraId="45E779C4" w14:textId="0E2863D3" w:rsidR="0057333B" w:rsidRDefault="00000000" w:rsidP="007149C5">
      <w:pPr>
        <w:tabs>
          <w:tab w:val="left" w:pos="9355"/>
        </w:tabs>
        <w:ind w:firstLine="567"/>
        <w:contextualSpacing/>
        <w:jc w:val="both"/>
        <w:rPr>
          <w:rFonts w:ascii="Times New Roman" w:hAnsi="Times New Roman" w:cs="Times New Roman"/>
          <w:color w:val="000000"/>
          <w:kern w:val="2"/>
          <w:sz w:val="28"/>
          <w:szCs w:val="28"/>
          <w:lang w:val="uk-UA"/>
        </w:rPr>
      </w:pPr>
      <w:r>
        <w:rPr>
          <w:rFonts w:ascii="Times New Roman" w:hAnsi="Times New Roman" w:cs="Times New Roman"/>
          <w:color w:val="000000"/>
          <w:kern w:val="2"/>
          <w:sz w:val="28"/>
          <w:szCs w:val="28"/>
          <w:lang w:val="uk-UA"/>
        </w:rPr>
        <w:t>До повноважень Комісії належить:</w:t>
      </w:r>
    </w:p>
    <w:p w14:paraId="5C373ED3" w14:textId="4E009ED0" w:rsidR="0057333B" w:rsidRDefault="007149C5" w:rsidP="007149C5">
      <w:pPr>
        <w:tabs>
          <w:tab w:val="left" w:pos="9355"/>
        </w:tabs>
        <w:ind w:firstLine="567"/>
        <w:contextualSpacing/>
        <w:jc w:val="both"/>
      </w:pPr>
      <w:r>
        <w:rPr>
          <w:rFonts w:ascii="Times New Roman" w:hAnsi="Times New Roman" w:cs="Times New Roman"/>
          <w:color w:val="000000"/>
          <w:kern w:val="2"/>
          <w:sz w:val="28"/>
          <w:szCs w:val="28"/>
          <w:lang w:val="uk-UA"/>
        </w:rPr>
        <w:t>перевірка наявності підстав, передбачених частиною другою статті 45 Закону України “Про автомобільний транспорт” та пункт</w:t>
      </w:r>
      <w:r w:rsidR="00040A5B">
        <w:rPr>
          <w:rFonts w:ascii="Times New Roman" w:hAnsi="Times New Roman" w:cs="Times New Roman"/>
          <w:color w:val="000000"/>
          <w:kern w:val="2"/>
          <w:sz w:val="28"/>
          <w:szCs w:val="28"/>
          <w:lang w:val="uk-UA"/>
        </w:rPr>
        <w:t>ом</w:t>
      </w:r>
      <w:r>
        <w:rPr>
          <w:rFonts w:ascii="Times New Roman" w:hAnsi="Times New Roman" w:cs="Times New Roman"/>
          <w:color w:val="000000"/>
          <w:kern w:val="2"/>
          <w:sz w:val="28"/>
          <w:szCs w:val="28"/>
          <w:lang w:val="uk-UA"/>
        </w:rPr>
        <w:t xml:space="preserve"> 12 Порядку</w:t>
      </w:r>
      <w:r w:rsidR="00726EE5">
        <w:rPr>
          <w:rFonts w:ascii="Times New Roman" w:hAnsi="Times New Roman" w:cs="Times New Roman"/>
          <w:color w:val="000000"/>
          <w:kern w:val="2"/>
          <w:sz w:val="28"/>
          <w:szCs w:val="28"/>
          <w:lang w:val="uk-UA"/>
        </w:rPr>
        <w:t>,</w:t>
      </w:r>
      <w:r w:rsidR="00DF42AE">
        <w:rPr>
          <w:rFonts w:ascii="Times New Roman" w:hAnsi="Times New Roman" w:cs="Times New Roman"/>
          <w:color w:val="000000"/>
          <w:kern w:val="2"/>
          <w:sz w:val="28"/>
          <w:szCs w:val="28"/>
          <w:lang w:val="uk-UA"/>
        </w:rPr>
        <w:t xml:space="preserve"> щодо недопущення до участі в конкурсі перевізника-претендента</w:t>
      </w:r>
      <w:r>
        <w:rPr>
          <w:rFonts w:ascii="Times New Roman" w:hAnsi="Times New Roman" w:cs="Times New Roman"/>
          <w:color w:val="000000"/>
          <w:kern w:val="2"/>
          <w:sz w:val="28"/>
          <w:szCs w:val="28"/>
          <w:lang w:val="uk-UA"/>
        </w:rPr>
        <w:t>;</w:t>
      </w:r>
    </w:p>
    <w:p w14:paraId="4E7210B3" w14:textId="70428B07" w:rsidR="0057333B" w:rsidRDefault="007149C5" w:rsidP="007149C5">
      <w:pPr>
        <w:tabs>
          <w:tab w:val="left" w:pos="9355"/>
        </w:tabs>
        <w:ind w:firstLine="567"/>
        <w:contextualSpacing/>
        <w:jc w:val="both"/>
        <w:rPr>
          <w:rFonts w:ascii="Times New Roman" w:hAnsi="Times New Roman" w:cs="Times New Roman"/>
          <w:color w:val="000000"/>
          <w:kern w:val="2"/>
          <w:sz w:val="28"/>
          <w:szCs w:val="28"/>
          <w:lang w:val="uk-UA"/>
        </w:rPr>
      </w:pPr>
      <w:r>
        <w:rPr>
          <w:rFonts w:ascii="Times New Roman" w:hAnsi="Times New Roman" w:cs="Times New Roman"/>
          <w:color w:val="000000"/>
          <w:kern w:val="2"/>
          <w:sz w:val="28"/>
          <w:szCs w:val="28"/>
          <w:lang w:val="uk-UA"/>
        </w:rPr>
        <w:t>перевірка достовірності інформації, викладеної у заяві</w:t>
      </w:r>
      <w:r w:rsidR="00040A5B">
        <w:rPr>
          <w:rFonts w:ascii="Times New Roman" w:hAnsi="Times New Roman" w:cs="Times New Roman"/>
          <w:color w:val="000000"/>
          <w:kern w:val="2"/>
          <w:sz w:val="28"/>
          <w:szCs w:val="28"/>
          <w:lang w:val="uk-UA"/>
        </w:rPr>
        <w:t>,</w:t>
      </w:r>
      <w:r>
        <w:rPr>
          <w:rFonts w:ascii="Times New Roman" w:hAnsi="Times New Roman" w:cs="Times New Roman"/>
          <w:color w:val="000000"/>
          <w:kern w:val="2"/>
          <w:sz w:val="28"/>
          <w:szCs w:val="28"/>
          <w:lang w:val="uk-UA"/>
        </w:rPr>
        <w:t xml:space="preserve"> та поданих документах на відповідність обов’язковим і додатковим (за наявності) умовам конкурсу та наявності усіх документів, передбачених Порядком;</w:t>
      </w:r>
    </w:p>
    <w:p w14:paraId="08F77A06" w14:textId="17CFDC52" w:rsidR="0057333B" w:rsidRDefault="007149C5" w:rsidP="007149C5">
      <w:pPr>
        <w:tabs>
          <w:tab w:val="left" w:pos="9355"/>
        </w:tabs>
        <w:ind w:firstLine="567"/>
        <w:contextualSpacing/>
        <w:jc w:val="both"/>
        <w:rPr>
          <w:rFonts w:ascii="Times New Roman" w:hAnsi="Times New Roman" w:cs="Times New Roman"/>
          <w:color w:val="000000"/>
          <w:kern w:val="2"/>
          <w:sz w:val="28"/>
          <w:szCs w:val="28"/>
          <w:lang w:val="uk-UA"/>
        </w:rPr>
      </w:pPr>
      <w:r>
        <w:rPr>
          <w:rFonts w:ascii="Times New Roman" w:hAnsi="Times New Roman" w:cs="Times New Roman"/>
          <w:color w:val="000000"/>
          <w:kern w:val="2"/>
          <w:sz w:val="28"/>
          <w:szCs w:val="28"/>
          <w:lang w:val="uk-UA"/>
        </w:rPr>
        <w:t>формування запитів до Державної служби України з безпеки на транспорті, Національної поліції, територіального органу з надання сервісних послуг МВС та інших організацій, в тому числі і перевізника-претендента для отримання інформації, передбаченої Порядком.</w:t>
      </w:r>
    </w:p>
    <w:p w14:paraId="1910E73D" w14:textId="1C43F57B" w:rsidR="0057333B" w:rsidRDefault="0057333B">
      <w:pPr>
        <w:tabs>
          <w:tab w:val="left" w:pos="9355"/>
        </w:tabs>
        <w:ind w:firstLine="737"/>
        <w:contextualSpacing/>
        <w:jc w:val="both"/>
      </w:pPr>
    </w:p>
    <w:p w14:paraId="762D324B" w14:textId="3EEF5371" w:rsidR="007149C5" w:rsidRDefault="007149C5">
      <w:pPr>
        <w:tabs>
          <w:tab w:val="left" w:pos="9355"/>
        </w:tabs>
        <w:ind w:firstLine="737"/>
        <w:contextualSpacing/>
        <w:jc w:val="both"/>
      </w:pPr>
    </w:p>
    <w:p w14:paraId="7E60FAFA" w14:textId="77777777" w:rsidR="007149C5" w:rsidRDefault="007149C5">
      <w:pPr>
        <w:tabs>
          <w:tab w:val="left" w:pos="9355"/>
        </w:tabs>
        <w:ind w:firstLine="737"/>
        <w:contextualSpacing/>
        <w:jc w:val="both"/>
      </w:pPr>
    </w:p>
    <w:p w14:paraId="3883C556" w14:textId="77777777" w:rsidR="0057333B" w:rsidRPr="007149C5" w:rsidRDefault="00000000">
      <w:pPr>
        <w:rPr>
          <w:rFonts w:ascii="Times New Roman" w:hAnsi="Times New Roman" w:cs="Times New Roman"/>
          <w:color w:val="000000"/>
          <w:sz w:val="28"/>
          <w:szCs w:val="28"/>
          <w:lang w:val="uk-UA"/>
        </w:rPr>
      </w:pPr>
      <w:r w:rsidRPr="007149C5">
        <w:rPr>
          <w:rFonts w:ascii="Times New Roman" w:hAnsi="Times New Roman" w:cs="Times New Roman"/>
          <w:color w:val="000000"/>
          <w:sz w:val="28"/>
          <w:szCs w:val="28"/>
          <w:lang w:val="uk-UA"/>
        </w:rPr>
        <w:t>Заступник міського голови,</w:t>
      </w:r>
    </w:p>
    <w:p w14:paraId="3236343B" w14:textId="030D50DB" w:rsidR="0057333B" w:rsidRPr="007149C5" w:rsidRDefault="00000000">
      <w:pPr>
        <w:jc w:val="both"/>
        <w:rPr>
          <w:lang w:val="uk-UA"/>
        </w:rPr>
      </w:pPr>
      <w:r w:rsidRPr="007149C5">
        <w:rPr>
          <w:rFonts w:ascii="Times New Roman" w:hAnsi="Times New Roman" w:cs="Times New Roman"/>
          <w:color w:val="000000"/>
          <w:sz w:val="28"/>
          <w:szCs w:val="28"/>
          <w:lang w:val="uk-UA"/>
        </w:rPr>
        <w:t>керуючий справами виконкому</w:t>
      </w:r>
      <w:r w:rsidR="007149C5">
        <w:rPr>
          <w:rFonts w:ascii="Times New Roman" w:hAnsi="Times New Roman" w:cs="Times New Roman"/>
          <w:color w:val="000000"/>
          <w:sz w:val="28"/>
          <w:szCs w:val="28"/>
          <w:lang w:val="uk-UA"/>
        </w:rPr>
        <w:tab/>
      </w:r>
      <w:r w:rsidR="007149C5">
        <w:rPr>
          <w:rFonts w:ascii="Times New Roman" w:hAnsi="Times New Roman" w:cs="Times New Roman"/>
          <w:color w:val="000000"/>
          <w:sz w:val="28"/>
          <w:szCs w:val="28"/>
          <w:lang w:val="uk-UA"/>
        </w:rPr>
        <w:tab/>
      </w:r>
      <w:r w:rsidR="007149C5">
        <w:rPr>
          <w:rFonts w:ascii="Times New Roman" w:hAnsi="Times New Roman" w:cs="Times New Roman"/>
          <w:color w:val="000000"/>
          <w:sz w:val="28"/>
          <w:szCs w:val="28"/>
          <w:lang w:val="uk-UA"/>
        </w:rPr>
        <w:tab/>
      </w:r>
      <w:r w:rsidR="007149C5">
        <w:rPr>
          <w:rFonts w:ascii="Times New Roman" w:hAnsi="Times New Roman" w:cs="Times New Roman"/>
          <w:color w:val="000000"/>
          <w:sz w:val="28"/>
          <w:szCs w:val="28"/>
          <w:lang w:val="uk-UA"/>
        </w:rPr>
        <w:tab/>
      </w:r>
      <w:r w:rsidR="007149C5">
        <w:rPr>
          <w:rFonts w:ascii="Times New Roman" w:hAnsi="Times New Roman" w:cs="Times New Roman"/>
          <w:color w:val="000000"/>
          <w:sz w:val="28"/>
          <w:szCs w:val="28"/>
          <w:lang w:val="uk-UA"/>
        </w:rPr>
        <w:tab/>
      </w:r>
      <w:r w:rsidRPr="007149C5">
        <w:rPr>
          <w:rFonts w:ascii="Times New Roman" w:hAnsi="Times New Roman" w:cs="Times New Roman"/>
          <w:color w:val="000000"/>
          <w:sz w:val="28"/>
          <w:szCs w:val="28"/>
          <w:lang w:val="uk-UA"/>
        </w:rPr>
        <w:t>Юрій ВЕРБИЧ</w:t>
      </w:r>
    </w:p>
    <w:p w14:paraId="647E99EB" w14:textId="77777777" w:rsidR="0057333B" w:rsidRPr="007149C5" w:rsidRDefault="0057333B">
      <w:pPr>
        <w:rPr>
          <w:rFonts w:ascii="Times New Roman" w:hAnsi="Times New Roman" w:cs="Times New Roman"/>
          <w:color w:val="000000"/>
          <w:sz w:val="28"/>
          <w:szCs w:val="28"/>
          <w:lang w:val="uk-UA"/>
        </w:rPr>
      </w:pPr>
    </w:p>
    <w:p w14:paraId="67E3A815" w14:textId="77777777" w:rsidR="0057333B" w:rsidRPr="007149C5" w:rsidRDefault="0057333B">
      <w:pPr>
        <w:rPr>
          <w:rFonts w:ascii="Times New Roman" w:hAnsi="Times New Roman" w:cs="Times New Roman"/>
          <w:color w:val="000000"/>
          <w:sz w:val="28"/>
          <w:szCs w:val="28"/>
          <w:lang w:val="uk-UA"/>
        </w:rPr>
      </w:pPr>
    </w:p>
    <w:p w14:paraId="23B4140F" w14:textId="0DC7B58B" w:rsidR="0057333B" w:rsidRPr="007149C5" w:rsidRDefault="00000000">
      <w:pPr>
        <w:tabs>
          <w:tab w:val="left" w:pos="9355"/>
        </w:tabs>
        <w:contextualSpacing/>
        <w:jc w:val="both"/>
        <w:rPr>
          <w:rFonts w:ascii="Times New Roman" w:hAnsi="Times New Roman" w:cs="Times New Roman"/>
          <w:color w:val="000000"/>
          <w:kern w:val="2"/>
          <w:highlight w:val="white"/>
          <w:lang w:val="uk-UA"/>
        </w:rPr>
      </w:pPr>
      <w:proofErr w:type="spellStart"/>
      <w:r w:rsidRPr="007149C5">
        <w:rPr>
          <w:rFonts w:ascii="Times New Roman" w:hAnsi="Times New Roman" w:cs="Times New Roman"/>
          <w:color w:val="000000"/>
          <w:kern w:val="2"/>
          <w:highlight w:val="white"/>
          <w:lang w:val="uk-UA"/>
        </w:rPr>
        <w:t>Главічка</w:t>
      </w:r>
      <w:proofErr w:type="spellEnd"/>
      <w:r w:rsidRPr="007149C5">
        <w:rPr>
          <w:rFonts w:ascii="Times New Roman" w:hAnsi="Times New Roman" w:cs="Times New Roman"/>
          <w:color w:val="000000"/>
          <w:kern w:val="2"/>
          <w:highlight w:val="white"/>
          <w:lang w:val="uk-UA"/>
        </w:rPr>
        <w:t xml:space="preserve"> 777 986</w:t>
      </w:r>
    </w:p>
    <w:p w14:paraId="4E72428A" w14:textId="77777777" w:rsidR="0057333B" w:rsidRPr="007149C5" w:rsidRDefault="0057333B">
      <w:pPr>
        <w:tabs>
          <w:tab w:val="left" w:pos="9355"/>
        </w:tabs>
        <w:contextualSpacing/>
        <w:jc w:val="both"/>
        <w:rPr>
          <w:rFonts w:ascii="Times New Roman" w:hAnsi="Times New Roman" w:cs="Times New Roman"/>
          <w:color w:val="000000"/>
          <w:kern w:val="2"/>
          <w:lang w:val="uk-UA"/>
        </w:rPr>
      </w:pPr>
    </w:p>
    <w:p w14:paraId="106F7FBA" w14:textId="77777777" w:rsidR="0057333B" w:rsidRDefault="0057333B">
      <w:pPr>
        <w:tabs>
          <w:tab w:val="left" w:pos="9355"/>
        </w:tabs>
        <w:contextualSpacing/>
        <w:jc w:val="both"/>
        <w:rPr>
          <w:rFonts w:ascii="Times New Roman" w:hAnsi="Times New Roman" w:cs="Times New Roman"/>
          <w:color w:val="000000"/>
          <w:kern w:val="2"/>
          <w:lang w:val="uk-UA"/>
        </w:rPr>
      </w:pPr>
    </w:p>
    <w:p w14:paraId="2083C303" w14:textId="77777777" w:rsidR="0057333B" w:rsidRDefault="0057333B">
      <w:pPr>
        <w:tabs>
          <w:tab w:val="left" w:pos="9355"/>
        </w:tabs>
        <w:contextualSpacing/>
        <w:jc w:val="both"/>
        <w:rPr>
          <w:rFonts w:ascii="Times New Roman" w:hAnsi="Times New Roman" w:cs="Times New Roman"/>
          <w:color w:val="000000"/>
          <w:kern w:val="2"/>
          <w:lang w:val="uk-UA"/>
        </w:rPr>
      </w:pPr>
    </w:p>
    <w:p w14:paraId="79DD05A8" w14:textId="77777777" w:rsidR="0057333B" w:rsidRDefault="0057333B">
      <w:pPr>
        <w:tabs>
          <w:tab w:val="left" w:pos="9355"/>
        </w:tabs>
        <w:contextualSpacing/>
        <w:jc w:val="both"/>
        <w:rPr>
          <w:rFonts w:ascii="Times New Roman" w:hAnsi="Times New Roman" w:cs="Times New Roman"/>
          <w:color w:val="000000"/>
          <w:kern w:val="2"/>
          <w:lang w:val="uk-UA"/>
        </w:rPr>
      </w:pPr>
    </w:p>
    <w:p w14:paraId="2F2EE762" w14:textId="77777777" w:rsidR="0057333B" w:rsidRDefault="0057333B">
      <w:pPr>
        <w:tabs>
          <w:tab w:val="left" w:pos="9355"/>
        </w:tabs>
        <w:contextualSpacing/>
        <w:jc w:val="both"/>
        <w:rPr>
          <w:rFonts w:ascii="Times New Roman" w:hAnsi="Times New Roman" w:cs="Times New Roman"/>
          <w:color w:val="000000"/>
          <w:kern w:val="2"/>
          <w:lang w:val="uk-UA"/>
        </w:rPr>
      </w:pPr>
    </w:p>
    <w:p w14:paraId="356F5D10" w14:textId="77777777" w:rsidR="0057333B" w:rsidRDefault="0057333B">
      <w:pPr>
        <w:tabs>
          <w:tab w:val="left" w:pos="9355"/>
        </w:tabs>
        <w:contextualSpacing/>
        <w:jc w:val="both"/>
        <w:rPr>
          <w:rFonts w:ascii="Times New Roman" w:hAnsi="Times New Roman" w:cs="Times New Roman"/>
          <w:color w:val="000000"/>
          <w:kern w:val="2"/>
          <w:lang w:val="uk-UA"/>
        </w:rPr>
      </w:pPr>
    </w:p>
    <w:p w14:paraId="0C520D13" w14:textId="77777777" w:rsidR="0057333B" w:rsidRDefault="0057333B">
      <w:pPr>
        <w:tabs>
          <w:tab w:val="left" w:pos="9355"/>
        </w:tabs>
        <w:contextualSpacing/>
        <w:jc w:val="both"/>
        <w:rPr>
          <w:rFonts w:ascii="Times New Roman" w:hAnsi="Times New Roman" w:cs="Times New Roman"/>
          <w:color w:val="000000"/>
          <w:kern w:val="2"/>
          <w:lang w:val="uk-UA"/>
        </w:rPr>
      </w:pPr>
    </w:p>
    <w:p w14:paraId="42CC58B6" w14:textId="30E39FFA" w:rsidR="0057333B" w:rsidRDefault="0057333B">
      <w:pPr>
        <w:tabs>
          <w:tab w:val="left" w:pos="5059"/>
        </w:tabs>
        <w:ind w:left="5046"/>
        <w:jc w:val="both"/>
        <w:rPr>
          <w:rFonts w:ascii="Times New Roman" w:hAnsi="Times New Roman" w:cs="Times New Roman"/>
          <w:lang w:val="uk-UA" w:bidi="ar-SA"/>
        </w:rPr>
      </w:pPr>
    </w:p>
    <w:p w14:paraId="277CF910" w14:textId="006BB0FC" w:rsidR="007149C5" w:rsidRDefault="007149C5">
      <w:pPr>
        <w:tabs>
          <w:tab w:val="left" w:pos="5059"/>
        </w:tabs>
        <w:ind w:left="5046"/>
        <w:jc w:val="both"/>
        <w:rPr>
          <w:rFonts w:ascii="Times New Roman" w:hAnsi="Times New Roman" w:cs="Times New Roman"/>
          <w:lang w:val="uk-UA" w:bidi="ar-SA"/>
        </w:rPr>
      </w:pPr>
    </w:p>
    <w:p w14:paraId="3E7162AD" w14:textId="77777777" w:rsidR="007149C5" w:rsidRDefault="007149C5">
      <w:pPr>
        <w:tabs>
          <w:tab w:val="left" w:pos="5059"/>
        </w:tabs>
        <w:ind w:left="5046"/>
        <w:jc w:val="both"/>
        <w:rPr>
          <w:rFonts w:ascii="Times New Roman" w:hAnsi="Times New Roman" w:cs="Times New Roman"/>
          <w:lang w:val="uk-UA" w:bidi="ar-SA"/>
        </w:rPr>
      </w:pPr>
    </w:p>
    <w:p w14:paraId="34740A8C" w14:textId="77777777" w:rsidR="0057333B" w:rsidRDefault="0057333B">
      <w:pPr>
        <w:tabs>
          <w:tab w:val="left" w:pos="5059"/>
        </w:tabs>
        <w:ind w:left="5046"/>
        <w:jc w:val="both"/>
        <w:rPr>
          <w:rFonts w:ascii="Times New Roman" w:hAnsi="Times New Roman" w:cs="Times New Roman"/>
          <w:lang w:val="uk-UA" w:bidi="ar-SA"/>
        </w:rPr>
      </w:pPr>
    </w:p>
    <w:p w14:paraId="62C55AD3" w14:textId="77777777" w:rsidR="0057333B" w:rsidRDefault="0057333B">
      <w:pPr>
        <w:tabs>
          <w:tab w:val="left" w:pos="5059"/>
        </w:tabs>
        <w:ind w:left="5046"/>
        <w:jc w:val="both"/>
        <w:rPr>
          <w:rFonts w:ascii="Times New Roman" w:hAnsi="Times New Roman" w:cs="Times New Roman"/>
          <w:lang w:val="uk-UA" w:bidi="ar-SA"/>
        </w:rPr>
      </w:pPr>
    </w:p>
    <w:p w14:paraId="483A32CF" w14:textId="77777777" w:rsidR="0057333B" w:rsidRDefault="0057333B">
      <w:pPr>
        <w:tabs>
          <w:tab w:val="left" w:pos="5059"/>
        </w:tabs>
        <w:ind w:left="5046"/>
        <w:jc w:val="both"/>
        <w:rPr>
          <w:rFonts w:ascii="Times New Roman" w:hAnsi="Times New Roman" w:cs="Times New Roman"/>
          <w:lang w:val="uk-UA" w:bidi="ar-SA"/>
        </w:rPr>
      </w:pPr>
    </w:p>
    <w:p w14:paraId="4DDC8E5D" w14:textId="77777777" w:rsidR="00866389" w:rsidRDefault="00866389">
      <w:pPr>
        <w:tabs>
          <w:tab w:val="left" w:pos="5059"/>
        </w:tabs>
        <w:ind w:left="5046"/>
        <w:jc w:val="both"/>
        <w:rPr>
          <w:rFonts w:ascii="Times New Roman" w:hAnsi="Times New Roman" w:cs="Times New Roman"/>
          <w:lang w:val="uk-UA" w:bidi="ar-SA"/>
        </w:rPr>
      </w:pPr>
    </w:p>
    <w:p w14:paraId="7768D9AA" w14:textId="3F5F80CA" w:rsidR="0057333B" w:rsidRDefault="00D60382">
      <w:pPr>
        <w:tabs>
          <w:tab w:val="left" w:pos="5059"/>
        </w:tabs>
        <w:ind w:left="5046"/>
        <w:jc w:val="both"/>
      </w:pPr>
      <w:r>
        <w:rPr>
          <w:rFonts w:ascii="Times New Roman" w:hAnsi="Times New Roman" w:cs="Times New Roman"/>
          <w:lang w:val="uk-UA" w:bidi="ar-SA"/>
        </w:rPr>
        <w:t>Додаток</w:t>
      </w:r>
    </w:p>
    <w:p w14:paraId="0C734692" w14:textId="77777777" w:rsidR="0057333B" w:rsidRDefault="00000000">
      <w:pPr>
        <w:ind w:left="5046"/>
        <w:jc w:val="both"/>
      </w:pPr>
      <w:r>
        <w:rPr>
          <w:rFonts w:ascii="Times New Roman" w:hAnsi="Times New Roman" w:cs="Times New Roman"/>
          <w:lang w:val="uk-UA" w:eastAsia="uk-UA" w:bidi="uk-UA"/>
        </w:rPr>
        <w:t>до Положенн</w:t>
      </w:r>
      <w:r>
        <w:rPr>
          <w:rFonts w:ascii="Times New Roman" w:eastAsia="Segoe UI" w:hAnsi="Times New Roman" w:cs="Times New Roman"/>
          <w:color w:val="000000"/>
          <w:lang w:val="uk-UA"/>
        </w:rPr>
        <w:t>я про комісію з організації проведення конкурсів на перевезення пасажирів, виконання функцій з аналізу одержаних пропозицій, їх оцінки та інших матеріалів</w:t>
      </w:r>
    </w:p>
    <w:p w14:paraId="3D671399" w14:textId="77777777" w:rsidR="0057333B" w:rsidRDefault="0057333B">
      <w:pPr>
        <w:rPr>
          <w:rFonts w:ascii="Times New Roman" w:hAnsi="Times New Roman" w:cs="Times New Roman"/>
        </w:rPr>
      </w:pPr>
    </w:p>
    <w:p w14:paraId="3667B624" w14:textId="77777777" w:rsidR="0057333B" w:rsidRDefault="00000000">
      <w:pPr>
        <w:jc w:val="center"/>
      </w:pPr>
      <w:r>
        <w:rPr>
          <w:rFonts w:ascii="Times New Roman" w:hAnsi="Times New Roman" w:cs="Times New Roman"/>
          <w:b/>
          <w:bCs/>
        </w:rPr>
        <w:t>АКТ</w:t>
      </w:r>
    </w:p>
    <w:p w14:paraId="43C34996" w14:textId="77777777" w:rsidR="0057333B" w:rsidRDefault="00000000">
      <w:pPr>
        <w:jc w:val="center"/>
        <w:rPr>
          <w:lang w:val="uk-UA"/>
        </w:rPr>
      </w:pPr>
      <w:r>
        <w:rPr>
          <w:rFonts w:ascii="Times New Roman" w:hAnsi="Times New Roman" w:cs="Times New Roman"/>
          <w:b/>
          <w:bCs/>
          <w:lang w:val="uk-UA"/>
        </w:rPr>
        <w:t xml:space="preserve">комісійної оцінки одержаних пропозицій перевізників-претендентів </w:t>
      </w:r>
    </w:p>
    <w:p w14:paraId="35EAD669" w14:textId="77777777" w:rsidR="0057333B" w:rsidRDefault="0057333B">
      <w:pPr>
        <w:rPr>
          <w:rFonts w:ascii="Times New Roman" w:hAnsi="Times New Roman" w:cs="Times New Roman"/>
          <w:lang w:val="uk-UA"/>
        </w:rPr>
      </w:pPr>
    </w:p>
    <w:p w14:paraId="0D304899" w14:textId="77777777" w:rsidR="0057333B" w:rsidRDefault="00000000">
      <w:pPr>
        <w:rPr>
          <w:lang w:val="uk-UA"/>
        </w:rPr>
      </w:pPr>
      <w:r>
        <w:rPr>
          <w:rFonts w:ascii="Times New Roman" w:hAnsi="Times New Roman" w:cs="Times New Roman"/>
          <w:lang w:val="uk-UA"/>
        </w:rPr>
        <w:t>м.</w:t>
      </w:r>
      <w:r>
        <w:rPr>
          <w:rFonts w:ascii="Times New Roman" w:hAnsi="Times New Roman" w:cs="Times New Roman"/>
        </w:rPr>
        <w:t> </w:t>
      </w:r>
      <w:r>
        <w:rPr>
          <w:rFonts w:ascii="Times New Roman" w:hAnsi="Times New Roman" w:cs="Times New Roman"/>
          <w:lang w:val="uk-UA"/>
        </w:rPr>
        <w:t>Луцьк</w:t>
      </w:r>
      <w:r>
        <w:tab/>
      </w:r>
      <w:r>
        <w:tab/>
      </w:r>
      <w:r>
        <w:tab/>
      </w:r>
      <w:r>
        <w:tab/>
      </w:r>
      <w:r>
        <w:tab/>
      </w:r>
      <w:r>
        <w:tab/>
      </w:r>
      <w:r>
        <w:tab/>
        <w:t>________________</w:t>
      </w:r>
      <w:r>
        <w:rPr>
          <w:rFonts w:ascii="Times New Roman" w:hAnsi="Times New Roman" w:cs="Times New Roman"/>
          <w:lang w:val="uk-UA"/>
        </w:rPr>
        <w:t>202</w:t>
      </w:r>
      <w:r>
        <w:rPr>
          <w:lang w:val="uk-UA"/>
        </w:rPr>
        <w:t>__</w:t>
      </w:r>
    </w:p>
    <w:p w14:paraId="105DCFE1" w14:textId="77777777" w:rsidR="0057333B" w:rsidRDefault="0057333B">
      <w:pPr>
        <w:rPr>
          <w:rFonts w:ascii="Times New Roman" w:hAnsi="Times New Roman" w:cs="Times New Roman"/>
          <w:lang w:val="uk-UA"/>
        </w:rPr>
      </w:pPr>
    </w:p>
    <w:p w14:paraId="79FCAA59" w14:textId="77777777" w:rsidR="0057333B" w:rsidRDefault="00000000">
      <w:pPr>
        <w:ind w:firstLine="567"/>
        <w:jc w:val="both"/>
        <w:rPr>
          <w:rFonts w:ascii="Times New Roman" w:hAnsi="Times New Roman" w:cs="Times New Roman"/>
          <w:lang w:val="uk-UA"/>
        </w:rPr>
      </w:pPr>
      <w:r>
        <w:rPr>
          <w:rFonts w:ascii="Times New Roman" w:hAnsi="Times New Roman" w:cs="Times New Roman"/>
          <w:lang w:val="uk-UA"/>
        </w:rPr>
        <w:t>Комісія з організації проведення конкурсів на перевезення пасажирів, виконання функцій з аналізу одержаних пропозицій, їх оцінки та інших матеріалів, на підставі заяви про участь у конкурсі на перевезення пасажирів у Луцькій міській територіальній громаді, здійснила огляд</w:t>
      </w:r>
    </w:p>
    <w:p w14:paraId="6D2020B3" w14:textId="77777777" w:rsidR="0057333B" w:rsidRDefault="00000000">
      <w:pPr>
        <w:rPr>
          <w:lang w:val="uk-UA"/>
        </w:rPr>
      </w:pPr>
      <w:r>
        <w:rPr>
          <w:lang w:val="uk-UA"/>
        </w:rPr>
        <w:t>_____________________________________________________________________________</w:t>
      </w:r>
    </w:p>
    <w:p w14:paraId="04936359" w14:textId="77777777" w:rsidR="0057333B" w:rsidRDefault="00000000">
      <w:pPr>
        <w:rPr>
          <w:rFonts w:ascii="Times New Roman" w:hAnsi="Times New Roman" w:cs="Times New Roman"/>
          <w:sz w:val="20"/>
          <w:szCs w:val="20"/>
          <w:lang w:val="uk-UA"/>
        </w:rPr>
      </w:pPr>
      <w:r>
        <w:rPr>
          <w:rFonts w:ascii="Times New Roman" w:hAnsi="Times New Roman" w:cs="Times New Roman"/>
          <w:lang w:val="uk-UA"/>
        </w:rPr>
        <w:t xml:space="preserve">                                                    </w:t>
      </w:r>
      <w:r>
        <w:rPr>
          <w:rFonts w:ascii="Times New Roman" w:hAnsi="Times New Roman" w:cs="Times New Roman"/>
          <w:sz w:val="20"/>
          <w:szCs w:val="20"/>
          <w:lang w:val="uk-UA"/>
        </w:rPr>
        <w:t>(найменування об'єкта)</w:t>
      </w:r>
    </w:p>
    <w:p w14:paraId="25570B99" w14:textId="77777777" w:rsidR="0057333B" w:rsidRDefault="0057333B">
      <w:pPr>
        <w:rPr>
          <w:rFonts w:ascii="Times New Roman" w:hAnsi="Times New Roman" w:cs="Times New Roman"/>
          <w:lang w:val="uk-UA"/>
        </w:rPr>
      </w:pPr>
    </w:p>
    <w:p w14:paraId="1764C440" w14:textId="77777777" w:rsidR="0057333B" w:rsidRDefault="00000000">
      <w:pPr>
        <w:ind w:firstLine="567"/>
        <w:jc w:val="both"/>
        <w:rPr>
          <w:rFonts w:ascii="Times New Roman" w:hAnsi="Times New Roman" w:cs="Times New Roman"/>
          <w:lang w:val="uk-UA"/>
        </w:rPr>
      </w:pPr>
      <w:r>
        <w:rPr>
          <w:rFonts w:ascii="Times New Roman" w:hAnsi="Times New Roman" w:cs="Times New Roman"/>
          <w:lang w:val="uk-UA"/>
        </w:rPr>
        <w:t>У результаті огляду комісія встановила щодо об'єкта:</w:t>
      </w:r>
    </w:p>
    <w:p w14:paraId="0FC992A9" w14:textId="77777777" w:rsidR="0057333B" w:rsidRDefault="00000000">
      <w:pPr>
        <w:jc w:val="both"/>
        <w:rPr>
          <w:lang w:val="uk-UA"/>
        </w:rPr>
      </w:pPr>
      <w:r>
        <w:rPr>
          <w:rFonts w:ascii="Times New Roman" w:hAnsi="Times New Roman" w:cs="Times New Roman"/>
          <w:lang w:val="uk-UA"/>
        </w:rPr>
        <w:t>наявність достатньої кількості автобусів, які відповідають умовам конкурсу за класом, віком та пасажиромісткістю (категорія, пасажиромісткість, рік виготовлення, додаткового обладнання)_</w:t>
      </w:r>
      <w:r>
        <w:rPr>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0C14D7" w14:textId="77777777" w:rsidR="0057333B" w:rsidRDefault="00000000">
      <w:pPr>
        <w:jc w:val="both"/>
        <w:rPr>
          <w:rFonts w:ascii="Times New Roman" w:hAnsi="Times New Roman" w:cs="Times New Roman"/>
          <w:lang w:val="uk-UA"/>
        </w:rPr>
      </w:pPr>
      <w:r>
        <w:rPr>
          <w:rFonts w:ascii="Times New Roman" w:hAnsi="Times New Roman" w:cs="Times New Roman"/>
          <w:lang w:val="uk-UA"/>
        </w:rPr>
        <w:t xml:space="preserve">наявність, характеристика та кількість резерву автобусів для заміни рухомого складу в разі виходу техніки з </w:t>
      </w:r>
      <w:r>
        <w:rPr>
          <w:rFonts w:ascii="Times New Roman" w:hAnsi="Times New Roman" w:cs="Times New Roman"/>
        </w:rPr>
        <w:t>лад</w:t>
      </w:r>
      <w:r>
        <w:rPr>
          <w:rFonts w:ascii="Times New Roman" w:hAnsi="Times New Roman" w:cs="Times New Roman"/>
          <w:lang w:val="uk-UA"/>
        </w:rPr>
        <w:t>у_______________________________________________________</w:t>
      </w:r>
    </w:p>
    <w:p w14:paraId="418865D4" w14:textId="77777777" w:rsidR="0057333B" w:rsidRDefault="0057333B">
      <w:pPr>
        <w:jc w:val="both"/>
        <w:rPr>
          <w:rFonts w:ascii="Times New Roman" w:hAnsi="Times New Roman" w:cs="Times New Roman"/>
          <w:lang w:val="uk-UA"/>
        </w:rPr>
      </w:pPr>
    </w:p>
    <w:p w14:paraId="28B75B2C" w14:textId="77777777" w:rsidR="0057333B" w:rsidRDefault="00000000">
      <w:pPr>
        <w:jc w:val="both"/>
        <w:rPr>
          <w:rFonts w:ascii="Times New Roman" w:hAnsi="Times New Roman" w:cs="Times New Roman"/>
          <w:lang w:val="uk-UA"/>
        </w:rPr>
      </w:pPr>
      <w:r>
        <w:rPr>
          <w:rFonts w:ascii="Times New Roman" w:hAnsi="Times New Roman" w:cs="Times New Roman"/>
          <w:lang w:val="uk-UA"/>
        </w:rPr>
        <w:t>наявність транспортних засобів, пристосованих для перевезення осіб з обмеженими фізичними можливостями_______________________________________________________</w:t>
      </w:r>
    </w:p>
    <w:p w14:paraId="1D3162B4" w14:textId="77777777" w:rsidR="0057333B" w:rsidRDefault="00000000">
      <w:r>
        <w:rPr>
          <w:lang w:val="uk-UA"/>
        </w:rPr>
        <w:t>_____________________________________________________________________________</w:t>
      </w:r>
    </w:p>
    <w:p w14:paraId="0AA46451" w14:textId="77777777" w:rsidR="0057333B" w:rsidRDefault="0057333B">
      <w:pPr>
        <w:rPr>
          <w:lang w:val="uk-UA"/>
        </w:rPr>
      </w:pPr>
    </w:p>
    <w:p w14:paraId="5FA9317E" w14:textId="77777777" w:rsidR="0057333B" w:rsidRDefault="00000000">
      <w:pPr>
        <w:jc w:val="both"/>
        <w:rPr>
          <w:lang w:val="uk-UA"/>
        </w:rPr>
      </w:pPr>
      <w:r>
        <w:rPr>
          <w:rFonts w:ascii="Times New Roman" w:hAnsi="Times New Roman" w:cs="Times New Roman"/>
          <w:lang w:val="uk-UA"/>
        </w:rPr>
        <w:t xml:space="preserve">умови підтримання належного технічного та санітарного стану рухомого складу </w:t>
      </w:r>
      <w:r>
        <w:rPr>
          <w:lang w:val="uk-UA"/>
        </w:rPr>
        <w:t>__________________________________________________________________________________________________________________________________________________________</w:t>
      </w:r>
    </w:p>
    <w:p w14:paraId="78DCA635" w14:textId="77777777" w:rsidR="0057333B" w:rsidRDefault="0057333B">
      <w:pPr>
        <w:jc w:val="both"/>
        <w:rPr>
          <w:lang w:val="uk-UA"/>
        </w:rPr>
      </w:pPr>
    </w:p>
    <w:p w14:paraId="43E12DA0" w14:textId="77777777" w:rsidR="0057333B" w:rsidRDefault="00000000">
      <w:pPr>
        <w:jc w:val="both"/>
        <w:rPr>
          <w:rFonts w:ascii="Times New Roman" w:hAnsi="Times New Roman" w:cs="Times New Roman"/>
          <w:lang w:val="uk-UA"/>
        </w:rPr>
      </w:pPr>
      <w:r>
        <w:rPr>
          <w:rFonts w:ascii="Times New Roman" w:hAnsi="Times New Roman" w:cs="Times New Roman"/>
          <w:lang w:val="uk-UA"/>
        </w:rPr>
        <w:t>умови контролю технічного стану транспортних засобів перед виїздом______________________________________________________________________</w:t>
      </w:r>
    </w:p>
    <w:p w14:paraId="30A01C08" w14:textId="77777777" w:rsidR="0057333B" w:rsidRDefault="00000000">
      <w:pPr>
        <w:rPr>
          <w:lang w:val="uk-UA"/>
        </w:rPr>
      </w:pPr>
      <w:r>
        <w:t>__________</w:t>
      </w:r>
      <w:r>
        <w:rPr>
          <w:lang w:val="uk-UA"/>
        </w:rPr>
        <w:t>___________________________________________________________________</w:t>
      </w:r>
    </w:p>
    <w:p w14:paraId="09602EA2" w14:textId="77777777" w:rsidR="0057333B" w:rsidRDefault="0057333B">
      <w:pPr>
        <w:rPr>
          <w:lang w:val="uk-UA"/>
        </w:rPr>
      </w:pPr>
    </w:p>
    <w:p w14:paraId="49E9BA84" w14:textId="77777777" w:rsidR="0057333B" w:rsidRDefault="00000000">
      <w:r>
        <w:rPr>
          <w:rFonts w:ascii="Times New Roman" w:hAnsi="Times New Roman" w:cs="Times New Roman"/>
          <w:lang w:val="uk-UA"/>
        </w:rPr>
        <w:t>умови виконання регламентних робіт з технічного обслуговування та ремонту транспортних засобів</w:t>
      </w:r>
      <w:r>
        <w:t>___________________________________________________________</w:t>
      </w:r>
    </w:p>
    <w:p w14:paraId="26A5469A" w14:textId="77777777" w:rsidR="0057333B" w:rsidRDefault="00000000">
      <w:r>
        <w:rPr>
          <w:lang w:val="uk-UA"/>
        </w:rPr>
        <w:t>________________________________________________________________________________________________________________________________________________</w:t>
      </w:r>
      <w:r>
        <w:t>__________</w:t>
      </w:r>
    </w:p>
    <w:p w14:paraId="2D9243F5" w14:textId="77777777" w:rsidR="0057333B" w:rsidRDefault="0057333B">
      <w:pPr>
        <w:rPr>
          <w:lang w:val="uk-UA"/>
        </w:rPr>
      </w:pPr>
    </w:p>
    <w:p w14:paraId="5F45E8D1" w14:textId="77777777" w:rsidR="0057333B" w:rsidRDefault="00000000">
      <w:pPr>
        <w:jc w:val="both"/>
        <w:rPr>
          <w:rFonts w:ascii="Times New Roman" w:hAnsi="Times New Roman" w:cs="Times New Roman"/>
          <w:lang w:val="uk-UA"/>
        </w:rPr>
      </w:pPr>
      <w:r>
        <w:rPr>
          <w:rFonts w:ascii="Times New Roman" w:hAnsi="Times New Roman" w:cs="Times New Roman"/>
          <w:lang w:val="uk-UA"/>
        </w:rPr>
        <w:t>умови контролю за станом здоров'я водіїв_________________________________________</w:t>
      </w:r>
    </w:p>
    <w:p w14:paraId="18017976" w14:textId="77777777" w:rsidR="0057333B" w:rsidRDefault="00000000">
      <w:pPr>
        <w:jc w:val="both"/>
        <w:rPr>
          <w:lang w:val="uk-UA"/>
        </w:rPr>
      </w:pPr>
      <w:r>
        <w:rPr>
          <w:lang w:val="uk-UA"/>
        </w:rPr>
        <w:t>__________________________________________________________________________________________________________________________________________________________</w:t>
      </w:r>
    </w:p>
    <w:p w14:paraId="0B9D6E0D" w14:textId="75DBD7E3" w:rsidR="0057333B" w:rsidRDefault="0057333B">
      <w:pPr>
        <w:jc w:val="both"/>
        <w:rPr>
          <w:lang w:val="uk-UA"/>
        </w:rPr>
      </w:pPr>
    </w:p>
    <w:p w14:paraId="31939575" w14:textId="77777777" w:rsidR="0057333B" w:rsidRDefault="00000000">
      <w:pPr>
        <w:jc w:val="both"/>
        <w:rPr>
          <w:lang w:val="uk-UA"/>
        </w:rPr>
      </w:pPr>
      <w:r>
        <w:rPr>
          <w:rFonts w:ascii="Times New Roman" w:hAnsi="Times New Roman" w:cs="Times New Roman"/>
          <w:lang w:val="uk-UA"/>
        </w:rPr>
        <w:t xml:space="preserve">утримання транспортних засобів в належному технічному і санітарному стані та </w:t>
      </w:r>
      <w:r>
        <w:rPr>
          <w:lang w:val="uk-UA"/>
        </w:rPr>
        <w:lastRenderedPageBreak/>
        <w:t>забезпечення їх зберігання відповідно до вимог статті 21 Закону України «Про автомобільний транспорт»______________________________________________________</w:t>
      </w:r>
    </w:p>
    <w:p w14:paraId="05D96DD8" w14:textId="77777777" w:rsidR="0057333B" w:rsidRDefault="00000000">
      <w:pPr>
        <w:jc w:val="both"/>
        <w:rPr>
          <w:lang w:val="uk-UA"/>
        </w:rPr>
      </w:pPr>
      <w:r>
        <w:rPr>
          <w:lang w:val="uk-UA"/>
        </w:rPr>
        <w:t>__________________________________________________________________________________________________________________________________________________________</w:t>
      </w:r>
    </w:p>
    <w:p w14:paraId="01579DC3" w14:textId="77777777" w:rsidR="0057333B" w:rsidRDefault="0057333B">
      <w:pPr>
        <w:jc w:val="both"/>
        <w:rPr>
          <w:lang w:val="uk-UA"/>
        </w:rPr>
      </w:pPr>
    </w:p>
    <w:p w14:paraId="194BEE5A" w14:textId="77777777" w:rsidR="0057333B" w:rsidRDefault="00000000">
      <w:pPr>
        <w:jc w:val="both"/>
        <w:rPr>
          <w:rFonts w:ascii="Times New Roman" w:hAnsi="Times New Roman" w:cs="Times New Roman"/>
          <w:lang w:val="uk-UA"/>
        </w:rPr>
      </w:pPr>
      <w:r>
        <w:rPr>
          <w:rFonts w:ascii="Times New Roman" w:hAnsi="Times New Roman" w:cs="Times New Roman"/>
          <w:lang w:val="uk-UA"/>
        </w:rPr>
        <w:t xml:space="preserve">організації проведення періодичного навчання водіїв методам надання </w:t>
      </w:r>
      <w:proofErr w:type="spellStart"/>
      <w:r>
        <w:rPr>
          <w:rFonts w:ascii="Times New Roman" w:hAnsi="Times New Roman" w:cs="Times New Roman"/>
          <w:lang w:val="uk-UA"/>
        </w:rPr>
        <w:t>домедичної</w:t>
      </w:r>
      <w:proofErr w:type="spellEnd"/>
      <w:r>
        <w:rPr>
          <w:rFonts w:ascii="Times New Roman" w:hAnsi="Times New Roman" w:cs="Times New Roman"/>
          <w:lang w:val="uk-UA"/>
        </w:rPr>
        <w:t xml:space="preserve"> допомоги потерпілим від дорожньо-транспортних пригод____________________________</w:t>
      </w:r>
    </w:p>
    <w:p w14:paraId="1103A221" w14:textId="77777777" w:rsidR="0057333B" w:rsidRDefault="00000000">
      <w:pPr>
        <w:jc w:val="both"/>
      </w:pPr>
      <w:r>
        <w:rPr>
          <w:lang w:val="uk-UA"/>
        </w:rPr>
        <w:t>__________________________________________________________________________________________________________________________________________________________</w:t>
      </w:r>
    </w:p>
    <w:p w14:paraId="536F8A24" w14:textId="77777777" w:rsidR="0057333B" w:rsidRDefault="0057333B">
      <w:pPr>
        <w:jc w:val="both"/>
        <w:rPr>
          <w:lang w:val="uk-UA"/>
        </w:rPr>
      </w:pPr>
    </w:p>
    <w:p w14:paraId="79136778" w14:textId="77777777" w:rsidR="0057333B" w:rsidRDefault="00000000">
      <w:pPr>
        <w:jc w:val="both"/>
        <w:rPr>
          <w:lang w:val="uk-UA"/>
        </w:rPr>
      </w:pPr>
      <w:r>
        <w:rPr>
          <w:rFonts w:ascii="Times New Roman" w:hAnsi="Times New Roman" w:cs="Times New Roman"/>
          <w:lang w:val="uk-UA"/>
        </w:rPr>
        <w:t>забезпечення умови праці та відпочинку водіїв згідно з вимогами законодавства</w:t>
      </w:r>
      <w:r>
        <w:rPr>
          <w:lang w:val="uk-UA"/>
        </w:rPr>
        <w:t>______________________________________________________________________________________________________________________________________________</w:t>
      </w:r>
    </w:p>
    <w:p w14:paraId="78756DC3" w14:textId="77777777" w:rsidR="0057333B" w:rsidRDefault="0057333B">
      <w:pPr>
        <w:jc w:val="both"/>
        <w:rPr>
          <w:lang w:val="uk-UA"/>
        </w:rPr>
      </w:pPr>
    </w:p>
    <w:p w14:paraId="4C00C5C1" w14:textId="77777777" w:rsidR="0057333B" w:rsidRDefault="00000000">
      <w:pPr>
        <w:jc w:val="both"/>
      </w:pPr>
      <w:r>
        <w:rPr>
          <w:rFonts w:ascii="Times New Roman" w:hAnsi="Times New Roman" w:cs="Times New Roman"/>
          <w:lang w:val="uk-UA"/>
        </w:rPr>
        <w:t>забезпечення проведення стажування та інструктажу водіїв у порядку, визначеному центральним органом виконавчої влади, що забезпечує формування та реалізує державну політику у сфері транспорту</w:t>
      </w:r>
      <w:r>
        <w:t>_____________________________________________________</w:t>
      </w:r>
    </w:p>
    <w:p w14:paraId="54AF56F4" w14:textId="77777777" w:rsidR="0057333B" w:rsidRDefault="00000000">
      <w:pPr>
        <w:jc w:val="both"/>
        <w:rPr>
          <w:lang w:val="uk-UA"/>
        </w:rPr>
      </w:pPr>
      <w:r>
        <w:t>_________</w:t>
      </w:r>
      <w:r>
        <w:rPr>
          <w:lang w:val="uk-UA"/>
        </w:rPr>
        <w:t>____________________________________________________________________</w:t>
      </w:r>
    </w:p>
    <w:p w14:paraId="65A7A04F" w14:textId="77777777" w:rsidR="0057333B" w:rsidRDefault="0057333B">
      <w:pPr>
        <w:jc w:val="both"/>
        <w:rPr>
          <w:rFonts w:ascii="Times New Roman" w:hAnsi="Times New Roman" w:cs="Times New Roman"/>
          <w:lang w:val="uk-UA"/>
        </w:rPr>
      </w:pPr>
    </w:p>
    <w:p w14:paraId="6ABDF673" w14:textId="77777777" w:rsidR="0057333B" w:rsidRDefault="00000000">
      <w:pPr>
        <w:rPr>
          <w:lang w:val="uk-UA"/>
        </w:rPr>
      </w:pPr>
      <w:r>
        <w:rPr>
          <w:rFonts w:ascii="Times New Roman" w:hAnsi="Times New Roman" w:cs="Times New Roman"/>
          <w:lang w:val="uk-UA"/>
        </w:rPr>
        <w:t>забезпечення безпеки дорожнього руху</w:t>
      </w:r>
      <w:r>
        <w:rPr>
          <w:lang w:val="uk-UA"/>
        </w:rPr>
        <w:t>___________________________________________</w:t>
      </w:r>
    </w:p>
    <w:p w14:paraId="14A48E5E" w14:textId="77777777" w:rsidR="0057333B" w:rsidRDefault="0057333B">
      <w:pPr>
        <w:rPr>
          <w:lang w:val="uk-UA"/>
        </w:rPr>
      </w:pPr>
    </w:p>
    <w:p w14:paraId="07F677E8" w14:textId="77777777" w:rsidR="0057333B" w:rsidRDefault="00000000">
      <w:pPr>
        <w:rPr>
          <w:rFonts w:ascii="Times New Roman" w:hAnsi="Times New Roman" w:cs="Times New Roman"/>
          <w:lang w:val="uk-UA"/>
        </w:rPr>
      </w:pPr>
      <w:r>
        <w:rPr>
          <w:rFonts w:ascii="Times New Roman" w:hAnsi="Times New Roman" w:cs="Times New Roman"/>
          <w:lang w:val="uk-UA"/>
        </w:rPr>
        <w:t xml:space="preserve">забезпечення водіїв відповідною документацією на перевезення пасажирів </w:t>
      </w:r>
      <w:r>
        <w:rPr>
          <w:lang w:val="uk-UA"/>
        </w:rPr>
        <w:t xml:space="preserve">_____________ </w:t>
      </w:r>
      <w:r>
        <w:rPr>
          <w:rFonts w:ascii="Times New Roman" w:hAnsi="Times New Roman" w:cs="Times New Roman"/>
          <w:lang w:val="uk-UA"/>
        </w:rPr>
        <w:t>_____________________________________________________________________________</w:t>
      </w:r>
    </w:p>
    <w:p w14:paraId="1562A4E6" w14:textId="77777777" w:rsidR="0057333B" w:rsidRDefault="0057333B">
      <w:pPr>
        <w:rPr>
          <w:lang w:val="uk-UA"/>
        </w:rPr>
      </w:pPr>
    </w:p>
    <w:p w14:paraId="045CC614" w14:textId="77777777" w:rsidR="0057333B" w:rsidRDefault="00000000">
      <w:pPr>
        <w:jc w:val="both"/>
        <w:rPr>
          <w:rFonts w:ascii="Times New Roman" w:hAnsi="Times New Roman" w:cs="Times New Roman"/>
          <w:lang w:val="uk-UA"/>
        </w:rPr>
      </w:pPr>
      <w:r>
        <w:rPr>
          <w:rFonts w:ascii="Times New Roman" w:hAnsi="Times New Roman" w:cs="Times New Roman"/>
          <w:lang w:val="uk-UA"/>
        </w:rPr>
        <w:t xml:space="preserve">забезпечення організації підвищення кваліфікації керівників і спеціалісті </w:t>
      </w:r>
      <w:proofErr w:type="spellStart"/>
      <w:r>
        <w:rPr>
          <w:rFonts w:ascii="Times New Roman" w:hAnsi="Times New Roman" w:cs="Times New Roman"/>
          <w:lang w:val="uk-UA"/>
        </w:rPr>
        <w:t>автоматизовного</w:t>
      </w:r>
      <w:proofErr w:type="spellEnd"/>
      <w:r>
        <w:rPr>
          <w:rFonts w:ascii="Times New Roman" w:hAnsi="Times New Roman" w:cs="Times New Roman"/>
          <w:lang w:val="uk-UA"/>
        </w:rPr>
        <w:t xml:space="preserve"> транспорту, діяльність яких пов'язана з наданням послуг автомобільного транспорту, у термін один раз на п'ять років, а з питань безпеки перевезень, охорони праці та пожежної безпеки – у термін один раз на три роки в порядку, який визначає центральний орган виконавчої влади, що забезпечує формування та реалізує державну політику у сфері транспорту__</w:t>
      </w:r>
      <w:r>
        <w:rPr>
          <w:lang w:val="uk-UA"/>
        </w:rPr>
        <w:t>_______________________________________________________________________________________________________________________________________________</w:t>
      </w:r>
      <w:r>
        <w:rPr>
          <w:rFonts w:ascii="Times New Roman" w:hAnsi="Times New Roman" w:cs="Times New Roman"/>
          <w:lang w:val="uk-UA"/>
        </w:rPr>
        <w:t>_____________________________________________________________________________</w:t>
      </w:r>
    </w:p>
    <w:p w14:paraId="76279B6B" w14:textId="77777777" w:rsidR="0057333B" w:rsidRDefault="0057333B">
      <w:pPr>
        <w:rPr>
          <w:rFonts w:ascii="Times New Roman" w:hAnsi="Times New Roman" w:cs="Times New Roman"/>
          <w:lang w:val="uk-UA"/>
        </w:rPr>
      </w:pPr>
    </w:p>
    <w:p w14:paraId="688253E0" w14:textId="77777777" w:rsidR="0057333B" w:rsidRDefault="00000000">
      <w:pPr>
        <w:rPr>
          <w:lang w:val="uk-UA"/>
        </w:rPr>
      </w:pPr>
      <w:r>
        <w:rPr>
          <w:rFonts w:ascii="Times New Roman" w:hAnsi="Times New Roman" w:cs="Times New Roman"/>
          <w:lang w:val="uk-UA"/>
        </w:rPr>
        <w:t xml:space="preserve">Голова комісії </w:t>
      </w:r>
      <w:r>
        <w:rPr>
          <w:lang w:val="uk-UA"/>
        </w:rPr>
        <w:t>_________________</w:t>
      </w:r>
      <w:r>
        <w:rPr>
          <w:rFonts w:ascii="Times New Roman" w:hAnsi="Times New Roman" w:cs="Times New Roman"/>
          <w:lang w:val="uk-UA"/>
        </w:rPr>
        <w:t xml:space="preserve">______  </w:t>
      </w:r>
      <w:r>
        <w:rPr>
          <w:lang w:val="uk-UA"/>
        </w:rPr>
        <w:t>______________</w:t>
      </w:r>
    </w:p>
    <w:p w14:paraId="6AD8A9E4" w14:textId="77777777" w:rsidR="0057333B" w:rsidRDefault="00000000">
      <w:pPr>
        <w:rPr>
          <w:rFonts w:ascii="Times New Roman" w:hAnsi="Times New Roman" w:cs="Times New Roman"/>
          <w:lang w:val="uk-UA"/>
        </w:rPr>
      </w:pPr>
      <w:r>
        <w:rPr>
          <w:rFonts w:ascii="Times New Roman" w:hAnsi="Times New Roman" w:cs="Times New Roman"/>
          <w:lang w:val="uk-UA"/>
        </w:rPr>
        <w:t xml:space="preserve">                                        (П.І.П)                             підпис</w:t>
      </w:r>
    </w:p>
    <w:p w14:paraId="14FA70CA" w14:textId="77777777" w:rsidR="0057333B" w:rsidRDefault="00000000">
      <w:pPr>
        <w:rPr>
          <w:rFonts w:ascii="Times New Roman" w:hAnsi="Times New Roman" w:cs="Times New Roman"/>
          <w:lang w:val="uk-UA"/>
        </w:rPr>
      </w:pPr>
      <w:r>
        <w:rPr>
          <w:rFonts w:ascii="Times New Roman" w:hAnsi="Times New Roman" w:cs="Times New Roman"/>
          <w:lang w:val="uk-UA"/>
        </w:rPr>
        <w:t xml:space="preserve">Члени комісії </w:t>
      </w:r>
      <w:r>
        <w:rPr>
          <w:lang w:val="uk-UA"/>
        </w:rPr>
        <w:t>_______________________   ______________</w:t>
      </w:r>
      <w:r>
        <w:rPr>
          <w:rFonts w:ascii="Times New Roman" w:hAnsi="Times New Roman" w:cs="Times New Roman"/>
          <w:lang w:val="uk-UA"/>
        </w:rPr>
        <w:t xml:space="preserve"> </w:t>
      </w:r>
    </w:p>
    <w:p w14:paraId="66C5AAA8" w14:textId="77777777" w:rsidR="0057333B" w:rsidRDefault="00000000">
      <w:pPr>
        <w:rPr>
          <w:rFonts w:ascii="Times New Roman" w:hAnsi="Times New Roman" w:cs="Times New Roman"/>
          <w:lang w:val="uk-UA"/>
        </w:rPr>
      </w:pPr>
      <w:r>
        <w:rPr>
          <w:rFonts w:ascii="Times New Roman" w:hAnsi="Times New Roman" w:cs="Times New Roman"/>
          <w:lang w:val="uk-UA"/>
        </w:rPr>
        <w:t xml:space="preserve">                         _______________________   ______________</w:t>
      </w:r>
    </w:p>
    <w:p w14:paraId="4830CE7D" w14:textId="77777777" w:rsidR="0057333B" w:rsidRDefault="0057333B">
      <w:pPr>
        <w:rPr>
          <w:rFonts w:ascii="Times New Roman" w:hAnsi="Times New Roman" w:cs="Times New Roman"/>
          <w:lang w:val="uk-UA"/>
        </w:rPr>
      </w:pPr>
    </w:p>
    <w:p w14:paraId="136E7AFD" w14:textId="77777777" w:rsidR="0057333B" w:rsidRDefault="0057333B">
      <w:pPr>
        <w:rPr>
          <w:rFonts w:ascii="Times New Roman" w:hAnsi="Times New Roman" w:cs="Times New Roman"/>
          <w:lang w:val="uk-UA"/>
        </w:rPr>
      </w:pPr>
    </w:p>
    <w:p w14:paraId="1070ECC4" w14:textId="77777777" w:rsidR="0057333B" w:rsidRDefault="0057333B">
      <w:pPr>
        <w:rPr>
          <w:rFonts w:ascii="Times New Roman" w:hAnsi="Times New Roman" w:cs="Times New Roman"/>
          <w:lang w:val="uk-UA"/>
        </w:rPr>
      </w:pPr>
    </w:p>
    <w:p w14:paraId="5737DF29" w14:textId="77777777" w:rsidR="0057333B" w:rsidRDefault="00000000">
      <w:pPr>
        <w:rPr>
          <w:rFonts w:ascii="Times New Roman" w:hAnsi="Times New Roman" w:cs="Times New Roman"/>
          <w:lang w:val="uk-UA"/>
        </w:rPr>
      </w:pPr>
      <w:r>
        <w:rPr>
          <w:rFonts w:ascii="Times New Roman" w:hAnsi="Times New Roman" w:cs="Times New Roman"/>
          <w:lang w:val="uk-UA"/>
        </w:rPr>
        <w:t>Ознайомлений перевізник-претендент</w:t>
      </w:r>
      <w:r>
        <w:rPr>
          <w:lang w:val="uk-UA"/>
        </w:rPr>
        <w:t>_____________________________________________</w:t>
      </w:r>
    </w:p>
    <w:p w14:paraId="15791E6F" w14:textId="77777777" w:rsidR="0057333B" w:rsidRDefault="0057333B">
      <w:pPr>
        <w:rPr>
          <w:rFonts w:ascii="Times New Roman" w:hAnsi="Times New Roman" w:cs="Times New Roman"/>
          <w:lang w:val="uk-UA"/>
        </w:rPr>
      </w:pPr>
    </w:p>
    <w:p w14:paraId="6291496F" w14:textId="77777777" w:rsidR="0057333B" w:rsidRDefault="0057333B">
      <w:pPr>
        <w:rPr>
          <w:rFonts w:ascii="Times New Roman" w:hAnsi="Times New Roman" w:cs="Times New Roman"/>
          <w:lang w:val="uk-UA"/>
        </w:rPr>
      </w:pPr>
    </w:p>
    <w:p w14:paraId="7ABB219B" w14:textId="77777777" w:rsidR="0057333B" w:rsidRDefault="00000000">
      <w:pPr>
        <w:rPr>
          <w:rFonts w:ascii="Times New Roman" w:hAnsi="Times New Roman" w:cs="Times New Roman"/>
          <w:lang w:val="uk-UA"/>
        </w:rPr>
      </w:pPr>
      <w:proofErr w:type="spellStart"/>
      <w:r>
        <w:rPr>
          <w:rFonts w:ascii="Times New Roman" w:hAnsi="Times New Roman" w:cs="Times New Roman"/>
          <w:highlight w:val="white"/>
          <w:lang w:val="uk-UA"/>
        </w:rPr>
        <w:t>Главічка</w:t>
      </w:r>
      <w:proofErr w:type="spellEnd"/>
      <w:r>
        <w:rPr>
          <w:rFonts w:ascii="Times New Roman" w:hAnsi="Times New Roman" w:cs="Times New Roman"/>
          <w:highlight w:val="white"/>
          <w:lang w:val="uk-UA"/>
        </w:rPr>
        <w:t xml:space="preserve"> 777 986</w:t>
      </w:r>
    </w:p>
    <w:p w14:paraId="780521EE" w14:textId="77777777" w:rsidR="0057333B" w:rsidRDefault="0057333B">
      <w:pPr>
        <w:rPr>
          <w:lang w:val="uk-UA"/>
        </w:rPr>
      </w:pPr>
    </w:p>
    <w:p w14:paraId="77F39394" w14:textId="77777777" w:rsidR="0057333B" w:rsidRDefault="0057333B">
      <w:pPr>
        <w:rPr>
          <w:rFonts w:ascii="Times New Roman" w:eastAsia="Segoe UI" w:hAnsi="Times New Roman" w:cs="Times New Roman"/>
          <w:color w:val="000000"/>
          <w:lang w:val="uk-UA"/>
        </w:rPr>
      </w:pPr>
    </w:p>
    <w:sectPr w:rsidR="0057333B">
      <w:headerReference w:type="default" r:id="rId6"/>
      <w:pgSz w:w="11906" w:h="16838"/>
      <w:pgMar w:top="766" w:right="567" w:bottom="1134" w:left="1985"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70C1C" w14:textId="77777777" w:rsidR="00667F1C" w:rsidRDefault="00667F1C">
      <w:r>
        <w:separator/>
      </w:r>
    </w:p>
  </w:endnote>
  <w:endnote w:type="continuationSeparator" w:id="0">
    <w:p w14:paraId="0DDC81FA" w14:textId="77777777" w:rsidR="00667F1C" w:rsidRDefault="0066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00"/>
    <w:family w:val="roman"/>
    <w:notTrueType/>
    <w:pitch w:val="default"/>
  </w:font>
  <w:font w:name="Lucida Sans">
    <w:panose1 w:val="020B06020305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Mono">
    <w:altName w:val="Courier New"/>
    <w:panose1 w:val="02070409020205020404"/>
    <w:charset w:val="CC"/>
    <w:family w:val="roman"/>
    <w:pitch w:val="variable"/>
  </w:font>
  <w:font w:name="Segoe UI">
    <w:panose1 w:val="020B0502040204020203"/>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7B842" w14:textId="77777777" w:rsidR="00667F1C" w:rsidRDefault="00667F1C">
      <w:r>
        <w:separator/>
      </w:r>
    </w:p>
  </w:footnote>
  <w:footnote w:type="continuationSeparator" w:id="0">
    <w:p w14:paraId="23B284BF" w14:textId="77777777" w:rsidR="00667F1C" w:rsidRDefault="0066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A5FF" w14:textId="77777777" w:rsidR="0057333B" w:rsidRDefault="00000000">
    <w:pPr>
      <w:pStyle w:val="ae"/>
      <w:jc w:val="center"/>
    </w:pPr>
    <w:r>
      <w:rPr>
        <w:rFonts w:ascii="Times New Roman" w:hAnsi="Times New Roman" w:cs="Times New Roman"/>
        <w:sz w:val="28"/>
        <w:szCs w:val="28"/>
      </w:rPr>
      <w:fldChar w:fldCharType="begin"/>
    </w:r>
    <w:r>
      <w:rPr>
        <w:rFonts w:ascii="Times New Roman" w:hAnsi="Times New Roman" w:cs="Times New Roman"/>
        <w:sz w:val="28"/>
        <w:szCs w:val="28"/>
      </w:rPr>
      <w:instrText>PAGE</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p>
  <w:p w14:paraId="1D20F231" w14:textId="77777777" w:rsidR="0057333B" w:rsidRDefault="0057333B">
    <w:pPr>
      <w:pStyle w:val="ae"/>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3B"/>
    <w:rsid w:val="00040A5B"/>
    <w:rsid w:val="002B6DFE"/>
    <w:rsid w:val="0039263D"/>
    <w:rsid w:val="003B0D7A"/>
    <w:rsid w:val="003C5729"/>
    <w:rsid w:val="0042154E"/>
    <w:rsid w:val="0045702D"/>
    <w:rsid w:val="0057333B"/>
    <w:rsid w:val="005E5E6D"/>
    <w:rsid w:val="00667F1C"/>
    <w:rsid w:val="007149C5"/>
    <w:rsid w:val="00726EE5"/>
    <w:rsid w:val="0078439F"/>
    <w:rsid w:val="00801BD1"/>
    <w:rsid w:val="00866389"/>
    <w:rsid w:val="008C6BCD"/>
    <w:rsid w:val="009877B9"/>
    <w:rsid w:val="009C4BD7"/>
    <w:rsid w:val="00BB16AC"/>
    <w:rsid w:val="00D050D1"/>
    <w:rsid w:val="00D60382"/>
    <w:rsid w:val="00DF42AE"/>
    <w:rsid w:val="00E216D3"/>
    <w:rsid w:val="00E929E8"/>
    <w:rsid w:val="00F01AAA"/>
    <w:rsid w:val="00F02ECC"/>
    <w:rsid w:val="00F46949"/>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2FA06"/>
  <w15:docId w15:val="{22B877D9-7C86-4549-A13D-B71FBD90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Liberation Serif" w:eastAsia="NSimSun" w:hAnsi="Liberation Serif" w:cs="Lucida Sans"/>
      <w:sz w:val="24"/>
      <w:szCs w:val="24"/>
      <w:lang w:val="ru-RU"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3">
    <w:name w:val="Верхній колонтитул Знак"/>
    <w:uiPriority w:val="99"/>
    <w:qFormat/>
    <w:rsid w:val="003D764D"/>
    <w:rPr>
      <w:rFonts w:ascii="Liberation Serif" w:eastAsia="NSimSun" w:hAnsi="Liberation Serif" w:cs="Mangal"/>
      <w:sz w:val="24"/>
      <w:szCs w:val="21"/>
      <w:lang w:val="ru-RU" w:eastAsia="zh-CN" w:bidi="hi-IN"/>
    </w:rPr>
  </w:style>
  <w:style w:type="character" w:customStyle="1" w:styleId="a4">
    <w:name w:val="Нижній колонтитул Знак"/>
    <w:uiPriority w:val="99"/>
    <w:qFormat/>
    <w:rsid w:val="003D764D"/>
    <w:rPr>
      <w:rFonts w:ascii="Liberation Serif" w:eastAsia="NSimSun" w:hAnsi="Liberation Serif" w:cs="Mangal"/>
      <w:sz w:val="24"/>
      <w:szCs w:val="21"/>
      <w:lang w:val="ru-RU" w:eastAsia="zh-CN" w:bidi="hi-IN"/>
    </w:rPr>
  </w:style>
  <w:style w:type="paragraph" w:customStyle="1" w:styleId="a5">
    <w:name w:val="Заголовок"/>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a9">
    <w:name w:val="Указатель"/>
    <w:basedOn w:val="a"/>
    <w:qFormat/>
    <w:pPr>
      <w:suppressLineNumbers/>
    </w:pPr>
  </w:style>
  <w:style w:type="paragraph" w:customStyle="1" w:styleId="aa">
    <w:name w:val="Розділ"/>
    <w:basedOn w:val="a"/>
    <w:qFormat/>
    <w:pPr>
      <w:suppressLineNumbers/>
      <w:spacing w:before="120" w:after="120"/>
    </w:pPr>
    <w:rPr>
      <w:rFonts w:cs="Arial"/>
      <w:i/>
      <w:iCs/>
    </w:rPr>
  </w:style>
  <w:style w:type="paragraph" w:customStyle="1" w:styleId="ab">
    <w:name w:val="Покажчик"/>
    <w:basedOn w:val="a"/>
    <w:qFormat/>
    <w:pPr>
      <w:suppressLineNumbers/>
    </w:pPr>
    <w:rPr>
      <w:rFonts w:cs="Times New Roman"/>
      <w:lang w:bidi="ar-SA"/>
    </w:rPr>
  </w:style>
  <w:style w:type="paragraph" w:customStyle="1" w:styleId="ac">
    <w:name w:val="Текст в заданном формате"/>
    <w:basedOn w:val="a"/>
    <w:qFormat/>
    <w:rPr>
      <w:rFonts w:ascii="Liberation Mono" w:hAnsi="Liberation Mono" w:cs="Liberation Mono"/>
      <w:sz w:val="20"/>
      <w:szCs w:val="20"/>
    </w:rPr>
  </w:style>
  <w:style w:type="paragraph" w:customStyle="1" w:styleId="ad">
    <w:name w:val="Верхний и нижний колонтитулы"/>
    <w:basedOn w:val="a"/>
    <w:qFormat/>
  </w:style>
  <w:style w:type="paragraph" w:styleId="ae">
    <w:name w:val="header"/>
    <w:basedOn w:val="a"/>
    <w:uiPriority w:val="99"/>
    <w:unhideWhenUsed/>
    <w:rsid w:val="003D764D"/>
    <w:pPr>
      <w:tabs>
        <w:tab w:val="center" w:pos="4986"/>
        <w:tab w:val="right" w:pos="9973"/>
      </w:tabs>
    </w:pPr>
    <w:rPr>
      <w:rFonts w:cs="Mangal"/>
      <w:szCs w:val="21"/>
    </w:rPr>
  </w:style>
  <w:style w:type="paragraph" w:styleId="af">
    <w:name w:val="footer"/>
    <w:basedOn w:val="a"/>
    <w:uiPriority w:val="99"/>
    <w:unhideWhenUsed/>
    <w:rsid w:val="003D764D"/>
    <w:pPr>
      <w:tabs>
        <w:tab w:val="center" w:pos="4986"/>
        <w:tab w:val="right" w:pos="9973"/>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5922</Words>
  <Characters>3376</Characters>
  <Application>Microsoft Office Word</Application>
  <DocSecurity>0</DocSecurity>
  <Lines>28</Lines>
  <Paragraphs>18</Paragraphs>
  <ScaleCrop>false</ScaleCrop>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dc:description/>
  <cp:lastModifiedBy>Поліщук Оксана Анатоліївна</cp:lastModifiedBy>
  <cp:revision>20</cp:revision>
  <cp:lastPrinted>1995-11-21T15:41:00Z</cp:lastPrinted>
  <dcterms:created xsi:type="dcterms:W3CDTF">2023-02-06T09:08:00Z</dcterms:created>
  <dcterms:modified xsi:type="dcterms:W3CDTF">2023-02-09T12:04:00Z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