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B9B6" w14:textId="77777777" w:rsidR="002C6C85" w:rsidRDefault="00000000" w:rsidP="00923356">
      <w:pPr>
        <w:ind w:firstLine="5103"/>
      </w:pPr>
      <w:r>
        <w:rPr>
          <w:szCs w:val="28"/>
        </w:rPr>
        <w:t>Додаток 1</w:t>
      </w:r>
    </w:p>
    <w:p w14:paraId="2467D9D0" w14:textId="61494DA6" w:rsidR="002C6C85" w:rsidRDefault="00000000" w:rsidP="00923356">
      <w:pPr>
        <w:ind w:left="5103"/>
      </w:pPr>
      <w:r>
        <w:rPr>
          <w:szCs w:val="28"/>
        </w:rPr>
        <w:t>до рішення виконавчого комітету міської ради</w:t>
      </w:r>
    </w:p>
    <w:p w14:paraId="3F1BC665" w14:textId="77777777" w:rsidR="002C6C85" w:rsidRDefault="00000000" w:rsidP="00923356">
      <w:pPr>
        <w:ind w:firstLine="5103"/>
      </w:pPr>
      <w:r>
        <w:rPr>
          <w:szCs w:val="28"/>
        </w:rPr>
        <w:t xml:space="preserve">____________ № _______                         </w:t>
      </w:r>
    </w:p>
    <w:p w14:paraId="2796F59F" w14:textId="77777777" w:rsidR="002C6C85" w:rsidRDefault="002C6C85">
      <w:pPr>
        <w:ind w:firstLine="709"/>
        <w:jc w:val="center"/>
      </w:pPr>
    </w:p>
    <w:p w14:paraId="6559A1F0" w14:textId="77777777" w:rsidR="009C488E" w:rsidRDefault="009C488E">
      <w:pPr>
        <w:ind w:firstLine="709"/>
        <w:jc w:val="center"/>
      </w:pPr>
    </w:p>
    <w:p w14:paraId="3AA65179" w14:textId="77777777" w:rsidR="002C6C85" w:rsidRDefault="00000000">
      <w:pPr>
        <w:ind w:left="360"/>
        <w:jc w:val="center"/>
      </w:pPr>
      <w:r>
        <w:rPr>
          <w:szCs w:val="28"/>
        </w:rPr>
        <w:t xml:space="preserve">Положення </w:t>
      </w:r>
    </w:p>
    <w:p w14:paraId="19906E45" w14:textId="77777777" w:rsidR="002C6C85" w:rsidRDefault="00000000">
      <w:pPr>
        <w:ind w:left="360"/>
        <w:jc w:val="center"/>
      </w:pPr>
      <w:r>
        <w:rPr>
          <w:szCs w:val="28"/>
        </w:rPr>
        <w:t>про місцеву комісію з питань евакуації</w:t>
      </w:r>
    </w:p>
    <w:p w14:paraId="54E30257" w14:textId="77777777" w:rsidR="002C6C85" w:rsidRDefault="002C6C85">
      <w:pPr>
        <w:ind w:left="360"/>
        <w:jc w:val="center"/>
        <w:rPr>
          <w:szCs w:val="28"/>
        </w:rPr>
      </w:pPr>
    </w:p>
    <w:p w14:paraId="23DDA311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 xml:space="preserve">1. Місцева комісія з питань евакуації (далі </w:t>
      </w:r>
      <w:r w:rsidR="00876552" w:rsidRPr="0035144D">
        <w:rPr>
          <w:rFonts w:cs="Times New Roman"/>
        </w:rPr>
        <w:t>–</w:t>
      </w:r>
      <w:r w:rsidRPr="0035144D">
        <w:rPr>
          <w:rFonts w:cs="Times New Roman"/>
        </w:rPr>
        <w:t xml:space="preserve"> Комісія) є тимчасовим органом міської ради, який координує діяльність виконавчих органів міської ради, підприємств, установ, організацій, незалежно від форми власності та підпорядкування, пов'язану з проведенням евакуаційних заходів, захистом населення під час їх проведення і всебічним забезпеченням життєдіяльності евакуйованого населення.</w:t>
      </w:r>
    </w:p>
    <w:p w14:paraId="08C58664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Комісія здійснює свою роботу у відповідності до вимог Конституції України, законів України, указів Президента України і постанов Кабінету Міністрів України, рішень міської ради та її виконавчого комітету, розпоряджень голови облдержадміністрації, міського голови та цього Положення.</w:t>
      </w:r>
    </w:p>
    <w:p w14:paraId="1CC15B2F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2. Основними завданнями Комісії є:</w:t>
      </w:r>
    </w:p>
    <w:p w14:paraId="40D3DE09" w14:textId="41EE8CCA" w:rsidR="002C6C85" w:rsidRPr="0035144D" w:rsidRDefault="0080519A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координація робіт, пов'язаних з плануванням, підготовкою та проведенням евакуаційних заходів в разі виникнення надзвичайних ситуацій або в особливий період</w:t>
      </w:r>
      <w:r w:rsidR="00E81217">
        <w:rPr>
          <w:rFonts w:cs="Times New Roman"/>
        </w:rPr>
        <w:t>;</w:t>
      </w:r>
    </w:p>
    <w:p w14:paraId="1AF9CF72" w14:textId="33F662EB" w:rsidR="002C6C85" w:rsidRPr="0035144D" w:rsidRDefault="0080519A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забезпечення виконання виконавчими органами міської ради, організаціями, установами та підприємствами, незалежно від форми власності, завдань, пов'язаних з плануванням і проведенням евакуаційних заходів</w:t>
      </w:r>
      <w:r w:rsidR="00E81217">
        <w:rPr>
          <w:rFonts w:cs="Times New Roman"/>
        </w:rPr>
        <w:t>;</w:t>
      </w:r>
    </w:p>
    <w:p w14:paraId="7C980986" w14:textId="6C37A6CF" w:rsidR="002C6C85" w:rsidRPr="0035144D" w:rsidRDefault="0080519A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координація роботи об'єктових евакуаційних комісій під час планування та проведення евакуаційних заходів</w:t>
      </w:r>
      <w:r w:rsidR="00E81217">
        <w:rPr>
          <w:rFonts w:cs="Times New Roman"/>
        </w:rPr>
        <w:t>;</w:t>
      </w:r>
    </w:p>
    <w:p w14:paraId="6FB253F6" w14:textId="77777777" w:rsidR="002C6C85" w:rsidRPr="0035144D" w:rsidRDefault="0080519A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збір, обробка та узагальнення відомостей щодо розміщення, життєзабезпечення евакуйованого населення.</w:t>
      </w:r>
    </w:p>
    <w:p w14:paraId="274BEEFE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3. Комісія відповідно до покладених на неї завдань:</w:t>
      </w:r>
    </w:p>
    <w:p w14:paraId="271C4C09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спільно з відділом з питань надзвичайних ситуацій та цивільного захисту населення міської ради, спеціалізованими службами цивільного захисту громади, автотранспортними підприємствами, організаціями розробляє і своєчасно коригує план евакуації (відселення) населення Луцької міської територіальної громади;</w:t>
      </w:r>
    </w:p>
    <w:p w14:paraId="039DACDF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разом з виконавчими органами міської ради, керівниками суб’єктів  господарювання розробляє заходи щодо визначення і закріплення безпечних районів (пунктів) розміщення евакуйованого (відселеного) населення Луцької міської територіальної громади на території та контролює їх виконання;</w:t>
      </w:r>
    </w:p>
    <w:p w14:paraId="52FD91F2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контролює утворення, комплектування та підготовку евакуаційних органів;</w:t>
      </w:r>
    </w:p>
    <w:p w14:paraId="64D4CDD3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координує діяльність об'єктових евакуаційних комісій;</w:t>
      </w:r>
    </w:p>
    <w:p w14:paraId="52E8FA7B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у встановлені терміни розгортає свою роботу згідно з розпорядженням міського голови;</w:t>
      </w:r>
    </w:p>
    <w:p w14:paraId="4EDE30ED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lastRenderedPageBreak/>
        <w:t>організовує підготовку до розгортання збірних і приймальних евакуаційних пунктів та інших евакуаційних органів, а також здійснює контроль за їх роботою;</w:t>
      </w:r>
    </w:p>
    <w:p w14:paraId="3D07D1AF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контролює підготовку маршрутів евакуації, пунктів посадки і висадки населення та проміжних пунктів евакуації;</w:t>
      </w:r>
    </w:p>
    <w:p w14:paraId="7003FB64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разом з автотранспортними організаціями і підприємствами, спеціалізованими службами цивільного захисту громади уточнює розподіл та порядок використання всіх видів транспорту, який залучається для проведення евакуаційних заходів і всебічного забезпечення евакуйованого населення;</w:t>
      </w:r>
    </w:p>
    <w:p w14:paraId="63D01CD8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передбачає порядок розселення осіб з інвалідністю, зокрема з порушенням органів зору, слуху, опорною-рухового апарату, порушення інтелектуального розвитку, психічними розладами та їх близьких у пристосовані для їх потреб (максимально доступні) приміщення та будинки;</w:t>
      </w:r>
    </w:p>
    <w:p w14:paraId="41EF6B80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перевіряє готовність евакуаційних органів до проведення евакуаційних заходів, доповідає міському голові про готовність і терміни проведення евакуації (відселення) населення;</w:t>
      </w:r>
    </w:p>
    <w:p w14:paraId="18FBEFF5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контролює хід оповіщення керівного складу і населення про початок евакуації (відселення) та подачу автотранспорту на пункти посадки, постійно підтримує зв'язок з підпорядкованими та транспортними організаціями;</w:t>
      </w:r>
    </w:p>
    <w:p w14:paraId="14315768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організовує обмін інформацією між об'єктовими та регіональною евакуаційними комісіями;</w:t>
      </w:r>
    </w:p>
    <w:p w14:paraId="43F2FC9C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доводить розрахункові графіки проведення евакуації (відселення) населення за часом та видами транспорту;</w:t>
      </w:r>
    </w:p>
    <w:p w14:paraId="5BD1BF9E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веде облік евакуйованого населення, матеріальних цінностей, що вивозяться;</w:t>
      </w:r>
    </w:p>
    <w:p w14:paraId="18B0ED2A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збирає і узагальнює інформацію про хід евакуації та готує доповідь міському голові;</w:t>
      </w:r>
    </w:p>
    <w:p w14:paraId="568712CA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постійно інформує регіональну евакуаційну комісію про хід проведення евакуаційних заходів;</w:t>
      </w:r>
    </w:p>
    <w:p w14:paraId="16E8A182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у</w:t>
      </w:r>
      <w:r w:rsidR="00876552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взаємодії з відповідними спеціалізованими</w:t>
      </w:r>
      <w:r w:rsidR="00876552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службами цивільного захисту громади організ</w:t>
      </w:r>
      <w:r w:rsidR="00876552" w:rsidRPr="0035144D">
        <w:rPr>
          <w:rFonts w:cs="Times New Roman"/>
        </w:rPr>
        <w:t>ов</w:t>
      </w:r>
      <w:r w:rsidRPr="0035144D">
        <w:rPr>
          <w:rFonts w:cs="Times New Roman"/>
        </w:rPr>
        <w:t>ує всебічне забезпечення та захист евакуйованого (відселеного)</w:t>
      </w:r>
      <w:r w:rsidR="00876552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населення;</w:t>
      </w:r>
    </w:p>
    <w:p w14:paraId="7588AEB2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веде облік автотранспорту, задіяного для</w:t>
      </w:r>
      <w:r w:rsidR="00876552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проведення евакуаційних заходів;</w:t>
      </w:r>
    </w:p>
    <w:p w14:paraId="17A2E4E4" w14:textId="77777777" w:rsidR="00876552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готує рішення Комісії для спеціалізованих служб цивільного захисту міста, а також суб'єктів господарювання і їх евакуаційних органів на приведення їх у готовність до виконання евакуаційних заходів, а також довідки і доповіді з питань проведення евакуаційних заходів.</w:t>
      </w:r>
    </w:p>
    <w:p w14:paraId="5F33CCFA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4. Комісія має право:</w:t>
      </w:r>
    </w:p>
    <w:p w14:paraId="614B7DF7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заслуховувати голів об'єктових комісій і начальників спеціалізованих служб цивільного захисту громади  про планування, підготовку до проведення і забезпечення виконання евакуаційних заходів;</w:t>
      </w:r>
    </w:p>
    <w:p w14:paraId="282C6332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lastRenderedPageBreak/>
        <w:t>отримувати від виконавчих органів міської ради, підприємств, установ та організацій, незалежно від форм власності, матеріали і документи для вирішення питань з проведення евакуаційних</w:t>
      </w:r>
      <w:r w:rsidR="00876552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заходів;</w:t>
      </w:r>
    </w:p>
    <w:p w14:paraId="49E62F4F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залучати спеціалістів виконавчих органів міської ради, підприємств, установ та організацій громади, незалежно від</w:t>
      </w:r>
      <w:r w:rsidR="0080519A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форм власності, до</w:t>
      </w:r>
      <w:r w:rsidR="0080519A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 xml:space="preserve">участі в розгляді питань, що </w:t>
      </w:r>
      <w:r w:rsidR="0080519A" w:rsidRPr="0035144D">
        <w:rPr>
          <w:rFonts w:cs="Times New Roman"/>
        </w:rPr>
        <w:t>н</w:t>
      </w:r>
      <w:r w:rsidRPr="0035144D">
        <w:rPr>
          <w:rFonts w:cs="Times New Roman"/>
        </w:rPr>
        <w:t>алежать до компетенції Комісії.</w:t>
      </w:r>
    </w:p>
    <w:p w14:paraId="1EB1C1BE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5.</w:t>
      </w:r>
      <w:r w:rsidR="0080519A" w:rsidRPr="0035144D">
        <w:rPr>
          <w:rFonts w:cs="Times New Roman"/>
        </w:rPr>
        <w:t> </w:t>
      </w:r>
      <w:r w:rsidRPr="0035144D">
        <w:rPr>
          <w:rFonts w:cs="Times New Roman"/>
        </w:rPr>
        <w:t>Комісія формується з працівників виконавчих органів міської ради, підприємств, установ та організацій міста, визначених рішенням виконавчого комітету міської ради</w:t>
      </w:r>
      <w:r w:rsidR="0080519A" w:rsidRPr="0035144D">
        <w:rPr>
          <w:rFonts w:cs="Times New Roman"/>
        </w:rPr>
        <w:t>,</w:t>
      </w:r>
      <w:r w:rsidRPr="0035144D">
        <w:rPr>
          <w:rFonts w:cs="Times New Roman"/>
        </w:rPr>
        <w:t xml:space="preserve"> та представників територіальних органів виконавчої влади. Комісію очолює</w:t>
      </w:r>
      <w:r w:rsidR="0080519A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заступник</w:t>
      </w:r>
      <w:r w:rsidR="0080519A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міського голови</w:t>
      </w:r>
      <w:r w:rsidR="0080519A" w:rsidRPr="0035144D">
        <w:rPr>
          <w:rFonts w:cs="Times New Roman"/>
        </w:rPr>
        <w:t>.</w:t>
      </w:r>
    </w:p>
    <w:p w14:paraId="246259E9" w14:textId="0F179290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Керівництво роботою комісії здійснює її голова, а у разі його відсутності</w:t>
      </w:r>
      <w:r w:rsidR="00173D0F">
        <w:rPr>
          <w:rFonts w:cs="Times New Roman"/>
        </w:rPr>
        <w:t> – </w:t>
      </w:r>
      <w:r w:rsidR="003712ED">
        <w:rPr>
          <w:rFonts w:cs="Times New Roman"/>
        </w:rPr>
        <w:t>з</w:t>
      </w:r>
      <w:r w:rsidRPr="0035144D">
        <w:rPr>
          <w:rFonts w:cs="Times New Roman"/>
        </w:rPr>
        <w:t>аступник голови комісії. Персональний склад комісії, розподілення функціональних обов'язків, визначає голова Комісії.</w:t>
      </w:r>
    </w:p>
    <w:p w14:paraId="6C2008D9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6. До виконання завдань Комісії</w:t>
      </w:r>
      <w:r w:rsidR="0080519A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можуть залучатися спеціалісти різного фаху, виходячи з характеру і складності питань, які нею вирішуються, з</w:t>
      </w:r>
      <w:r w:rsidR="0080519A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їх числа Комісія формує</w:t>
      </w:r>
      <w:r w:rsidR="0080519A" w:rsidRPr="0035144D">
        <w:rPr>
          <w:rFonts w:cs="Times New Roman"/>
        </w:rPr>
        <w:t xml:space="preserve"> </w:t>
      </w:r>
      <w:r w:rsidRPr="0035144D">
        <w:rPr>
          <w:rFonts w:cs="Times New Roman"/>
        </w:rPr>
        <w:t>робочі групи.</w:t>
      </w:r>
    </w:p>
    <w:p w14:paraId="2400586E" w14:textId="77777777" w:rsidR="002C6C85" w:rsidRPr="0035144D" w:rsidRDefault="00000000" w:rsidP="0035144D">
      <w:pPr>
        <w:ind w:firstLine="567"/>
        <w:jc w:val="both"/>
        <w:rPr>
          <w:rFonts w:cs="Times New Roman"/>
        </w:rPr>
      </w:pPr>
      <w:r w:rsidRPr="0035144D">
        <w:rPr>
          <w:rFonts w:cs="Times New Roman"/>
        </w:rPr>
        <w:t>7. Рішення Комісії, прийняті в межах її повноважень, є обов'язковими для виконання виконавчими органами міської ради, організаціями, установами і підприємствами міста, незалежно від форм власності</w:t>
      </w:r>
      <w:r w:rsidR="0035144D">
        <w:rPr>
          <w:rFonts w:cs="Times New Roman"/>
        </w:rPr>
        <w:t>.</w:t>
      </w:r>
    </w:p>
    <w:p w14:paraId="3C4D4782" w14:textId="77777777" w:rsidR="002C6C85" w:rsidRPr="0035144D" w:rsidRDefault="002C6C85" w:rsidP="0035144D">
      <w:pPr>
        <w:ind w:firstLine="567"/>
        <w:jc w:val="both"/>
        <w:rPr>
          <w:rFonts w:cs="Times New Roman"/>
        </w:rPr>
      </w:pPr>
    </w:p>
    <w:p w14:paraId="7BBD0E01" w14:textId="77777777" w:rsidR="002C6C85" w:rsidRDefault="002C6C85">
      <w:pPr>
        <w:ind w:firstLine="709"/>
        <w:jc w:val="both"/>
        <w:rPr>
          <w:color w:val="000000"/>
          <w:spacing w:val="-3"/>
          <w:szCs w:val="28"/>
        </w:rPr>
      </w:pPr>
    </w:p>
    <w:p w14:paraId="1ECF3D04" w14:textId="77777777" w:rsidR="0035144D" w:rsidRDefault="0035144D">
      <w:pPr>
        <w:ind w:firstLine="709"/>
        <w:jc w:val="both"/>
        <w:rPr>
          <w:color w:val="000000"/>
          <w:spacing w:val="-3"/>
          <w:szCs w:val="28"/>
        </w:rPr>
      </w:pPr>
    </w:p>
    <w:p w14:paraId="0F6497A6" w14:textId="77777777" w:rsidR="002C6C85" w:rsidRDefault="00000000">
      <w:pPr>
        <w:jc w:val="both"/>
      </w:pPr>
      <w:r>
        <w:rPr>
          <w:color w:val="000000"/>
          <w:spacing w:val="2"/>
          <w:szCs w:val="28"/>
        </w:rPr>
        <w:t>Заступник міського голови,</w:t>
      </w:r>
    </w:p>
    <w:p w14:paraId="211A82F0" w14:textId="77777777" w:rsidR="002C6C85" w:rsidRDefault="00000000">
      <w:pPr>
        <w:jc w:val="both"/>
      </w:pPr>
      <w:r>
        <w:rPr>
          <w:color w:val="000000"/>
          <w:spacing w:val="2"/>
          <w:szCs w:val="28"/>
        </w:rPr>
        <w:t>керуючий справами виконкому</w:t>
      </w:r>
      <w:r>
        <w:rPr>
          <w:color w:val="000000"/>
          <w:spacing w:val="2"/>
          <w:szCs w:val="28"/>
        </w:rPr>
        <w:tab/>
      </w:r>
      <w:r>
        <w:rPr>
          <w:color w:val="000000"/>
          <w:spacing w:val="2"/>
          <w:szCs w:val="28"/>
        </w:rPr>
        <w:tab/>
      </w:r>
      <w:r>
        <w:rPr>
          <w:color w:val="000000"/>
          <w:spacing w:val="2"/>
          <w:szCs w:val="28"/>
        </w:rPr>
        <w:tab/>
      </w:r>
      <w:r>
        <w:rPr>
          <w:color w:val="000000"/>
          <w:spacing w:val="2"/>
          <w:szCs w:val="28"/>
        </w:rPr>
        <w:tab/>
      </w:r>
      <w:r>
        <w:rPr>
          <w:color w:val="000000"/>
          <w:spacing w:val="2"/>
          <w:szCs w:val="28"/>
        </w:rPr>
        <w:tab/>
        <w:t>Юрій ВЕРБИЧ</w:t>
      </w:r>
    </w:p>
    <w:p w14:paraId="111DFD8B" w14:textId="77777777" w:rsidR="002C6C85" w:rsidRDefault="002C6C85">
      <w:pPr>
        <w:jc w:val="both"/>
        <w:rPr>
          <w:color w:val="000000"/>
          <w:spacing w:val="2"/>
          <w:sz w:val="24"/>
        </w:rPr>
      </w:pPr>
    </w:p>
    <w:p w14:paraId="4694747E" w14:textId="77777777" w:rsidR="002C6C85" w:rsidRDefault="002C6C85">
      <w:pPr>
        <w:jc w:val="both"/>
        <w:rPr>
          <w:color w:val="000000"/>
          <w:spacing w:val="2"/>
          <w:sz w:val="24"/>
        </w:rPr>
      </w:pPr>
    </w:p>
    <w:p w14:paraId="4845EC0D" w14:textId="77777777" w:rsidR="002C6C85" w:rsidRDefault="00000000">
      <w:pPr>
        <w:jc w:val="both"/>
      </w:pPr>
      <w:r>
        <w:rPr>
          <w:color w:val="000000"/>
          <w:spacing w:val="2"/>
          <w:sz w:val="24"/>
        </w:rPr>
        <w:t>Кирилюк 720</w:t>
      </w:r>
      <w:r w:rsidR="0080519A">
        <w:rPr>
          <w:color w:val="000000"/>
          <w:spacing w:val="2"/>
          <w:sz w:val="24"/>
        </w:rPr>
        <w:t> </w:t>
      </w:r>
      <w:r>
        <w:rPr>
          <w:color w:val="000000"/>
          <w:spacing w:val="2"/>
          <w:sz w:val="24"/>
        </w:rPr>
        <w:t>087</w:t>
      </w:r>
    </w:p>
    <w:p w14:paraId="3D7D863D" w14:textId="77777777" w:rsidR="00EC45EA" w:rsidRDefault="00EC45EA">
      <w:pPr>
        <w:ind w:firstLine="709"/>
        <w:jc w:val="center"/>
      </w:pPr>
    </w:p>
    <w:sectPr w:rsidR="00EC45EA" w:rsidSect="00157D4C">
      <w:headerReference w:type="default" r:id="rId6"/>
      <w:pgSz w:w="11906" w:h="16838"/>
      <w:pgMar w:top="567" w:right="567" w:bottom="1134" w:left="1985" w:header="573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CFC7" w14:textId="77777777" w:rsidR="00005DF1" w:rsidRDefault="00005DF1">
      <w:r>
        <w:separator/>
      </w:r>
    </w:p>
  </w:endnote>
  <w:endnote w:type="continuationSeparator" w:id="0">
    <w:p w14:paraId="1ADB7F57" w14:textId="77777777" w:rsidR="00005DF1" w:rsidRDefault="0000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ED22" w14:textId="77777777" w:rsidR="00005DF1" w:rsidRDefault="00005DF1">
      <w:r>
        <w:separator/>
      </w:r>
    </w:p>
  </w:footnote>
  <w:footnote w:type="continuationSeparator" w:id="0">
    <w:p w14:paraId="6B895A30" w14:textId="77777777" w:rsidR="00005DF1" w:rsidRDefault="0000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A01F" w14:textId="77777777" w:rsidR="002C6C85" w:rsidRDefault="0000000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24FA099" w14:textId="77777777" w:rsidR="00D61287" w:rsidRDefault="00D61287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E"/>
    <w:rsid w:val="00005DF1"/>
    <w:rsid w:val="00157D4C"/>
    <w:rsid w:val="00173D0F"/>
    <w:rsid w:val="00214431"/>
    <w:rsid w:val="002C6C85"/>
    <w:rsid w:val="002D0DFF"/>
    <w:rsid w:val="002D2202"/>
    <w:rsid w:val="0035144D"/>
    <w:rsid w:val="003712ED"/>
    <w:rsid w:val="00646825"/>
    <w:rsid w:val="006F17F8"/>
    <w:rsid w:val="007657B8"/>
    <w:rsid w:val="0080519A"/>
    <w:rsid w:val="00876552"/>
    <w:rsid w:val="008C1C1C"/>
    <w:rsid w:val="008F03D7"/>
    <w:rsid w:val="00923356"/>
    <w:rsid w:val="009C488E"/>
    <w:rsid w:val="00A532B3"/>
    <w:rsid w:val="00B65D90"/>
    <w:rsid w:val="00CA4D81"/>
    <w:rsid w:val="00D61287"/>
    <w:rsid w:val="00E81217"/>
    <w:rsid w:val="00E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B92FF5"/>
  <w15:chartTrackingRefBased/>
  <w15:docId w15:val="{FA19D317-BF34-44AA-AF2C-11C09CB8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 w:cs="Ari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колонтитул ліворуч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ab"/>
    <w:uiPriority w:val="99"/>
    <w:unhideWhenUsed/>
    <w:rsid w:val="009C488E"/>
    <w:pPr>
      <w:tabs>
        <w:tab w:val="center" w:pos="4986"/>
        <w:tab w:val="right" w:pos="9973"/>
      </w:tabs>
    </w:pPr>
    <w:rPr>
      <w:rFonts w:cs="Mangal"/>
    </w:rPr>
  </w:style>
  <w:style w:type="character" w:customStyle="1" w:styleId="ab">
    <w:name w:val="Нижній колонтитул Знак"/>
    <w:link w:val="aa"/>
    <w:uiPriority w:val="99"/>
    <w:rsid w:val="009C488E"/>
    <w:rPr>
      <w:rFonts w:eastAsia="SimSun" w:cs="Mangal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Поліщук Оксана Анатоліївна</dc:creator>
  <cp:keywords/>
  <cp:lastModifiedBy>Поліщук Оксана Анатоліївна</cp:lastModifiedBy>
  <cp:revision>7</cp:revision>
  <cp:lastPrinted>2023-02-01T09:39:00Z</cp:lastPrinted>
  <dcterms:created xsi:type="dcterms:W3CDTF">2023-02-06T14:15:00Z</dcterms:created>
  <dcterms:modified xsi:type="dcterms:W3CDTF">2023-02-06T14:46:00Z</dcterms:modified>
</cp:coreProperties>
</file>