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38677523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523A70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D62FA4">
        <w:rPr>
          <w:bCs/>
          <w:sz w:val="28"/>
          <w:szCs w:val="28"/>
        </w:rPr>
        <w:t xml:space="preserve"> міської ради</w:t>
      </w:r>
    </w:p>
    <w:p w:rsidR="00052A7B" w:rsidRDefault="00514B14" w:rsidP="00052A7B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Білана Андрія</w:t>
      </w:r>
      <w:r w:rsidR="00523A70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 xml:space="preserve">щодо </w:t>
      </w:r>
      <w:r w:rsidR="00052A7B">
        <w:rPr>
          <w:bCs/>
          <w:sz w:val="28"/>
          <w:szCs w:val="28"/>
        </w:rPr>
        <w:t>впорядкування</w:t>
      </w:r>
    </w:p>
    <w:p w:rsidR="004B2A09" w:rsidRDefault="00052A7B" w:rsidP="00052A7B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зовнішньої реклами та вивісок в </w:t>
      </w:r>
    </w:p>
    <w:p w:rsidR="00052A7B" w:rsidRPr="00514B14" w:rsidRDefault="00052A7B" w:rsidP="00052A7B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центральній частині міста</w:t>
      </w: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514B14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514B14">
        <w:rPr>
          <w:bCs/>
          <w:sz w:val="28"/>
          <w:szCs w:val="28"/>
        </w:rPr>
        <w:t>Білана Андрія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052A7B">
        <w:rPr>
          <w:bCs/>
          <w:sz w:val="28"/>
          <w:szCs w:val="28"/>
        </w:rPr>
        <w:t>впорядкування зовнішньої реклами та вивісок в центральній частині міста</w:t>
      </w:r>
      <w:r w:rsidR="004610A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52A7B"/>
    <w:rsid w:val="002D638B"/>
    <w:rsid w:val="004610AC"/>
    <w:rsid w:val="004B2A09"/>
    <w:rsid w:val="00514B14"/>
    <w:rsid w:val="00523A70"/>
    <w:rsid w:val="006745CA"/>
    <w:rsid w:val="006933E4"/>
    <w:rsid w:val="00A15877"/>
    <w:rsid w:val="00C02F05"/>
    <w:rsid w:val="00C7405A"/>
    <w:rsid w:val="00D530D9"/>
    <w:rsid w:val="00D62FA4"/>
    <w:rsid w:val="00E00940"/>
    <w:rsid w:val="00F7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2</cp:revision>
  <dcterms:created xsi:type="dcterms:W3CDTF">2023-02-23T15:12:00Z</dcterms:created>
  <dcterms:modified xsi:type="dcterms:W3CDTF">2023-02-23T15:12:00Z</dcterms:modified>
  <dc:language>uk-UA</dc:language>
</cp:coreProperties>
</file>