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85" w:rsidRDefault="008A00D1">
      <w:pPr>
        <w:ind w:left="11339"/>
      </w:pPr>
      <w:r>
        <w:t>Додаток</w:t>
      </w:r>
    </w:p>
    <w:p w:rsidR="00063085" w:rsidRDefault="008A00D1">
      <w:pPr>
        <w:ind w:left="11339"/>
      </w:pPr>
      <w:r>
        <w:t xml:space="preserve">до рішення міської ради </w:t>
      </w:r>
    </w:p>
    <w:p w:rsidR="00063085" w:rsidRDefault="008A00D1">
      <w:pPr>
        <w:ind w:left="11339"/>
      </w:pPr>
      <w:r>
        <w:t>від ___________ № ______</w:t>
      </w:r>
    </w:p>
    <w:p w:rsidR="00063085" w:rsidRDefault="00063085"/>
    <w:p w:rsidR="00063085" w:rsidRDefault="008A00D1">
      <w:pPr>
        <w:jc w:val="center"/>
      </w:pPr>
      <w:r>
        <w:t xml:space="preserve">Перелік світлофорних об'єктів, що передаються на </w:t>
      </w:r>
      <w:proofErr w:type="spellStart"/>
      <w:r>
        <w:t>балансоутримання</w:t>
      </w:r>
      <w:proofErr w:type="spellEnd"/>
      <w:r>
        <w:t xml:space="preserve"> </w:t>
      </w:r>
    </w:p>
    <w:p w:rsidR="00063085" w:rsidRDefault="009A7206">
      <w:pPr>
        <w:jc w:val="center"/>
      </w:pPr>
      <w:r>
        <w:t>КП «</w:t>
      </w:r>
      <w:r w:rsidR="008A00D1">
        <w:t>Луцьке електротехн</w:t>
      </w:r>
      <w:r>
        <w:t xml:space="preserve">ічне підприємство – </w:t>
      </w:r>
      <w:proofErr w:type="spellStart"/>
      <w:r>
        <w:t>Луцьксвітло</w:t>
      </w:r>
      <w:proofErr w:type="spellEnd"/>
      <w:r>
        <w:t>»</w:t>
      </w:r>
    </w:p>
    <w:p w:rsidR="00063085" w:rsidRDefault="00063085">
      <w:pPr>
        <w:jc w:val="center"/>
      </w:pPr>
    </w:p>
    <w:tbl>
      <w:tblPr>
        <w:tblW w:w="1451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6574"/>
        <w:gridCol w:w="1815"/>
        <w:gridCol w:w="1814"/>
        <w:gridCol w:w="1814"/>
        <w:gridCol w:w="1870"/>
      </w:tblGrid>
      <w:tr w:rsidR="00063085"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№ з/п</w:t>
            </w:r>
          </w:p>
        </w:tc>
        <w:tc>
          <w:tcPr>
            <w:tcW w:w="6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Назва об'єктів, що передаються</w:t>
            </w:r>
          </w:p>
        </w:tc>
        <w:tc>
          <w:tcPr>
            <w:tcW w:w="54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3085" w:rsidRDefault="009A7206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Кошторисна вартість з ПДВ, грн</w:t>
            </w:r>
          </w:p>
        </w:tc>
        <w:tc>
          <w:tcPr>
            <w:tcW w:w="1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085" w:rsidRDefault="009A7206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Всього, грн</w:t>
            </w:r>
            <w:bookmarkStart w:id="0" w:name="_GoBack"/>
            <w:bookmarkEnd w:id="0"/>
          </w:p>
        </w:tc>
      </w:tr>
      <w:tr w:rsidR="00063085">
        <w:tc>
          <w:tcPr>
            <w:tcW w:w="62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063085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57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063085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проєктно</w:t>
            </w:r>
            <w:proofErr w:type="spellEnd"/>
            <w:r>
              <w:rPr>
                <w:sz w:val="24"/>
              </w:rPr>
              <w:t>-кошторисна документація та експертиза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виконані роботи по будівництву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технічний нагляд</w:t>
            </w:r>
          </w:p>
        </w:tc>
        <w:tc>
          <w:tcPr>
            <w:tcW w:w="18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085" w:rsidRDefault="00063085">
            <w:pPr>
              <w:pStyle w:val="a8"/>
              <w:jc w:val="center"/>
              <w:rPr>
                <w:sz w:val="24"/>
              </w:rPr>
            </w:pPr>
          </w:p>
        </w:tc>
      </w:tr>
      <w:tr w:rsidR="00063085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Світлофорний об'єкт на вул. </w:t>
            </w:r>
            <w:proofErr w:type="spellStart"/>
            <w:r>
              <w:rPr>
                <w:sz w:val="24"/>
              </w:rPr>
              <w:t>Дубнівський</w:t>
            </w:r>
            <w:proofErr w:type="spellEnd"/>
            <w:r>
              <w:rPr>
                <w:sz w:val="24"/>
              </w:rPr>
              <w:t xml:space="preserve"> в районі КЗ ЗСО “Луцький ліцей № 28 ЛМР”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49 477,97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260 889,99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2 069,07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085" w:rsidRDefault="008A00D1">
            <w:pPr>
              <w:widowControl w:val="0"/>
              <w:jc w:val="center"/>
              <w:rPr>
                <w:rFonts w:eastAsia="Calibri"/>
                <w:color w:val="000000"/>
                <w:lang w:eastAsia="en-US" w:bidi="en-US"/>
              </w:rPr>
            </w:pPr>
            <w:r>
              <w:rPr>
                <w:rFonts w:eastAsia="Calibri"/>
                <w:color w:val="000000"/>
                <w:sz w:val="24"/>
                <w:lang w:eastAsia="en-US" w:bidi="en-US"/>
              </w:rPr>
              <w:t>312 437,03</w:t>
            </w:r>
          </w:p>
        </w:tc>
      </w:tr>
      <w:tr w:rsidR="00063085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Світлофорний об'єкт на перехресті вул. Героїв УПА та вул. </w:t>
            </w:r>
            <w:proofErr w:type="spellStart"/>
            <w:r>
              <w:rPr>
                <w:sz w:val="24"/>
              </w:rPr>
              <w:t>Салтикова</w:t>
            </w:r>
            <w:proofErr w:type="spellEnd"/>
            <w:r>
              <w:rPr>
                <w:sz w:val="24"/>
              </w:rPr>
              <w:t xml:space="preserve">-Щедріна 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70 473,17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664 186,50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063085" w:rsidRDefault="008A00D1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4 843,17</w:t>
            </w:r>
          </w:p>
        </w:tc>
        <w:tc>
          <w:tcPr>
            <w:tcW w:w="1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085" w:rsidRDefault="008A00D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739 502,84</w:t>
            </w:r>
          </w:p>
        </w:tc>
      </w:tr>
    </w:tbl>
    <w:p w:rsidR="00063085" w:rsidRDefault="00063085">
      <w:pPr>
        <w:jc w:val="center"/>
        <w:rPr>
          <w:rFonts w:eastAsia="Calibri"/>
          <w:color w:val="000000"/>
          <w:lang w:eastAsia="en-US" w:bidi="en-US"/>
        </w:rPr>
      </w:pPr>
    </w:p>
    <w:p w:rsidR="00063085" w:rsidRDefault="00063085">
      <w:pPr>
        <w:jc w:val="center"/>
        <w:rPr>
          <w:rFonts w:eastAsia="Calibri"/>
          <w:color w:val="000000"/>
          <w:lang w:eastAsia="en-US" w:bidi="en-US"/>
        </w:rPr>
      </w:pPr>
    </w:p>
    <w:p w:rsidR="00063085" w:rsidRDefault="008A00D1">
      <w:pPr>
        <w:rPr>
          <w:rFonts w:eastAsia="Calibri"/>
          <w:color w:val="000000"/>
          <w:lang w:eastAsia="en-US" w:bidi="en-US"/>
        </w:rPr>
      </w:pPr>
      <w:r>
        <w:rPr>
          <w:rFonts w:eastAsia="Calibri"/>
          <w:color w:val="000000"/>
          <w:lang w:eastAsia="en-US" w:bidi="en-US"/>
        </w:rPr>
        <w:t xml:space="preserve">Секретар міської ради                                                                                                                  </w:t>
      </w:r>
      <w:r>
        <w:rPr>
          <w:rFonts w:eastAsia="Calibri"/>
          <w:color w:val="000000"/>
          <w:lang w:eastAsia="en-US" w:bidi="en-US"/>
        </w:rPr>
        <w:t xml:space="preserve">                      Юрій БЕЗПЯТКО</w:t>
      </w:r>
    </w:p>
    <w:p w:rsidR="00063085" w:rsidRDefault="00063085">
      <w:pPr>
        <w:rPr>
          <w:rFonts w:eastAsia="Calibri"/>
          <w:color w:val="000000"/>
          <w:lang w:eastAsia="en-US" w:bidi="en-US"/>
        </w:rPr>
      </w:pPr>
    </w:p>
    <w:sectPr w:rsidR="00063085">
      <w:headerReference w:type="default" r:id="rId6"/>
      <w:headerReference w:type="first" r:id="rId7"/>
      <w:pgSz w:w="16838" w:h="11906" w:orient="landscape"/>
      <w:pgMar w:top="2022" w:right="1134" w:bottom="850" w:left="1134" w:header="141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0D1" w:rsidRDefault="008A00D1">
      <w:r>
        <w:separator/>
      </w:r>
    </w:p>
  </w:endnote>
  <w:endnote w:type="continuationSeparator" w:id="0">
    <w:p w:rsidR="008A00D1" w:rsidRDefault="008A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0D1" w:rsidRDefault="008A00D1">
      <w:r>
        <w:separator/>
      </w:r>
    </w:p>
  </w:footnote>
  <w:footnote w:type="continuationSeparator" w:id="0">
    <w:p w:rsidR="008A00D1" w:rsidRDefault="008A0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85" w:rsidRDefault="008A00D1">
    <w:pPr>
      <w:pStyle w:val="ab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85" w:rsidRDefault="00063085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3085"/>
    <w:rsid w:val="00063085"/>
    <w:rsid w:val="008A00D1"/>
    <w:rsid w:val="009A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1A0E"/>
  <w15:docId w15:val="{D7271943-FB57-457F-858B-532DC2CB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2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sz w:val="24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7285"/>
        <w:tab w:val="right" w:pos="14570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498</Words>
  <Characters>284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kubitska </dc:creator>
  <dc:description/>
  <cp:lastModifiedBy>sheremeta</cp:lastModifiedBy>
  <cp:revision>16</cp:revision>
  <dcterms:created xsi:type="dcterms:W3CDTF">2022-04-06T12:33:00Z</dcterms:created>
  <dcterms:modified xsi:type="dcterms:W3CDTF">2023-02-10T08:04:00Z</dcterms:modified>
  <dc:language>uk-UA</dc:language>
</cp:coreProperties>
</file>