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6206243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tabs>
          <w:tab w:val="clear" w:pos="708"/>
          <w:tab w:val="left" w:pos="5387" w:leader="none"/>
          <w:tab w:val="left" w:pos="5529" w:leader="none"/>
        </w:tabs>
        <w:overflowPunct w:val="true"/>
        <w:ind w:right="-868" w:hanging="0"/>
        <w:jc w:val="both"/>
        <w:rPr>
          <w:rFonts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Про</w:t>
      </w:r>
      <w:r>
        <w:rPr>
          <w:sz w:val="32"/>
          <w:szCs w:val="32"/>
        </w:rPr>
        <w:t xml:space="preserve"> </w:t>
      </w:r>
      <w:r>
        <w:rPr>
          <w:sz w:val="28"/>
          <w:szCs w:val="28"/>
        </w:rPr>
        <w:t>передачу</w:t>
      </w:r>
      <w:r>
        <w:rPr>
          <w:sz w:val="32"/>
          <w:szCs w:val="32"/>
        </w:rPr>
        <w:t xml:space="preserve"> </w:t>
      </w:r>
      <w:r>
        <w:rPr>
          <w:sz w:val="28"/>
          <w:szCs w:val="28"/>
        </w:rPr>
        <w:t>громадянину</w:t>
      </w:r>
      <w:r>
        <w:rPr>
          <w:sz w:val="20"/>
          <w:szCs w:val="20"/>
        </w:rPr>
        <w:t xml:space="preserve">  </w:t>
      </w:r>
      <w:r>
        <w:rPr>
          <w:sz w:val="28"/>
          <w:szCs w:val="28"/>
        </w:rPr>
        <w:t>Суханову Б.В.</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безоплатно</w:t>
      </w:r>
      <w:r>
        <w:rPr>
          <w:sz w:val="40"/>
          <w:szCs w:val="40"/>
        </w:rPr>
        <w:t xml:space="preserve"> </w:t>
      </w:r>
      <w:r>
        <w:rPr>
          <w:sz w:val="28"/>
          <w:szCs w:val="28"/>
        </w:rPr>
        <w:t>у</w:t>
      </w:r>
      <w:r>
        <w:rPr>
          <w:sz w:val="40"/>
          <w:szCs w:val="40"/>
        </w:rPr>
        <w:t xml:space="preserve"> </w:t>
      </w:r>
      <w:r>
        <w:rPr>
          <w:sz w:val="28"/>
          <w:szCs w:val="28"/>
        </w:rPr>
        <w:t>власність</w:t>
      </w:r>
      <w:r>
        <w:rPr>
          <w:sz w:val="40"/>
          <w:szCs w:val="40"/>
        </w:rPr>
        <w:t xml:space="preserve"> </w:t>
      </w:r>
      <w:r>
        <w:rPr>
          <w:sz w:val="28"/>
          <w:szCs w:val="28"/>
        </w:rPr>
        <w:t>земельної</w:t>
      </w:r>
      <w:r>
        <w:rPr>
          <w:sz w:val="44"/>
          <w:szCs w:val="44"/>
        </w:rPr>
        <w:t xml:space="preserve"> </w:t>
      </w:r>
      <w:r>
        <w:rPr>
          <w:sz w:val="28"/>
          <w:szCs w:val="28"/>
        </w:rPr>
        <w:t>ділянки</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для</w:t>
      </w:r>
      <w:r>
        <w:rPr>
          <w:sz w:val="36"/>
          <w:szCs w:val="36"/>
        </w:rPr>
        <w:t xml:space="preserve"> </w:t>
      </w:r>
      <w:r>
        <w:rPr>
          <w:sz w:val="28"/>
          <w:szCs w:val="28"/>
        </w:rPr>
        <w:t>будівництва</w:t>
      </w:r>
      <w:r>
        <w:rPr>
          <w:sz w:val="22"/>
          <w:szCs w:val="22"/>
        </w:rPr>
        <w:t xml:space="preserve">  </w:t>
      </w:r>
      <w:r>
        <w:rPr>
          <w:sz w:val="28"/>
          <w:szCs w:val="28"/>
        </w:rPr>
        <w:t>і</w:t>
      </w:r>
      <w:r>
        <w:rPr>
          <w:sz w:val="22"/>
          <w:szCs w:val="22"/>
        </w:rPr>
        <w:t xml:space="preserve">  </w:t>
      </w:r>
      <w:r>
        <w:rPr>
          <w:sz w:val="28"/>
          <w:szCs w:val="28"/>
        </w:rPr>
        <w:t>обслуговування</w:t>
      </w:r>
      <w:r>
        <w:rPr>
          <w:sz w:val="36"/>
          <w:szCs w:val="36"/>
        </w:rPr>
        <w:t xml:space="preserve"> </w:t>
      </w:r>
      <w:r>
        <w:rPr>
          <w:sz w:val="28"/>
          <w:szCs w:val="28"/>
        </w:rPr>
        <w:t>житло-</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вого   будинку,  господарських</w:t>
      </w:r>
      <w:r>
        <w:rPr>
          <w:sz w:val="18"/>
          <w:szCs w:val="18"/>
        </w:rPr>
        <w:t xml:space="preserve">   </w:t>
      </w:r>
      <w:r>
        <w:rPr>
          <w:sz w:val="28"/>
          <w:szCs w:val="28"/>
        </w:rPr>
        <w:t>будівель</w:t>
      </w:r>
      <w:r>
        <w:rPr>
          <w:sz w:val="32"/>
          <w:szCs w:val="32"/>
        </w:rPr>
        <w:t xml:space="preserve">  </w:t>
      </w:r>
      <w:r>
        <w:rPr>
          <w:sz w:val="28"/>
          <w:szCs w:val="28"/>
        </w:rPr>
        <w:t>і</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споруд</w:t>
      </w:r>
      <w:r>
        <w:rPr>
          <w:sz w:val="18"/>
          <w:szCs w:val="18"/>
        </w:rPr>
        <w:t xml:space="preserve">  </w:t>
      </w:r>
      <w:r>
        <w:rPr>
          <w:sz w:val="28"/>
          <w:szCs w:val="28"/>
        </w:rPr>
        <w:t>(присадибна ділянка) на</w:t>
      </w:r>
      <w:r>
        <w:rPr>
          <w:sz w:val="22"/>
          <w:szCs w:val="22"/>
        </w:rPr>
        <w:t xml:space="preserve">  </w:t>
      </w:r>
      <w:r>
        <w:rPr>
          <w:sz w:val="28"/>
          <w:szCs w:val="28"/>
        </w:rPr>
        <w:t>вул. Жов-</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тневій, 27</w:t>
      </w:r>
      <w:r>
        <w:rPr>
          <w:sz w:val="22"/>
          <w:szCs w:val="22"/>
        </w:rPr>
        <w:t xml:space="preserve"> </w:t>
      </w:r>
      <w:r>
        <w:rPr>
          <w:sz w:val="28"/>
          <w:szCs w:val="28"/>
        </w:rPr>
        <w:t>у</w:t>
      </w:r>
      <w:r>
        <w:rPr>
          <w:sz w:val="24"/>
          <w:szCs w:val="24"/>
        </w:rPr>
        <w:t xml:space="preserve"> </w:t>
      </w:r>
      <w:r>
        <w:rPr>
          <w:sz w:val="28"/>
          <w:szCs w:val="28"/>
        </w:rPr>
        <w:t>с. Прилуцьке</w:t>
      </w:r>
      <w:r>
        <w:rPr>
          <w:sz w:val="22"/>
          <w:szCs w:val="22"/>
        </w:rPr>
        <w:t xml:space="preserve"> </w:t>
      </w:r>
      <w:r>
        <w:rPr>
          <w:sz w:val="28"/>
          <w:szCs w:val="28"/>
        </w:rPr>
        <w:t>Луцького</w:t>
      </w:r>
      <w:r>
        <w:rPr>
          <w:sz w:val="22"/>
          <w:szCs w:val="22"/>
        </w:rPr>
        <w:t xml:space="preserve"> </w:t>
      </w:r>
      <w:r>
        <w:rPr>
          <w:sz w:val="28"/>
          <w:szCs w:val="28"/>
        </w:rPr>
        <w:t>району</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Волинської області</w:t>
      </w:r>
    </w:p>
    <w:p>
      <w:pPr>
        <w:pStyle w:val="Normal"/>
        <w:tabs>
          <w:tab w:val="clear" w:pos="708"/>
          <w:tab w:val="left" w:pos="2450" w:leader="none"/>
        </w:tabs>
        <w:overflowPunct w:val="false"/>
        <w:ind w:right="-868" w:hanging="0"/>
        <w:jc w:val="both"/>
        <w:rPr>
          <w:sz w:val="28"/>
          <w:szCs w:val="28"/>
        </w:rPr>
      </w:pPr>
      <w:r>
        <w:rPr>
          <w:b/>
          <w:sz w:val="28"/>
          <w:szCs w:val="28"/>
        </w:rPr>
        <w:tab/>
      </w:r>
    </w:p>
    <w:p>
      <w:pPr>
        <w:pStyle w:val="Normal"/>
        <w:tabs>
          <w:tab w:val="clear" w:pos="708"/>
          <w:tab w:val="left" w:pos="2450" w:leader="none"/>
        </w:tabs>
        <w:overflowPunct w:val="false"/>
        <w:ind w:right="-868" w:hanging="0"/>
        <w:jc w:val="both"/>
        <w:rPr>
          <w:sz w:val="28"/>
          <w:szCs w:val="28"/>
        </w:rPr>
      </w:pPr>
      <w:r>
        <w:rPr>
          <w:sz w:val="28"/>
          <w:szCs w:val="28"/>
        </w:rPr>
      </w:r>
    </w:p>
    <w:p>
      <w:pPr>
        <w:pStyle w:val="Normal"/>
        <w:widowControl/>
        <w:tabs>
          <w:tab w:val="clear" w:pos="708"/>
          <w:tab w:val="left" w:pos="993" w:leader="none"/>
        </w:tabs>
        <w:suppressAutoHyphens w:val="true"/>
        <w:bidi w:val="0"/>
        <w:spacing w:before="0" w:after="0"/>
        <w:ind w:left="0" w:right="0" w:firstLine="567"/>
        <w:jc w:val="both"/>
        <w:rPr/>
      </w:pPr>
      <w:r>
        <w:rPr>
          <w:szCs w:val="28"/>
        </w:rPr>
        <w:t xml:space="preserve"> </w:t>
      </w:r>
      <w:r>
        <w:rPr>
          <w:szCs w:val="28"/>
        </w:rPr>
        <w:t>Розглянувши заяву громадянина Суханова Богдана Володимировича щодо передачі безоплатно у власність земельн</w:t>
      </w:r>
      <w:bookmarkStart w:id="0" w:name="_GoBack"/>
      <w:bookmarkEnd w:id="0"/>
      <w:r>
        <w:rPr>
          <w:szCs w:val="28"/>
        </w:rPr>
        <w:t>ої ділянки на                                  вул. Жовтневій, 27 у с. Прилуцьке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ділянка), витяг з Державного земельного кадастру про земельну ділянку від 17.02.2023 № НВ-0700138832023,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Жовтневій, 27 в с. Прилуцьке Луцького району Волинської області, керуючись статтями 12, 81, 90, 91, 116, 118, 121, 122, 125, 126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w:t>
      </w:r>
      <w:r>
        <w:rPr>
          <w:color w:val="000000"/>
          <w:spacing w:val="-2"/>
          <w:kern w:val="2"/>
          <w:szCs w:val="28"/>
          <w:shd w:fill="FFFFFF" w:val="clear"/>
        </w:rPr>
        <w:t xml:space="preserve"> п</w:t>
      </w:r>
      <w:r>
        <w:rPr>
          <w:color w:val="000000"/>
          <w:spacing w:val="-2"/>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2"/>
          <w:kern w:val="2"/>
          <w:sz w:val="28"/>
          <w:szCs w:val="28"/>
          <w:highlight w:val="white"/>
          <w:shd w:fill="FFFFFF" w:val="clear"/>
          <w:lang w:eastAsia="uk-UA"/>
        </w:rPr>
        <w:t>,</w:t>
      </w:r>
      <w:r>
        <w:rPr>
          <w:szCs w:val="28"/>
        </w:rPr>
        <w:t xml:space="preserve"> статтями 26, 59 та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2240" w:leader="none"/>
        </w:tabs>
        <w:jc w:val="both"/>
        <w:rPr>
          <w:sz w:val="26"/>
          <w:szCs w:val="26"/>
        </w:rPr>
      </w:pPr>
      <w:r>
        <w:rPr>
          <w:sz w:val="26"/>
          <w:szCs w:val="26"/>
        </w:rPr>
      </w:r>
    </w:p>
    <w:p>
      <w:pPr>
        <w:pStyle w:val="Normal"/>
        <w:tabs>
          <w:tab w:val="clear" w:pos="708"/>
          <w:tab w:val="left" w:pos="2240" w:leader="none"/>
        </w:tabs>
        <w:jc w:val="both"/>
        <w:rPr>
          <w:sz w:val="26"/>
          <w:szCs w:val="26"/>
        </w:rPr>
      </w:pPr>
      <w:r>
        <w:rPr>
          <w:sz w:val="26"/>
          <w:szCs w:val="26"/>
        </w:rPr>
        <w:tab/>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 </w:t>
      </w:r>
      <w:r>
        <w:rPr>
          <w:szCs w:val="28"/>
        </w:rPr>
        <w:t>1. Затвердити громадянину Суханову Богдану Володимировичу технічну документацію із землеустрою щодо встановлення (відновлення) меж земельної ділянки в натурі (на місцевості) на вул. Жовтневій, 27 у с. Прилуцьке Луцького району Волинської області, площею 0,2229 га, кадастровим номером 072188</w:t>
      </w:r>
      <w:r>
        <w:rPr>
          <w:rFonts w:eastAsia="Times New Roman" w:cs="Times New Roman"/>
          <w:color w:val="auto"/>
          <w:kern w:val="0"/>
          <w:sz w:val="28"/>
          <w:szCs w:val="28"/>
          <w:lang w:val="uk-UA" w:eastAsia="zh-CN" w:bidi="ar-SA"/>
        </w:rPr>
        <w:t>58</w:t>
      </w:r>
      <w:r>
        <w:rPr>
          <w:szCs w:val="28"/>
        </w:rPr>
        <w:t>00:01:001:0067,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0" w:leader="none"/>
        </w:tabs>
        <w:ind w:right="43" w:firstLine="567"/>
        <w:jc w:val="both"/>
        <w:rPr/>
      </w:pPr>
      <w:r>
        <w:rPr>
          <w:szCs w:val="28"/>
        </w:rPr>
        <w:t xml:space="preserve"> </w:t>
      </w:r>
      <w:r>
        <w:rPr>
          <w:szCs w:val="28"/>
        </w:rPr>
        <w:t xml:space="preserve">2. Передати громадянину Суханову Богдану Володимировичу безоплатно у  власність земельну ділянку на вул. </w:t>
      </w:r>
      <w:r>
        <w:rPr>
          <w:rFonts w:eastAsia="Times New Roman" w:cs="Times New Roman"/>
          <w:color w:val="auto"/>
          <w:kern w:val="0"/>
          <w:sz w:val="28"/>
          <w:szCs w:val="28"/>
          <w:lang w:val="uk-UA" w:eastAsia="zh-CN" w:bidi="ar-SA"/>
        </w:rPr>
        <w:t>Жовтневій, 27</w:t>
      </w:r>
      <w:r>
        <w:rPr>
          <w:szCs w:val="28"/>
        </w:rPr>
        <w:t xml:space="preserve"> у с. </w:t>
      </w:r>
      <w:r>
        <w:rPr>
          <w:rFonts w:eastAsia="Times New Roman" w:cs="Times New Roman"/>
          <w:color w:val="auto"/>
          <w:kern w:val="0"/>
          <w:sz w:val="28"/>
          <w:szCs w:val="28"/>
          <w:lang w:val="uk-UA" w:eastAsia="zh-CN" w:bidi="ar-SA"/>
        </w:rPr>
        <w:t>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2229</w:t>
      </w:r>
      <w:r>
        <w:rPr>
          <w:szCs w:val="28"/>
        </w:rPr>
        <w:t xml:space="preserve"> га, кадастровим номером </w:t>
      </w:r>
      <w:r>
        <w:rPr>
          <w:rFonts w:eastAsia="Times New Roman" w:cs="Times New Roman"/>
          <w:color w:val="auto"/>
          <w:kern w:val="0"/>
          <w:sz w:val="28"/>
          <w:szCs w:val="28"/>
          <w:lang w:val="uk-UA" w:eastAsia="zh-CN" w:bidi="ar-SA"/>
        </w:rPr>
        <w:t>0721885800:01:001:0067</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  </w:t>
      </w:r>
      <w:r>
        <w:rPr>
          <w:szCs w:val="28"/>
        </w:rPr>
        <w:t>3. Зобов’язати громадянина Суханова Богдана Володимировича:</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spacing w:before="0" w:after="0"/>
        <w:ind w:left="0" w:right="57" w:firstLine="567"/>
        <w:jc w:val="both"/>
        <w:rPr>
          <w:szCs w:val="28"/>
        </w:rPr>
      </w:pPr>
      <w:r>
        <w:rPr>
          <w:szCs w:val="28"/>
        </w:rPr>
        <w:t xml:space="preserve"> </w:t>
      </w:r>
      <w:r>
        <w:rPr>
          <w:szCs w:val="28"/>
        </w:rPr>
        <w:t>4. </w:t>
      </w:r>
      <w:r>
        <w:rPr>
          <w:spacing w:val="-4"/>
          <w:sz w:val="28"/>
          <w:szCs w:val="28"/>
        </w:rPr>
        <w:t>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Application>LibreOffice/7.1.2.2$Windows_X86_64 LibreOffice_project/8a45595d069ef5570103caea1b71cc9d82b2aae4</Application>
  <AppVersion>15.0000</AppVersion>
  <Pages>2</Pages>
  <Words>443</Words>
  <Characters>3027</Characters>
  <CharactersWithSpaces>3660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2022-12-26T10:09:02Z</cp:lastPrinted>
  <dcterms:modified xsi:type="dcterms:W3CDTF">2023-03-06T11:18:10Z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file>