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0D1C7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39690965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87588C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1876FA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вулиці </w:t>
            </w:r>
            <w:r w:rsidR="000205FD">
              <w:rPr>
                <w:szCs w:val="28"/>
                <w:lang w:val="uk-UA"/>
              </w:rPr>
              <w:t>Ковельська</w:t>
            </w:r>
            <w:r>
              <w:rPr>
                <w:szCs w:val="28"/>
                <w:lang w:val="uk-UA"/>
              </w:rPr>
              <w:t xml:space="preserve"> у </w:t>
            </w:r>
            <w:r w:rsidR="000205FD">
              <w:rPr>
                <w:szCs w:val="28"/>
                <w:lang w:val="uk-UA"/>
              </w:rPr>
              <w:t>смт Рокині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“Про </w:t>
      </w:r>
      <w:r>
        <w:rPr>
          <w:color w:val="000000"/>
          <w:szCs w:val="28"/>
          <w:shd w:val="clear" w:color="auto" w:fill="FFFFFF"/>
          <w:lang w:val="uk-UA"/>
        </w:rPr>
        <w:t>введення воєнного стану в Україні”»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 w:rsidR="000652E0">
        <w:rPr>
          <w:szCs w:val="28"/>
          <w:shd w:val="clear" w:color="auto" w:fill="FFFFFF"/>
          <w:lang w:val="uk-UA"/>
        </w:rPr>
        <w:t>,</w:t>
      </w:r>
      <w:r w:rsidRPr="00FA7CFC">
        <w:rPr>
          <w:color w:val="FF0000"/>
          <w:szCs w:val="28"/>
          <w:lang w:val="uk-UA"/>
        </w:rPr>
        <w:t xml:space="preserve">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proofErr w:type="spellStart"/>
      <w:r w:rsidR="008916CD">
        <w:rPr>
          <w:color w:val="000000" w:themeColor="text1"/>
          <w:szCs w:val="28"/>
          <w:lang w:val="uk-UA"/>
        </w:rPr>
        <w:t>Княгининівського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</w:t>
      </w:r>
      <w:proofErr w:type="spellStart"/>
      <w:r w:rsidR="000652E0" w:rsidRPr="000652E0">
        <w:rPr>
          <w:color w:val="000000" w:themeColor="text1"/>
          <w:szCs w:val="28"/>
          <w:lang w:val="uk-UA"/>
        </w:rPr>
        <w:t>старостинського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округу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 xml:space="preserve">назву </w:t>
      </w:r>
      <w:r>
        <w:rPr>
          <w:szCs w:val="28"/>
          <w:lang w:val="uk-UA"/>
        </w:rPr>
        <w:t>вулиц</w:t>
      </w:r>
      <w:r w:rsidR="00887647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916CD">
        <w:rPr>
          <w:szCs w:val="28"/>
          <w:lang w:val="uk-UA"/>
        </w:rPr>
        <w:t>смт</w:t>
      </w:r>
      <w:r>
        <w:rPr>
          <w:szCs w:val="28"/>
          <w:lang w:val="uk-UA"/>
        </w:rPr>
        <w:t> </w:t>
      </w:r>
      <w:r w:rsidR="008916CD">
        <w:rPr>
          <w:szCs w:val="28"/>
          <w:lang w:val="uk-UA"/>
        </w:rPr>
        <w:t>Рокині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8916CD">
        <w:rPr>
          <w:szCs w:val="28"/>
          <w:lang w:val="uk-UA"/>
        </w:rPr>
        <w:t>Ковельська</w:t>
      </w:r>
      <w:r>
        <w:rPr>
          <w:szCs w:val="28"/>
          <w:lang w:val="uk-UA"/>
        </w:rPr>
        <w:t xml:space="preserve"> згідно з додатком.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  <w:bookmarkStart w:id="1" w:name="_GoBack"/>
      <w:bookmarkEnd w:id="1"/>
    </w:p>
    <w:sectPr w:rsidR="0087588C" w:rsidSect="000D1C7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205FD"/>
    <w:rsid w:val="000652E0"/>
    <w:rsid w:val="000D1C70"/>
    <w:rsid w:val="001876FA"/>
    <w:rsid w:val="0087588C"/>
    <w:rsid w:val="00887647"/>
    <w:rsid w:val="008916CD"/>
    <w:rsid w:val="00C34019"/>
    <w:rsid w:val="00C6448A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6272-0101-42FA-ACFB-077EEF1D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2023-03-07T08:33:00Z</cp:lastPrinted>
  <dcterms:created xsi:type="dcterms:W3CDTF">2023-03-07T08:18:00Z</dcterms:created>
  <dcterms:modified xsi:type="dcterms:W3CDTF">2023-03-07T08:43:00Z</dcterms:modified>
  <dc:language>uk-UA</dc:language>
</cp:coreProperties>
</file>