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4680" w:leader="none"/>
        </w:tabs>
        <w:jc w:val="center"/>
        <w:rPr/>
      </w:pPr>
      <w:r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8335" cy="648335"/>
                <wp:effectExtent l="0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640" cy="6476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path="m0,0l-2147483645,0l-2147483645,-2147483646l0,-2147483646xe" stroked="f" style="position:absolute;margin-left:0.05pt;margin-top:0.05pt;width:50.95pt;height:50.9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</w: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pt;height:58.8pt;mso-wrap-distance-right:0pt" filled="f" o:ole="">
            <v:imagedata r:id="rId3" o:title=""/>
          </v:shape>
          <o:OLEObject Type="Embed" ProgID="" ShapeID="ole_rId2" DrawAspect="Content" ObjectID="_221189005" r:id="rId2"/>
        </w:object>
      </w:r>
      <w:r>
        <w:rPr/>
        <w:t xml:space="preserve">  </w:t>
      </w:r>
    </w:p>
    <w:p>
      <w:pPr>
        <w:pStyle w:val="3"/>
        <w:numPr>
          <w:ilvl w:val="2"/>
          <w:numId w:val="2"/>
        </w:numPr>
        <w:ind w:left="0" w:right="0" w:hanging="72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>
        <w:rPr>
          <w:sz w:val="28"/>
          <w:szCs w:val="28"/>
        </w:rPr>
        <w:t>ЛУЦЬКА  МІСЬКА  РАДА</w:t>
      </w:r>
    </w:p>
    <w:p>
      <w:pPr>
        <w:pStyle w:val="Normal"/>
        <w:jc w:val="center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8"/>
        <w:numPr>
          <w:ilvl w:val="7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РІШЕННЯ</w:t>
      </w:r>
    </w:p>
    <w:p>
      <w:pPr>
        <w:pStyle w:val="Normal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"/>
        <w:tabs>
          <w:tab w:val="clear" w:pos="708"/>
          <w:tab w:val="left" w:pos="4687" w:leader="none"/>
        </w:tabs>
        <w:jc w:val="center"/>
        <w:rPr/>
      </w:pPr>
      <w:r>
        <w:rPr/>
        <w:t>________________                                       Луцьк                                       №______________</w:t>
      </w:r>
    </w:p>
    <w:p>
      <w:pPr>
        <w:pStyle w:val="Normal"/>
        <w:rPr/>
      </w:pPr>
      <w:r>
        <w:rPr/>
        <w:t xml:space="preserve">              </w:t>
      </w:r>
      <w:r>
        <w:rPr>
          <w:sz w:val="16"/>
          <w:szCs w:val="16"/>
        </w:rPr>
        <w:t xml:space="preserve">                                                                         </w:t>
      </w:r>
    </w:p>
    <w:p>
      <w:pPr>
        <w:pStyle w:val="Normal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Про   надання    комунальному</w:t>
      </w:r>
      <w:r>
        <w:rPr>
          <w:rFonts w:eastAsia="Times New Roman" w:cs="Times New Roman"/>
          <w:color w:val="auto"/>
          <w:spacing w:val="0"/>
          <w:kern w:val="0"/>
          <w:sz w:val="24"/>
          <w:szCs w:val="24"/>
          <w:lang w:val="uk-UA" w:eastAsia="zh-CN" w:bidi="ar-SA"/>
        </w:rPr>
        <w:t xml:space="preserve">  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підприємству</w:t>
      </w:r>
    </w:p>
    <w:p>
      <w:pPr>
        <w:pStyle w:val="Normal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«ПАРКИ ТА СКВЕРИ  м. ЛУЦЬКА»  </w:t>
      </w:r>
      <w:r>
        <w:rPr>
          <w:sz w:val="28"/>
          <w:szCs w:val="28"/>
        </w:rPr>
        <w:t>в  постій-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 користування земельної ділянки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>для веден-</w:t>
      </w:r>
    </w:p>
    <w:p>
      <w:pPr>
        <w:pStyle w:val="Normal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>ня  лісового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4"/>
          <w:szCs w:val="24"/>
          <w:u w:val="none"/>
          <w:lang w:val="uk-UA" w:eastAsia="zh-CN" w:bidi="ar-SA"/>
        </w:rPr>
        <w:t xml:space="preserve"> 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>господарства і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4"/>
          <w:szCs w:val="24"/>
          <w:u w:val="none"/>
          <w:lang w:val="uk-UA" w:eastAsia="zh-CN" w:bidi="ar-SA"/>
        </w:rPr>
        <w:t xml:space="preserve"> 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>пов’язаних з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4"/>
          <w:szCs w:val="24"/>
          <w:u w:val="none"/>
          <w:lang w:val="uk-UA" w:eastAsia="zh-CN" w:bidi="ar-SA"/>
        </w:rPr>
        <w:t xml:space="preserve"> 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>ним</w:t>
      </w:r>
    </w:p>
    <w:p>
      <w:pPr>
        <w:pStyle w:val="Normal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>послуг  (09.01) в с. Кульчин Луцького району</w:t>
      </w:r>
    </w:p>
    <w:p>
      <w:pPr>
        <w:pStyle w:val="Normal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>Волинської області, площею 86,6511 га</w:t>
      </w:r>
    </w:p>
    <w:p>
      <w:pPr>
        <w:pStyle w:val="Normal"/>
        <w:tabs>
          <w:tab w:val="clear" w:pos="708"/>
          <w:tab w:val="left" w:pos="5940" w:leader="none"/>
        </w:tabs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Розглянувши заяву комунального підприємства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u w:val="none"/>
          <w:lang w:val="uk-UA" w:eastAsia="zh-CN" w:bidi="ar-SA"/>
        </w:rPr>
        <w:t xml:space="preserve">«ПАРКИ ТА СКВЕРИ                 м. ЛУЦЬКА» </w:t>
      </w:r>
      <w:r>
        <w:rPr>
          <w:spacing w:val="-6"/>
          <w:sz w:val="28"/>
          <w:szCs w:val="28"/>
        </w:rPr>
        <w:t xml:space="preserve">про надання земельної ділянки в постійне користування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 xml:space="preserve">для ведення лісового господарства і пов’язаних з ним послуг (09.01), площею 86,6511 га кадастровим номером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>0721882703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>:02:001: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 xml:space="preserve">1524,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>в с. Кульчин Луцького району Волинської області</w:t>
      </w:r>
      <w:r>
        <w:rPr>
          <w:spacing w:val="-6"/>
          <w:sz w:val="28"/>
          <w:szCs w:val="28"/>
        </w:rPr>
        <w:t xml:space="preserve">, витяг з </w:t>
      </w:r>
      <w:r>
        <w:rPr>
          <w:color w:val="auto"/>
          <w:spacing w:val="2"/>
          <w:sz w:val="28"/>
          <w:szCs w:val="28"/>
          <w:u w:val="none"/>
          <w:lang w:val="uk-UA"/>
        </w:rPr>
        <w:t>Державного реєстру речових прав на нерухоме майно</w:t>
      </w:r>
      <w:r>
        <w:rPr>
          <w:spacing w:val="-6"/>
          <w:sz w:val="28"/>
          <w:szCs w:val="28"/>
        </w:rPr>
        <w:t xml:space="preserve">, </w:t>
      </w:r>
      <w:r>
        <w:rPr>
          <w:spacing w:val="-6"/>
          <w:sz w:val="28"/>
          <w:szCs w:val="28"/>
          <w:u w:val="none"/>
        </w:rPr>
        <w:t>витяг з Державного земельного кадастру про земельну ділянку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 xml:space="preserve">, враховуючи Указ Президента України від 22.02.2010 № 203/2010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-6"/>
          <w:kern w:val="0"/>
          <w:sz w:val="28"/>
          <w:szCs w:val="28"/>
          <w:u w:val="none"/>
          <w:lang w:val="uk-UA" w:eastAsia="zh-CN" w:bidi="ar-SA"/>
        </w:rPr>
        <w:t xml:space="preserve">«Про створення Ківерцівського національного природного парку ”Цуманська Пуща”», </w:t>
      </w:r>
      <w:r>
        <w:rPr>
          <w:spacing w:val="-6"/>
          <w:sz w:val="28"/>
          <w:szCs w:val="28"/>
        </w:rPr>
        <w:t xml:space="preserve">керуючись статтями 12, 57, 92, 96, 122, 123, 125, 126  </w:t>
      </w:r>
      <w:r>
        <w:rPr>
          <w:spacing w:val="-6"/>
          <w:sz w:val="28"/>
          <w:szCs w:val="28"/>
          <w:lang w:val="uk-UA" w:eastAsia="zh-CN" w:bidi="ar-SA"/>
        </w:rPr>
        <w:t xml:space="preserve">пунктом 24 </w:t>
      </w:r>
      <w:r>
        <w:rPr>
          <w:rFonts w:eastAsia="Times New Roman" w:cs="Times New Roman"/>
          <w:bCs/>
          <w:color w:val="auto"/>
          <w:spacing w:val="-6"/>
          <w:sz w:val="28"/>
          <w:szCs w:val="28"/>
          <w:lang w:val="uk-UA" w:eastAsia="zh-CN" w:bidi="ar-SA"/>
        </w:rPr>
        <w:t>Перехідних</w:t>
      </w:r>
      <w:r>
        <w:rPr>
          <w:spacing w:val="-6"/>
          <w:sz w:val="28"/>
          <w:szCs w:val="28"/>
          <w:lang w:val="uk-UA" w:eastAsia="zh-CN" w:bidi="ar-SA"/>
        </w:rPr>
        <w:t xml:space="preserve"> положень</w:t>
      </w:r>
      <w:r>
        <w:rPr>
          <w:spacing w:val="-6"/>
          <w:sz w:val="28"/>
          <w:szCs w:val="28"/>
        </w:rPr>
        <w:t xml:space="preserve"> Земельного кодексу України, статтями 5, 9, 16, 17, 19, 33 Лісового кодексу України, </w:t>
      </w:r>
      <w:r>
        <w:rPr>
          <w:color w:val="000000"/>
          <w:spacing w:val="-6"/>
          <w:sz w:val="28"/>
          <w:szCs w:val="28"/>
        </w:rPr>
        <w:t>Законом України «Про природно-заповідний фонд України»</w:t>
      </w:r>
      <w:r>
        <w:rPr>
          <w:spacing w:val="-6"/>
          <w:sz w:val="28"/>
          <w:szCs w:val="28"/>
        </w:rPr>
        <w:t xml:space="preserve">, </w:t>
      </w:r>
      <w:r>
        <w:rPr>
          <w:color w:val="000000"/>
          <w:spacing w:val="-6"/>
          <w:sz w:val="28"/>
          <w:szCs w:val="28"/>
        </w:rPr>
        <w:t>Законом України «Про землеустрій»</w:t>
      </w:r>
      <w:r>
        <w:rPr>
          <w:spacing w:val="-6"/>
          <w:sz w:val="28"/>
          <w:szCs w:val="28"/>
        </w:rPr>
        <w:t xml:space="preserve">, Законом України «Про адміністративні послуги, Законом України «Про внесення змін до деяких законодавчих актів України щодо розмежування земель державної та комунальної власності», Законом України «Про Державний земельний кадастр», </w:t>
      </w:r>
      <w:r>
        <w:rPr>
          <w:spacing w:val="-6"/>
          <w:sz w:val="28"/>
          <w:szCs w:val="28"/>
          <w:lang w:val="uk-UA" w:eastAsia="zh-CN" w:bidi="ar-SA"/>
        </w:rPr>
        <w:t>п</w:t>
      </w:r>
      <w:r>
        <w:rPr>
          <w:color w:val="000000"/>
          <w:spacing w:val="-6"/>
          <w:sz w:val="28"/>
          <w:szCs w:val="28"/>
          <w:lang w:eastAsia="uk-UA"/>
        </w:rPr>
        <w:t xml:space="preserve">остановою Верховної Ради України від 17.07.2020 № 807- ІХ «Про утворення та ліквідацію районів», </w:t>
      </w:r>
      <w:r>
        <w:rPr>
          <w:color w:val="000000"/>
          <w:spacing w:val="-6"/>
          <w:kern w:val="2"/>
          <w:sz w:val="28"/>
          <w:szCs w:val="28"/>
          <w:shd w:fill="FFFFFF" w:val="clear"/>
        </w:rPr>
        <w:t xml:space="preserve">розпорядженням Кабінету </w:t>
      </w:r>
      <w:r>
        <w:rPr>
          <w:rFonts w:eastAsia="Times New Roman" w:cs="Times New Roman"/>
          <w:color w:val="000000"/>
          <w:spacing w:val="-6"/>
          <w:kern w:val="2"/>
          <w:sz w:val="28"/>
          <w:szCs w:val="28"/>
          <w:shd w:fill="FFFFFF" w:val="clear"/>
          <w:lang w:val="uk-UA" w:eastAsia="zh-CN" w:bidi="ar-SA"/>
        </w:rPr>
        <w:t>М</w:t>
      </w:r>
      <w:r>
        <w:rPr>
          <w:color w:val="000000"/>
          <w:spacing w:val="-6"/>
          <w:kern w:val="2"/>
          <w:sz w:val="28"/>
          <w:szCs w:val="28"/>
          <w:shd w:fill="FFFFFF" w:val="clear"/>
        </w:rPr>
        <w:t>іністрів України від 12.06.2020 № 708-р «</w:t>
      </w:r>
      <w:r>
        <w:rPr>
          <w:spacing w:val="-6"/>
          <w:sz w:val="28"/>
          <w:szCs w:val="28"/>
        </w:rPr>
        <w:t>Про визначення адміністративних центрів та затвердження територій територіальних громад Волинської області</w:t>
      </w:r>
      <w:r>
        <w:rPr>
          <w:color w:val="000000"/>
          <w:spacing w:val="-6"/>
          <w:kern w:val="2"/>
          <w:sz w:val="28"/>
          <w:szCs w:val="28"/>
          <w:shd w:fill="FFFFFF" w:val="clear"/>
        </w:rPr>
        <w:t>», рішенням Луцької міської ради від 17.12.2020 № 1/20 «Про реорганізацію сільських рад шляхом приєднання до Луцької міської ради»</w:t>
      </w:r>
      <w:r>
        <w:rPr>
          <w:color w:val="000000"/>
          <w:spacing w:val="-6"/>
          <w:sz w:val="28"/>
          <w:szCs w:val="28"/>
          <w:lang w:eastAsia="uk-UA"/>
        </w:rPr>
        <w:t>, статтями 26, 59 та пунктом 6</w:t>
      </w:r>
      <w:r>
        <w:rPr>
          <w:color w:val="000000"/>
          <w:spacing w:val="-6"/>
          <w:sz w:val="28"/>
          <w:szCs w:val="28"/>
          <w:vertAlign w:val="superscript"/>
          <w:lang w:eastAsia="uk-UA"/>
        </w:rPr>
        <w:t>-1</w:t>
      </w:r>
      <w:r>
        <w:rPr>
          <w:color w:val="000000"/>
          <w:spacing w:val="-6"/>
          <w:sz w:val="28"/>
          <w:szCs w:val="28"/>
          <w:lang w:eastAsia="uk-UA"/>
        </w:rPr>
        <w:t xml:space="preserve"> розділу 5 Прикінцевих та перехідних положень Закону України </w:t>
      </w:r>
      <w:r>
        <w:rPr>
          <w:color w:val="000000"/>
          <w:spacing w:val="-6"/>
          <w:kern w:val="2"/>
          <w:sz w:val="28"/>
          <w:szCs w:val="28"/>
          <w:shd w:fill="FFFFFF" w:val="clear"/>
          <w:lang w:eastAsia="uk-UA"/>
        </w:rPr>
        <w:t>«</w:t>
      </w:r>
      <w:r>
        <w:rPr>
          <w:color w:val="000000"/>
          <w:spacing w:val="-6"/>
          <w:sz w:val="28"/>
          <w:szCs w:val="28"/>
          <w:lang w:eastAsia="uk-UA"/>
        </w:rPr>
        <w:t>Про місцеве самоврядування в Україні</w:t>
      </w:r>
      <w:r>
        <w:rPr>
          <w:color w:val="000000"/>
          <w:spacing w:val="-6"/>
          <w:kern w:val="2"/>
          <w:sz w:val="28"/>
          <w:szCs w:val="28"/>
          <w:shd w:fill="FFFFFF" w:val="clear"/>
          <w:lang w:eastAsia="uk-UA"/>
        </w:rPr>
        <w:t xml:space="preserve">», </w:t>
      </w:r>
      <w:r>
        <w:rPr>
          <w:spacing w:val="-6"/>
          <w:sz w:val="28"/>
          <w:szCs w:val="28"/>
        </w:rPr>
        <w:t>міська рада</w:t>
      </w:r>
    </w:p>
    <w:p>
      <w:pPr>
        <w:pStyle w:val="Normal"/>
        <w:ind w:left="0" w:right="0" w:firstLine="705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left="0" w:right="43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Надати в постійне користування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u w:val="none"/>
          <w:lang w:val="uk-UA" w:eastAsia="zh-CN" w:bidi="ar-SA"/>
        </w:rPr>
        <w:t xml:space="preserve">комунальному підприємству «ПАРКИ ТА СКВЕРИ м. ЛУЦЬКА» земельну ділянку в с. Кульчин Луцького району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>Волинської області</w:t>
      </w:r>
      <w:r>
        <w:rPr>
          <w:sz w:val="28"/>
          <w:szCs w:val="28"/>
        </w:rPr>
        <w:t xml:space="preserve"> площею 86,6511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 xml:space="preserve"> га, кадастровим номером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>0721882703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>:02:001: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>1524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>для ведення лісового господарства і пов’язаних з ним послуг (09.01)</w:t>
      </w:r>
      <w:r>
        <w:rPr>
          <w:sz w:val="28"/>
          <w:szCs w:val="28"/>
        </w:rPr>
        <w:t>,  згідно 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sz w:val="28"/>
          <w:szCs w:val="28"/>
        </w:rPr>
        <w:t xml:space="preserve">. Зобов’язати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u w:val="none"/>
          <w:lang w:val="uk-UA" w:eastAsia="zh-CN" w:bidi="ar-SA"/>
        </w:rPr>
        <w:t>комунальне підприємство «ПАРКИ ТА СКВЕРИ                          м. ЛУЦЬКА»</w:t>
      </w:r>
      <w:r>
        <w:rPr>
          <w:sz w:val="28"/>
          <w:szCs w:val="28"/>
        </w:rPr>
        <w:t>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sz w:val="28"/>
          <w:szCs w:val="28"/>
        </w:rPr>
        <w:t>.1. Зареєструвати право постійного користування земельн</w:t>
      </w:r>
      <w:r>
        <w:rPr>
          <w:rFonts w:eastAsia="Times New Roman" w:cs="Times New Roman"/>
          <w:sz w:val="28"/>
          <w:szCs w:val="28"/>
          <w:lang w:bidi="ar-SA"/>
        </w:rPr>
        <w:t>ою</w:t>
      </w:r>
      <w:r>
        <w:rPr>
          <w:sz w:val="28"/>
          <w:szCs w:val="28"/>
        </w:rPr>
        <w:t xml:space="preserve"> ділянк</w:t>
      </w:r>
      <w:r>
        <w:rPr>
          <w:rFonts w:eastAsia="Times New Roman" w:cs="Times New Roman"/>
          <w:sz w:val="28"/>
          <w:szCs w:val="28"/>
          <w:lang w:bidi="ar-SA"/>
        </w:rPr>
        <w:t xml:space="preserve">ою </w:t>
      </w:r>
      <w:r>
        <w:rPr>
          <w:sz w:val="28"/>
          <w:szCs w:val="28"/>
        </w:rPr>
        <w:t>в порядку, визначеному чинним законодавством України.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2.2. Актуалізувати відомості про земельну ділянку в Державному земельному кадастрі.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sz w:val="28"/>
          <w:szCs w:val="28"/>
        </w:rPr>
        <w:t>.3. 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sz w:val="28"/>
          <w:szCs w:val="28"/>
        </w:rPr>
        <w:t xml:space="preserve">.4. Забезпечувати збереження та вільний доступ до мереж </w:t>
      </w:r>
      <w:bookmarkStart w:id="0" w:name="_GoBack"/>
      <w:bookmarkEnd w:id="0"/>
      <w:r>
        <w:rPr>
          <w:sz w:val="28"/>
          <w:szCs w:val="28"/>
        </w:rPr>
        <w:t>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3. Надати дозвіл на розроблення т</w:t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ехнічної документації із землеустрою щодо встановлення (відновлення) меж земельної ділянки в натурі (на місцевості)</w:t>
      </w:r>
      <w:r>
        <w:rPr>
          <w:color w:val="000000"/>
          <w:sz w:val="28"/>
          <w:szCs w:val="28"/>
        </w:rPr>
        <w:t xml:space="preserve"> кадастровим номером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>0721882703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>:02:001: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>1524</w:t>
      </w:r>
      <w:r>
        <w:rPr>
          <w:color w:val="000000"/>
          <w:sz w:val="28"/>
          <w:szCs w:val="28"/>
        </w:rPr>
        <w:t xml:space="preserve"> для внесення змін до відомостей Державного земельного кадастру про земельну ділянку.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4</w:t>
      </w:r>
      <w:r>
        <w:rPr>
          <w:sz w:val="28"/>
          <w:szCs w:val="28"/>
        </w:rPr>
        <w:t>. </w:t>
      </w:r>
      <w:r>
        <w:rPr>
          <w:spacing w:val="0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tabs>
          <w:tab w:val="clear" w:pos="708"/>
          <w:tab w:val="left" w:pos="993" w:leader="none"/>
        </w:tabs>
        <w:jc w:val="both"/>
        <w:rPr>
          <w:rFonts w:eastAsia="Times New Roman" w:cs="Times New Roman"/>
          <w:color w:val="auto"/>
          <w:kern w:val="0"/>
          <w:sz w:val="24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4"/>
          <w:szCs w:val="28"/>
          <w:lang w:val="uk-UA" w:eastAsia="zh-CN" w:bidi="ar-SA"/>
        </w:rPr>
        <w:t>Туз 777 863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pStyle w:val="8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pStyle w:val="9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5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3">
    <w:name w:val="Heading 3"/>
    <w:basedOn w:val="Normal"/>
    <w:next w:val="Normal"/>
    <w:qFormat/>
    <w:pPr>
      <w:keepNext w:val="true"/>
      <w:numPr>
        <w:ilvl w:val="2"/>
        <w:numId w:val="1"/>
      </w:numPr>
      <w:ind w:left="2832" w:right="0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numPr>
        <w:ilvl w:val="7"/>
        <w:numId w:val="1"/>
      </w:numPr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numPr>
        <w:ilvl w:val="8"/>
        <w:numId w:val="1"/>
      </w:numPr>
      <w:outlineLvl w:val="8"/>
    </w:pPr>
    <w:rPr>
      <w:b/>
      <w:bCs/>
    </w:rPr>
  </w:style>
  <w:style w:type="character" w:styleId="DefaultParagraphFont">
    <w:name w:val="Default Paragraph Font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2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8Num2zfalse">
    <w:name w:val="WW8Num2zfalse"/>
    <w:qFormat/>
    <w:rPr/>
  </w:style>
  <w:style w:type="character" w:styleId="WW8Num2ztrue">
    <w:name w:val="WW8Num2ztrue"/>
    <w:qFormat/>
    <w:rPr/>
  </w:style>
  <w:style w:type="character" w:styleId="WWWW8Num2ztrue">
    <w:name w:val="WW-WW8Num2ztrue"/>
    <w:qFormat/>
    <w:rPr/>
  </w:style>
  <w:style w:type="character" w:styleId="WWWW8Num2ztrue1">
    <w:name w:val="WW-WW8Num2ztrue1"/>
    <w:qFormat/>
    <w:rPr/>
  </w:style>
  <w:style w:type="character" w:styleId="WWWW8Num2ztrue2">
    <w:name w:val="WW-WW8Num2ztrue2"/>
    <w:qFormat/>
    <w:rPr/>
  </w:style>
  <w:style w:type="character" w:styleId="WWWW8Num2ztrue3">
    <w:name w:val="WW-WW8Num2ztrue3"/>
    <w:qFormat/>
    <w:rPr/>
  </w:style>
  <w:style w:type="character" w:styleId="WWWW8Num2ztrue4">
    <w:name w:val="WW-WW8Num2ztrue4"/>
    <w:qFormat/>
    <w:rPr/>
  </w:style>
  <w:style w:type="character" w:styleId="WWWW8Num2ztrue5">
    <w:name w:val="WW-WW8Num2ztrue5"/>
    <w:qFormat/>
    <w:rPr/>
  </w:style>
  <w:style w:type="character" w:styleId="WWWW8Num2ztrue6">
    <w:name w:val="WW-WW8Num2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WWWW8Num1ztrue71111111111111111">
    <w:name w:val="WW-WW8Num1ztrue7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1">
    <w:name w:val="Основной шрифт абзаца1"/>
    <w:qFormat/>
    <w:rPr/>
  </w:style>
  <w:style w:type="character" w:styleId="Style11">
    <w:name w:val="Основной шрифт абзаца"/>
    <w:qFormat/>
    <w:rPr/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3">
    <w:name w:val="Body Text"/>
    <w:basedOn w:val="Normal"/>
    <w:pPr>
      <w:jc w:val="center"/>
    </w:pPr>
    <w:rPr>
      <w:b/>
      <w:bCs/>
      <w:sz w:val="48"/>
    </w:rPr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21">
    <w:name w:val="Указатель2"/>
    <w:basedOn w:val="Normal"/>
    <w:qFormat/>
    <w:pPr>
      <w:suppressLineNumbers/>
    </w:pPr>
    <w:rPr>
      <w:rFonts w:cs="Mangal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2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Style17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" w:cs="Verdana"/>
      <w:sz w:val="20"/>
      <w:szCs w:val="20"/>
      <w:lang w:val="en-US"/>
    </w:rPr>
  </w:style>
  <w:style w:type="numbering" w:styleId="NoList">
    <w:name w:val="No List"/>
    <w:qFormat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457</TotalTime>
  <Application>LibreOffice/7.1.2.2$Windows_X86_64 LibreOffice_project/8a45595d069ef5570103caea1b71cc9d82b2aae4</Application>
  <AppVersion>15.0000</AppVersion>
  <Pages>2</Pages>
  <Words>422</Words>
  <Characters>2840</Characters>
  <CharactersWithSpaces>3552</CharactersWithSpaces>
  <Paragraphs>24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tanya_l</dc:creator>
  <dc:description/>
  <dc:language>uk-UA</dc:language>
  <cp:lastModifiedBy/>
  <cp:lastPrinted>2023-03-10T10:34:19Z</cp:lastPrinted>
  <dcterms:modified xsi:type="dcterms:W3CDTF">2023-03-10T11:51:54Z</dcterms:modified>
  <cp:revision>106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