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634735227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/>
        <w:t xml:space="preserve">Про  надання  </w:t>
      </w:r>
      <w:r>
        <w:rPr>
          <w:lang w:val="uk-UA"/>
        </w:rPr>
        <w:t xml:space="preserve"> громадян</w:t>
      </w:r>
      <w:r>
        <w:rPr>
          <w:lang w:val="uk-UA" w:eastAsia="zh-CN" w:bidi="ar-SA"/>
        </w:rPr>
        <w:t xml:space="preserve">ці  Кущенко С.В. </w:t>
      </w:r>
    </w:p>
    <w:p>
      <w:pPr>
        <w:pStyle w:val="Normal"/>
        <w:rPr>
          <w:sz w:val="28"/>
          <w:szCs w:val="28"/>
        </w:rPr>
      </w:pPr>
      <w:r>
        <w:rPr/>
        <w:t>дозволу  на  розроблення  проекту  земле-</w:t>
      </w:r>
    </w:p>
    <w:p>
      <w:pPr>
        <w:pStyle w:val="Normal"/>
        <w:rPr>
          <w:sz w:val="28"/>
          <w:szCs w:val="28"/>
        </w:rPr>
      </w:pPr>
      <w:r>
        <w:rPr/>
        <w:t>устрою  щодо    відведення   земельної  ді-</w:t>
      </w:r>
    </w:p>
    <w:p>
      <w:pPr>
        <w:pStyle w:val="Normal"/>
        <w:rPr>
          <w:sz w:val="28"/>
          <w:szCs w:val="28"/>
        </w:rPr>
      </w:pPr>
      <w:r>
        <w:rPr/>
        <w:t>лянки  для  будівництва  та  обслуговуван-</w:t>
      </w:r>
    </w:p>
    <w:p>
      <w:pPr>
        <w:pStyle w:val="Normal"/>
        <w:rPr>
          <w:sz w:val="28"/>
          <w:szCs w:val="28"/>
        </w:rPr>
      </w:pPr>
      <w:r>
        <w:rPr/>
        <w:t>ня жилого  будинку,  господарських  буді-</w:t>
      </w:r>
    </w:p>
    <w:p>
      <w:pPr>
        <w:pStyle w:val="Normal"/>
        <w:rPr>
          <w:sz w:val="28"/>
          <w:szCs w:val="28"/>
        </w:rPr>
      </w:pPr>
      <w:r>
        <w:rPr/>
        <w:t xml:space="preserve">вель і споруд (02.01) на </w:t>
      </w:r>
      <w:r>
        <w:rPr>
          <w:lang w:val="uk-UA" w:eastAsia="zh-CN" w:bidi="ar-SA"/>
        </w:rPr>
        <w:t>вул. Сєченова, 48</w:t>
      </w:r>
      <w:r>
        <w:rPr/>
        <w:t xml:space="preserve"> </w:t>
      </w:r>
    </w:p>
    <w:p>
      <w:pPr>
        <w:pStyle w:val="Normal"/>
        <w:rPr>
          <w:sz w:val="28"/>
          <w:szCs w:val="28"/>
        </w:rPr>
      </w:pPr>
      <w:r>
        <w:rPr/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ки Кущенко Світлани Вікаріївни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Сєченова, 48</w:t>
      </w:r>
      <w:r>
        <w:rPr>
          <w:w w:val="98"/>
          <w:sz w:val="28"/>
          <w:szCs w:val="28"/>
        </w:rPr>
        <w:t xml:space="preserve"> у м. Луцьку </w:t>
      </w:r>
      <w:r>
        <w:rPr>
          <w:sz w:val="28"/>
          <w:szCs w:val="28"/>
        </w:rPr>
        <w:t xml:space="preserve">для будівництва 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, 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ки Кущенко Світлани Вікаріївни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Сєченова, 48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свідоцтво про право на спадщину за законом від 24.01.2022 за № 107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ar-SA" w:bidi="ar-SA"/>
        </w:rPr>
        <w:t>, відповідно до якого право власності на житловий будинок з надвірними будівлями та спорудами зареєстрован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о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в Державному реєстрі речових прав на нерухоме майно 24.01.2022, номер запису про право власності: 46306510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ar-SA" w:bidi="ar-SA"/>
        </w:rPr>
        <w:t xml:space="preserve">; 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ar-SA" w:bidi="ar-SA"/>
        </w:rPr>
        <w:t>технічний паспорт на об’єкт нерухомого майна;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ar-SA" w:bidi="ar-SA"/>
        </w:rPr>
        <w:t xml:space="preserve">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свідоцтво про право на спадщину за законом від 24.01.2022 за № 108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відповідно до якого право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земельну ділянку площею 0,1000 га з кадастровим номером 0710100000:31:168:0026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 Державному реєстрі речових прав на нерухоме майно 24.01.2022, номер запису про право власності: 4630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7691; свідоцтво про право на спадщину за законом від 24.01.2022 за № 109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відповідно до якого право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земельну ділянку площею 0,0550 га з кадастровим номером 0710100000:31:168:0011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 Державному реєстрі речових прав на нерухоме майно 24.01.2022, номер запису про право власності: 4630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8647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керуючись статтями 12, 79-1, 93, 122, 123,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shd w:fill="FFFFFF" w:val="clear"/>
          <w:lang w:val="uk-UA" w:eastAsia="ar-SA" w:bidi="ar-SA"/>
        </w:rPr>
        <w:t>частиною другою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статті</w:t>
      </w:r>
      <w:r>
        <w:rPr>
          <w:rFonts w:cs="Times New Roman"/>
          <w:i w:val="false"/>
          <w:iCs w:val="false"/>
          <w:sz w:val="28"/>
          <w:szCs w:val="28"/>
        </w:rPr>
        <w:t xml:space="preserve">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25, 50 Закону України «Про землеустрій», Закон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i w:val="false"/>
          <w:iCs w:val="false"/>
          <w:sz w:val="28"/>
          <w:szCs w:val="28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 w:val="28"/>
          <w:szCs w:val="28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>унктом 107 постанови Кабінету Міністрів України № 1051 від 17.10.2012 «</w:t>
      </w:r>
      <w:bookmarkStart w:id="0" w:name="n3"/>
      <w:bookmarkEnd w:id="0"/>
      <w:r>
        <w:rPr>
          <w:rFonts w:cs="Times New Roman"/>
          <w:i w:val="false"/>
          <w:iCs w:val="false"/>
          <w:sz w:val="28"/>
          <w:szCs w:val="28"/>
          <w:lang w:val="uk-UA"/>
        </w:rPr>
        <w:t>Про затвердження Порядку ведення Державного земельного кадастру»,</w:t>
      </w:r>
      <w:r>
        <w:rPr>
          <w:rFonts w:cs="Times New Roman"/>
          <w:i w:val="false"/>
          <w:iCs w:val="false"/>
          <w:sz w:val="28"/>
          <w:szCs w:val="28"/>
        </w:rPr>
        <w:t xml:space="preserve">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26, 33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Кущенко Світлан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Вікаріївн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 на умовах оренди для будівництва  та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Сєченова, 48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2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/>
      </w:r>
    </w:p>
    <w:sectPr>
      <w:type w:val="nextPage"/>
      <w:pgSz w:w="11906" w:h="16838"/>
      <w:pgMar w:left="1766" w:right="567" w:header="0" w:top="1037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Application>LibreOffice/7.1.5.2$Windows_X86_64 LibreOffice_project/85f04e9f809797b8199d13c421bd8a2b025d52b5</Application>
  <AppVersion>15.0000</AppVersion>
  <Pages>2</Pages>
  <Words>473</Words>
  <Characters>2995</Characters>
  <CharactersWithSpaces>3667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2022-12-02T13:42:09Z</cp:lastPrinted>
  <dcterms:modified xsi:type="dcterms:W3CDTF">2023-02-28T17:53:09Z</dcterms:modified>
  <cp:revision>95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