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724984315" r:id="rId2"/>
        </w:object>
      </w:r>
    </w:p>
    <w:p>
      <w:pPr>
        <w:pStyle w:val="1"/>
        <w:widowControl w:val="false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Про визнання  припиненим договору оренди</w:t>
      </w:r>
    </w:p>
    <w:p>
      <w:pPr>
        <w:pStyle w:val="Normal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землі  на   земельну ділянку </w:t>
      </w:r>
      <w:r>
        <w:rPr>
          <w:spacing w:val="-6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осо-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бистого селянського господарства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за межами</w:t>
      </w:r>
    </w:p>
    <w:p>
      <w:pPr>
        <w:pStyle w:val="Normal"/>
        <w:rPr>
          <w:spacing w:val="0"/>
        </w:rPr>
      </w:pPr>
      <w:r>
        <w:rPr>
          <w:rFonts w:cs="Times New Roman"/>
          <w:spacing w:val="0"/>
          <w:sz w:val="28"/>
          <w:szCs w:val="28"/>
          <w:lang w:val="uk-UA" w:eastAsia="zh-CN" w:bidi="ar-SA"/>
        </w:rPr>
        <w:t>населених  пунктів Луцької міської територі-</w:t>
      </w:r>
    </w:p>
    <w:p>
      <w:pPr>
        <w:pStyle w:val="Normal"/>
        <w:rPr>
          <w:spacing w:val="0"/>
        </w:rPr>
      </w:pPr>
      <w:r>
        <w:rPr>
          <w:rFonts w:cs="Times New Roman"/>
          <w:spacing w:val="0"/>
          <w:sz w:val="28"/>
          <w:szCs w:val="28"/>
          <w:lang w:val="uk-UA" w:eastAsia="zh-CN" w:bidi="ar-SA"/>
        </w:rPr>
        <w:t>альної громади (с.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Сьомаки</w:t>
      </w:r>
      <w:r>
        <w:rPr>
          <w:rFonts w:cs="Times New Roman"/>
          <w:spacing w:val="0"/>
          <w:sz w:val="28"/>
          <w:szCs w:val="28"/>
          <w:lang w:val="uk-UA" w:eastAsia="zh-CN" w:bidi="ar-SA"/>
        </w:rPr>
        <w:t>)</w:t>
      </w:r>
    </w:p>
    <w:p>
      <w:pPr>
        <w:pStyle w:val="Normal"/>
        <w:rPr>
          <w:spacing w:val="2"/>
          <w:szCs w:val="28"/>
          <w:lang w:val="uk-UA" w:eastAsia="zh-CN" w:bidi="ar-SA"/>
        </w:rPr>
      </w:pPr>
      <w:r>
        <w:rPr>
          <w:spacing w:val="2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</w:rPr>
      </w:pPr>
      <w:r>
        <w:rPr>
          <w:spacing w:val="0"/>
          <w:sz w:val="28"/>
          <w:szCs w:val="28"/>
          <w:lang w:val="uk-UA" w:eastAsia="zh-CN" w:bidi="ar-SA"/>
        </w:rPr>
        <w:t xml:space="preserve">Враховуючи, що строк дії договору оренди землі, укладеного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Луцькою районною державною адміністрацією, в особі голови Одерадівської сільської ради та громадянином Канюкою Іваном Степановичем</w:t>
      </w:r>
      <w:r>
        <w:rPr>
          <w:spacing w:val="0"/>
          <w:sz w:val="28"/>
          <w:szCs w:val="28"/>
          <w:lang w:val="uk-UA" w:eastAsia="zh-CN" w:bidi="ar-SA"/>
        </w:rPr>
        <w:t>, зареєстрован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ого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28.11.2012 за № 072280004002238                      закінчився 28.11.202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2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, відсутність листа-повідомлення від                     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громадянина Канюки Івана Степановича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про поновлення договору оренди землі,</w:t>
      </w:r>
      <w:r>
        <w:rPr>
          <w:rFonts w:eastAsia="Times New Roman" w:cs="Times New Roman"/>
          <w:b/>
          <w:color w:val="auto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в</w:t>
      </w:r>
      <w:r>
        <w:rPr>
          <w:rFonts w:eastAsia="Times New Roman" w:cs="Times New Roman"/>
          <w:spacing w:val="0"/>
          <w:szCs w:val="28"/>
          <w:u w:val="none"/>
          <w:lang w:val="uk-UA"/>
        </w:rPr>
        <w:t>итяги з Державного земельного кадастру про земельн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і</w:t>
      </w:r>
      <w:r>
        <w:rPr>
          <w:rFonts w:eastAsia="Times New Roman" w:cs="Times New Roman"/>
          <w:spacing w:val="0"/>
          <w:szCs w:val="28"/>
          <w:u w:val="none"/>
          <w:lang w:val="uk-UA"/>
        </w:rPr>
        <w:t xml:space="preserve"> ділянк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и                  від 06.03.2023 № НВ-</w:t>
      </w:r>
      <w:r>
        <w:rPr>
          <w:rFonts w:eastAsia="Times New Roman" w:cs="Times New Roman"/>
          <w:color w:val="auto"/>
          <w:spacing w:val="0"/>
          <w:kern w:val="0"/>
          <w:sz w:val="4"/>
          <w:szCs w:val="4"/>
          <w:u w:val="none"/>
          <w:lang w:val="uk-UA" w:eastAsia="zh-CN" w:bidi="ar-SA"/>
        </w:rPr>
        <w:t> 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0000391582023 та від 06.03.2023 № НВ-</w:t>
      </w:r>
      <w:r>
        <w:rPr>
          <w:rFonts w:eastAsia="Times New Roman" w:cs="Times New Roman"/>
          <w:color w:val="auto"/>
          <w:spacing w:val="0"/>
          <w:kern w:val="0"/>
          <w:sz w:val="4"/>
          <w:szCs w:val="4"/>
          <w:u w:val="none"/>
          <w:lang w:val="uk-UA" w:eastAsia="zh-CN" w:bidi="ar-SA"/>
        </w:rPr>
        <w:t> 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0000391592023</w:t>
      </w:r>
      <w:r>
        <w:rPr>
          <w:rFonts w:eastAsia="Times New Roman" w:cs="Times New Roman"/>
          <w:spacing w:val="0"/>
          <w:szCs w:val="28"/>
          <w:u w:val="none"/>
          <w:lang w:val="uk-UA"/>
        </w:rPr>
        <w:t>,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</w:t>
      </w:r>
      <w:r>
        <w:rPr>
          <w:spacing w:val="0"/>
          <w:sz w:val="28"/>
          <w:szCs w:val="28"/>
          <w:lang w:val="uk-UA" w:eastAsia="zh-CN" w:bidi="ar-SA"/>
        </w:rPr>
        <w:t xml:space="preserve">керуючись статтями 12, 96, 122, 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134, 211 </w:t>
      </w:r>
      <w:r>
        <w:rPr>
          <w:rFonts w:cs="Times New Roman"/>
          <w:color w:val="000000"/>
          <w:spacing w:val="0"/>
          <w:sz w:val="28"/>
          <w:szCs w:val="28"/>
          <w:lang w:val="uk-UA" w:eastAsia="zh-CN" w:bidi="ar-SA"/>
        </w:rPr>
        <w:t>та пунктом 24 Перехідних положень</w:t>
      </w:r>
      <w:r>
        <w:rPr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spacing w:val="0"/>
          <w:sz w:val="28"/>
          <w:szCs w:val="28"/>
          <w:lang w:val="uk-UA" w:eastAsia="zh-CN" w:bidi="ar-SA"/>
        </w:rPr>
        <w:t>Земельного кодексу України, статтями 41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6</w:t>
      </w:r>
      <w:r>
        <w:rPr>
          <w:spacing w:val="0"/>
          <w:sz w:val="28"/>
          <w:szCs w:val="28"/>
          <w:lang w:val="uk-UA" w:eastAsia="zh-CN" w:bidi="ar-SA"/>
        </w:rPr>
        <w:t>, 785 Цивільного кодексу України, статтями 31, 34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Закону України «Про оренду землі», </w:t>
      </w:r>
      <w:r>
        <w:rPr>
          <w:spacing w:val="0"/>
          <w:sz w:val="28"/>
          <w:szCs w:val="28"/>
          <w:lang w:val="uk-UA" w:eastAsia="zh-CN" w:bidi="ar-SA"/>
        </w:rPr>
        <w:t>Закон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ом</w:t>
      </w:r>
      <w:r>
        <w:rPr>
          <w:spacing w:val="0"/>
          <w:sz w:val="28"/>
          <w:szCs w:val="28"/>
          <w:lang w:val="uk-UA" w:eastAsia="zh-CN" w:bidi="ar-SA"/>
        </w:rPr>
        <w:t xml:space="preserve"> України «Про державну реєстрацію речових прав на нерухоме майно та їх обтяжень»,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статтями 26, 33 Закону України «Про місцеве самоврядування в Україні», пункт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ом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37</w:t>
      </w:r>
      <w:r>
        <w:rPr>
          <w:spacing w:val="0"/>
          <w:sz w:val="28"/>
          <w:szCs w:val="28"/>
          <w:lang w:val="uk-UA" w:eastAsia="zh-CN" w:bidi="ar-SA"/>
        </w:rPr>
        <w:t xml:space="preserve"> договору оренди землі,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lang w:val="uk-UA" w:eastAsia="zh-CN" w:bidi="ar-SA"/>
        </w:rPr>
      </w:r>
    </w:p>
    <w:p>
      <w:pPr>
        <w:pStyle w:val="Normal"/>
        <w:widowControl w:val="false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8"/>
          <w:szCs w:val="28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</w:rPr>
      </w:pPr>
      <w:r>
        <w:rPr>
          <w:spacing w:val="0"/>
          <w:sz w:val="28"/>
          <w:szCs w:val="28"/>
          <w:lang w:val="uk-UA" w:eastAsia="zh-CN" w:bidi="ar-SA"/>
        </w:rPr>
        <w:t>1. Визнати припиненим договір оренди землі на земельн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spacing w:val="0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и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загальною</w:t>
      </w:r>
      <w:r>
        <w:rPr>
          <w:spacing w:val="0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1,9285</w:t>
      </w:r>
      <w:r>
        <w:rPr>
          <w:spacing w:val="0"/>
          <w:sz w:val="28"/>
          <w:szCs w:val="28"/>
          <w:lang w:val="uk-UA" w:eastAsia="zh-CN" w:bidi="ar-SA"/>
        </w:rPr>
        <w:t> га (0,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7407</w:t>
      </w:r>
      <w:r>
        <w:rPr>
          <w:spacing w:val="0"/>
          <w:sz w:val="28"/>
          <w:szCs w:val="28"/>
          <w:lang w:val="uk-UA" w:eastAsia="zh-CN" w:bidi="ar-SA"/>
        </w:rPr>
        <w:t xml:space="preserve"> га та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1,1878</w:t>
      </w:r>
      <w:r>
        <w:rPr>
          <w:spacing w:val="0"/>
          <w:sz w:val="28"/>
          <w:szCs w:val="28"/>
          <w:lang w:val="uk-UA" w:eastAsia="zh-CN" w:bidi="ar-SA"/>
        </w:rPr>
        <w:t> га) кадастровими номер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ами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04</w:t>
      </w:r>
      <w:r>
        <w:rPr>
          <w:spacing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1707 та 0722884300:04:000:1706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 (01.03)</w:t>
      </w:r>
      <w:r>
        <w:rPr>
          <w:rFonts w:eastAsia="Times New Roman" w:cs="Times New Roman"/>
          <w:bCs/>
          <w:color w:val="auto"/>
          <w:spacing w:val="0"/>
          <w:kern w:val="0"/>
          <w:sz w:val="28"/>
          <w:szCs w:val="28"/>
          <w:lang w:val="uk-UA" w:eastAsia="zh-CN" w:bidi="ar-SA"/>
        </w:rPr>
        <w:t>, що розташовані за межами населених пунктів Луцької міської територіальної громади (с. Сьомаки)</w:t>
      </w:r>
      <w:r>
        <w:rPr>
          <w:spacing w:val="0"/>
          <w:sz w:val="28"/>
          <w:szCs w:val="28"/>
          <w:lang w:val="uk-UA" w:eastAsia="zh-CN" w:bidi="ar-SA"/>
        </w:rPr>
        <w:t xml:space="preserve">, укладений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Луцькою районною державною адміністрацією, в особі голови Одерадівської сільської ради та громадянином Канюкою Іваном Степановичем</w:t>
      </w:r>
      <w:r>
        <w:rPr>
          <w:spacing w:val="0"/>
          <w:sz w:val="28"/>
          <w:szCs w:val="28"/>
          <w:lang w:val="uk-UA" w:eastAsia="zh-CN" w:bidi="ar-SA"/>
        </w:rPr>
        <w:t>, зареєстрован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ий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28.11.2012 за № 072280004002238</w:t>
      </w:r>
      <w:r>
        <w:rPr>
          <w:spacing w:val="0"/>
          <w:sz w:val="28"/>
          <w:szCs w:val="28"/>
          <w:lang w:val="uk-UA" w:eastAsia="zh-CN" w:bidi="ar-SA"/>
        </w:rPr>
        <w:t>, у зв’язку із закінченням строку його дії</w:t>
      </w:r>
      <w:r>
        <w:rPr>
          <w:rFonts w:eastAsia="Times New Roman" w:cs="Times New Roman"/>
          <w:bCs/>
          <w:color w:val="auto"/>
          <w:spacing w:val="0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</w:rPr>
      </w:pPr>
      <w:r>
        <w:rPr>
          <w:spacing w:val="0"/>
          <w:sz w:val="28"/>
          <w:szCs w:val="28"/>
          <w:lang w:val="uk-UA" w:eastAsia="zh-CN" w:bidi="ar-SA"/>
        </w:rPr>
        <w:t>2. </w:t>
      </w:r>
      <w:r>
        <w:rPr>
          <w:color w:val="000000"/>
          <w:spacing w:val="0"/>
          <w:sz w:val="28"/>
          <w:szCs w:val="28"/>
          <w:highlight w:val="white"/>
          <w:lang w:val="uk-UA" w:eastAsia="zh-CN" w:bidi="ar-SA"/>
        </w:rPr>
        <w:t>Земельн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color w:val="000000"/>
          <w:spacing w:val="0"/>
          <w:sz w:val="28"/>
          <w:szCs w:val="28"/>
          <w:highlight w:val="white"/>
          <w:lang w:val="uk-UA" w:eastAsia="zh-CN" w:bidi="ar-SA"/>
        </w:rPr>
        <w:t xml:space="preserve"> ділянк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и</w:t>
      </w:r>
      <w:r>
        <w:rPr>
          <w:color w:val="000000"/>
          <w:spacing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>кадастровими номерами 0722884300:04:000:1707 та 0722884300:04:000:1706</w:t>
      </w:r>
      <w:r>
        <w:rPr>
          <w:rFonts w:eastAsia="Times New Roman" w:cs="Times New Roman"/>
          <w:color w:val="auto"/>
          <w:spacing w:val="0"/>
          <w:kern w:val="0"/>
          <w:sz w:val="28"/>
          <w:szCs w:val="24"/>
          <w:highlight w:val="white"/>
          <w:lang w:val="uk-UA" w:eastAsia="zh-CN" w:bidi="ar-SA"/>
        </w:rPr>
        <w:t xml:space="preserve"> вважати повернутими в комунальну власність.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Туз</w:t>
      </w:r>
      <w:r>
        <w:rPr>
          <w:sz w:val="24"/>
          <w:szCs w:val="28"/>
          <w:lang w:val="uk-UA" w:eastAsia="zh-CN" w:bidi="ar-SA"/>
        </w:rPr>
        <w:t xml:space="preserve"> 777 863</w:t>
      </w:r>
    </w:p>
    <w:p>
      <w:pPr>
        <w:pStyle w:val="Normal"/>
        <w:widowControl w:val="false"/>
        <w:rPr>
          <w:lang w:val="uk-UA" w:eastAsia="zh-CN" w:bidi="ar-SA"/>
        </w:rPr>
      </w:pPr>
      <w:r>
        <w:rPr/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645</TotalTime>
  <Application>LibreOffice/7.1.3.2$Windows_X86_64 LibreOffice_project/47f78053abe362b9384784d31a6e56f8511eb1c1</Application>
  <AppVersion>15.0000</AppVersion>
  <Pages>2</Pages>
  <Words>322</Words>
  <Characters>2161</Characters>
  <CharactersWithSpaces>2744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2023-03-10T10:08:43Z</cp:lastPrinted>
  <dcterms:modified xsi:type="dcterms:W3CDTF">2023-03-10T12:21:39Z</dcterms:modified>
  <cp:revision>177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