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23D" w:rsidRDefault="00A83075">
      <w:pPr>
        <w:tabs>
          <w:tab w:val="left" w:pos="4320"/>
        </w:tabs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9" type="#_x0000_t75" style="position:absolute;left:0;text-align:left;margin-left:.05pt;margin-top:0;width:49.9pt;height:49.9pt;z-index:251656704;mso-wrap-style:none;v-text-anchor:middle" o:allowincell="f" strokecolor="#3465a4">
            <v:fill o:detectmouseclick="t"/>
            <v:stroke joinstyle="round"/>
          </v:shape>
        </w:pict>
      </w:r>
      <w:r>
        <w:rPr>
          <w:noProof/>
          <w:lang w:eastAsia="uk-UA"/>
        </w:rPr>
        <w:pict>
          <v:shape id="shape_0" o:spid="_x0000_s1028" type="#_x0000_t75" style="position:absolute;left:0;text-align:left;margin-left:.05pt;margin-top:0;width:49.95pt;height:49.95pt;z-index:251657728;mso-wrap-style:none;v-text-anchor:middle" o:allowincell="f" strokecolor="#3465a4">
            <v:fill o:detectmouseclick="t"/>
            <v:stroke joinstyle="round"/>
          </v:shape>
        </w:pict>
      </w:r>
      <w:r>
        <w:pict>
          <v:shape id="_x0000_s1027" type="#_x0000_t75" style="position:absolute;left:0;text-align:left;margin-left:0;margin-top:0;width:50pt;height:50pt;z-index:251658752;visibility:hidden">
            <o:lock v:ext="edit" selection="t"/>
          </v:shape>
        </w:pict>
      </w:r>
      <w:r w:rsidR="003B1A99">
        <w:object w:dxaOrig="3105" w:dyaOrig="3300">
          <v:shape id="ole_rId2" o:spid="_x0000_i1025" type="#_x0000_t75" style="width:57pt;height:59.25pt;visibility:visible;mso-wrap-distance-right:0" o:ole="">
            <v:imagedata r:id="rId8" o:title=""/>
          </v:shape>
          <o:OLEObject Type="Embed" ProgID="PBrush" ShapeID="ole_rId2" DrawAspect="Content" ObjectID="_1742384296" r:id="rId9"/>
        </w:object>
      </w:r>
    </w:p>
    <w:p w:rsidR="00D1223D" w:rsidRDefault="00D1223D">
      <w:pPr>
        <w:jc w:val="center"/>
        <w:rPr>
          <w:sz w:val="16"/>
          <w:szCs w:val="16"/>
        </w:rPr>
      </w:pPr>
    </w:p>
    <w:p w:rsidR="00D1223D" w:rsidRDefault="003B1A9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D1223D" w:rsidRDefault="00D1223D">
      <w:pPr>
        <w:rPr>
          <w:color w:val="FF0000"/>
          <w:sz w:val="10"/>
          <w:szCs w:val="10"/>
        </w:rPr>
      </w:pPr>
    </w:p>
    <w:p w:rsidR="00D1223D" w:rsidRDefault="003B1A9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D1223D" w:rsidRDefault="00D1223D">
      <w:pPr>
        <w:jc w:val="center"/>
        <w:rPr>
          <w:b/>
          <w:bCs/>
          <w:sz w:val="20"/>
          <w:szCs w:val="20"/>
        </w:rPr>
      </w:pPr>
    </w:p>
    <w:p w:rsidR="00D1223D" w:rsidRDefault="003B1A99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D1223D" w:rsidRDefault="00D1223D">
      <w:pPr>
        <w:jc w:val="center"/>
        <w:rPr>
          <w:bCs/>
          <w:sz w:val="40"/>
          <w:szCs w:val="40"/>
        </w:rPr>
      </w:pPr>
    </w:p>
    <w:p w:rsidR="00D1223D" w:rsidRDefault="003B1A99">
      <w:pPr>
        <w:pStyle w:val="tj"/>
        <w:shd w:val="clear" w:color="auto" w:fill="FFFFFF"/>
        <w:tabs>
          <w:tab w:val="left" w:pos="1843"/>
          <w:tab w:val="left" w:pos="4395"/>
        </w:tabs>
        <w:spacing w:before="280" w:after="280"/>
        <w:jc w:val="both"/>
        <w:rPr>
          <w:sz w:val="28"/>
          <w:szCs w:val="28"/>
          <w:lang w:val="uk-UA"/>
        </w:rPr>
      </w:pPr>
      <w:r>
        <w:rPr>
          <w:lang w:val="uk-UA"/>
        </w:rPr>
        <w:t>________________</w:t>
      </w:r>
      <w:r>
        <w:rPr>
          <w:lang w:val="uk-UA"/>
        </w:rPr>
        <w:tab/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№________________</w:t>
      </w:r>
    </w:p>
    <w:p w:rsidR="00D1223D" w:rsidRDefault="003B1A99">
      <w:pPr>
        <w:tabs>
          <w:tab w:val="left" w:pos="6096"/>
        </w:tabs>
        <w:ind w:right="495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DB2C4A">
        <w:rPr>
          <w:sz w:val="28"/>
          <w:szCs w:val="28"/>
        </w:rPr>
        <w:t>перерозподіл видатків</w:t>
      </w:r>
      <w:r>
        <w:rPr>
          <w:sz w:val="28"/>
          <w:szCs w:val="28"/>
        </w:rPr>
        <w:t xml:space="preserve"> бюджету Луцької міської територіальної громади</w:t>
      </w:r>
    </w:p>
    <w:p w:rsidR="00D1223D" w:rsidRDefault="00D1223D">
      <w:pPr>
        <w:tabs>
          <w:tab w:val="left" w:pos="6096"/>
        </w:tabs>
        <w:ind w:right="4959"/>
        <w:jc w:val="both"/>
        <w:rPr>
          <w:color w:val="000000"/>
          <w:sz w:val="28"/>
          <w:szCs w:val="28"/>
        </w:rPr>
      </w:pPr>
    </w:p>
    <w:p w:rsidR="00D1223D" w:rsidRDefault="003B1A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23 Бюджетного кодексу України та Закону України «Про місцеве самоврядування в Україні», з метою забезпечення проведення видатків з бюджету Луцької міської територіальної громади у 202</w:t>
      </w:r>
      <w:r w:rsidR="002A04A0">
        <w:rPr>
          <w:sz w:val="28"/>
          <w:szCs w:val="28"/>
        </w:rPr>
        <w:t>3</w:t>
      </w:r>
      <w:r>
        <w:rPr>
          <w:sz w:val="28"/>
          <w:szCs w:val="28"/>
        </w:rPr>
        <w:t xml:space="preserve"> році виконавчий комітет міської ради</w:t>
      </w:r>
    </w:p>
    <w:p w:rsidR="00D1223D" w:rsidRDefault="00D1223D">
      <w:pPr>
        <w:rPr>
          <w:sz w:val="28"/>
          <w:szCs w:val="28"/>
        </w:rPr>
      </w:pPr>
    </w:p>
    <w:p w:rsidR="00D1223D" w:rsidRDefault="003B1A99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E0E98" w:rsidRDefault="007E0E98">
      <w:pPr>
        <w:rPr>
          <w:sz w:val="28"/>
          <w:szCs w:val="28"/>
        </w:rPr>
      </w:pPr>
    </w:p>
    <w:p w:rsidR="00DB2C4A" w:rsidRDefault="007E0E98" w:rsidP="00DB2C4A">
      <w:pPr>
        <w:pStyle w:val="Iauiue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1. </w:t>
      </w:r>
      <w:r w:rsidR="00DB2C4A">
        <w:rPr>
          <w:color w:val="000000"/>
          <w:sz w:val="28"/>
          <w:szCs w:val="28"/>
          <w:lang w:val="uk-UA"/>
        </w:rPr>
        <w:t>Здійснити перерозподіл видатків бюджету Луцької міської територіальної громади</w:t>
      </w:r>
      <w:r w:rsidR="00A83075">
        <w:rPr>
          <w:color w:val="000000"/>
          <w:sz w:val="28"/>
          <w:szCs w:val="28"/>
          <w:lang w:val="uk-UA"/>
        </w:rPr>
        <w:t xml:space="preserve"> по</w:t>
      </w:r>
      <w:r w:rsidR="00DB2C4A">
        <w:rPr>
          <w:color w:val="000000"/>
          <w:sz w:val="28"/>
          <w:szCs w:val="28"/>
          <w:lang w:val="uk-UA"/>
        </w:rPr>
        <w:t xml:space="preserve"> управлінню охорони здоров'я:</w:t>
      </w:r>
    </w:p>
    <w:p w:rsidR="00DB2C4A" w:rsidRDefault="00DB2C4A" w:rsidP="00DB2C4A">
      <w:pPr>
        <w:pStyle w:val="Iauiue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зменшити видатки КП</w:t>
      </w:r>
      <w:r w:rsidRPr="00DB2C4A">
        <w:rPr>
          <w:color w:val="000000"/>
          <w:sz w:val="28"/>
          <w:szCs w:val="28"/>
          <w:lang w:val="uk-UA"/>
        </w:rPr>
        <w:t xml:space="preserve"> «Луцька міська дитяча поліклініка»</w:t>
      </w:r>
      <w:r>
        <w:rPr>
          <w:color w:val="000000"/>
          <w:sz w:val="28"/>
          <w:szCs w:val="28"/>
          <w:lang w:val="uk-UA"/>
        </w:rPr>
        <w:t xml:space="preserve"> на пільгові медикаменти в сумі</w:t>
      </w:r>
      <w:r w:rsidR="00A83075">
        <w:rPr>
          <w:color w:val="000000"/>
          <w:sz w:val="28"/>
          <w:szCs w:val="28"/>
          <w:lang w:val="uk-UA"/>
        </w:rPr>
        <w:t xml:space="preserve"> 670 000 грн;</w:t>
      </w:r>
    </w:p>
    <w:p w:rsidR="00DB2C4A" w:rsidRDefault="00DB2C4A" w:rsidP="00DB2C4A">
      <w:pPr>
        <w:pStyle w:val="Iauiue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збільшити видатки КП </w:t>
      </w:r>
      <w:r w:rsidRPr="00DB2C4A">
        <w:rPr>
          <w:color w:val="000000"/>
          <w:sz w:val="28"/>
          <w:szCs w:val="28"/>
          <w:lang w:val="uk-UA"/>
        </w:rPr>
        <w:t>«Луцький клінічний пологовий будинок»</w:t>
      </w:r>
      <w:r>
        <w:rPr>
          <w:color w:val="000000"/>
          <w:sz w:val="28"/>
          <w:szCs w:val="28"/>
          <w:lang w:val="uk-UA"/>
        </w:rPr>
        <w:t xml:space="preserve"> на медикаменти в сумі </w:t>
      </w:r>
      <w:r w:rsidR="00A83075">
        <w:rPr>
          <w:color w:val="000000"/>
          <w:sz w:val="28"/>
          <w:szCs w:val="28"/>
          <w:lang w:val="uk-UA"/>
        </w:rPr>
        <w:t>670 000 грн.</w:t>
      </w:r>
      <w:bookmarkStart w:id="0" w:name="_GoBack"/>
      <w:bookmarkEnd w:id="0"/>
    </w:p>
    <w:p w:rsidR="00D1223D" w:rsidRPr="00DB2C4A" w:rsidRDefault="00142972" w:rsidP="00DB2C4A">
      <w:pPr>
        <w:pStyle w:val="Iauiue"/>
        <w:ind w:firstLine="567"/>
        <w:jc w:val="both"/>
        <w:rPr>
          <w:sz w:val="28"/>
          <w:szCs w:val="28"/>
          <w:lang w:val="uk-UA"/>
        </w:rPr>
      </w:pPr>
      <w:r w:rsidRPr="00DB2C4A">
        <w:rPr>
          <w:sz w:val="28"/>
          <w:szCs w:val="28"/>
          <w:lang w:val="uk-UA"/>
        </w:rPr>
        <w:t>2</w:t>
      </w:r>
      <w:r w:rsidR="003B1A99" w:rsidRPr="00DB2C4A">
        <w:rPr>
          <w:sz w:val="28"/>
          <w:szCs w:val="28"/>
          <w:lang w:val="uk-UA"/>
        </w:rPr>
        <w:t>.</w:t>
      </w:r>
      <w:r w:rsidR="003B1A99">
        <w:rPr>
          <w:sz w:val="28"/>
          <w:szCs w:val="28"/>
        </w:rPr>
        <w:t> </w:t>
      </w:r>
      <w:r w:rsidR="003B1A99" w:rsidRPr="00DB2C4A">
        <w:rPr>
          <w:sz w:val="28"/>
          <w:szCs w:val="28"/>
          <w:lang w:val="uk-UA"/>
        </w:rPr>
        <w:t xml:space="preserve">Департаменту фінансів, бюджету та аудиту </w:t>
      </w:r>
      <w:proofErr w:type="spellStart"/>
      <w:r w:rsidR="003B1A99" w:rsidRPr="00DB2C4A">
        <w:rPr>
          <w:sz w:val="28"/>
          <w:szCs w:val="28"/>
          <w:lang w:val="uk-UA"/>
        </w:rPr>
        <w:t>внести</w:t>
      </w:r>
      <w:proofErr w:type="spellEnd"/>
      <w:r w:rsidR="003B1A99" w:rsidRPr="00DB2C4A">
        <w:rPr>
          <w:sz w:val="28"/>
          <w:szCs w:val="28"/>
          <w:lang w:val="uk-UA"/>
        </w:rPr>
        <w:t xml:space="preserve"> відповідні зміни до розпису бюджету Луцької міської територіальної громади.</w:t>
      </w:r>
    </w:p>
    <w:p w:rsidR="00D1223D" w:rsidRDefault="00142972" w:rsidP="00C059B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B1A99">
        <w:rPr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 w:rsidR="003B1A99">
        <w:rPr>
          <w:sz w:val="28"/>
          <w:szCs w:val="28"/>
        </w:rPr>
        <w:t>Чебелюк</w:t>
      </w:r>
      <w:proofErr w:type="spellEnd"/>
      <w:r w:rsidR="003B1A99">
        <w:rPr>
          <w:sz w:val="28"/>
          <w:szCs w:val="28"/>
        </w:rPr>
        <w:t>.</w:t>
      </w:r>
    </w:p>
    <w:p w:rsidR="00D1223D" w:rsidRDefault="00D1223D">
      <w:pPr>
        <w:jc w:val="both"/>
        <w:rPr>
          <w:sz w:val="28"/>
          <w:szCs w:val="28"/>
        </w:rPr>
      </w:pPr>
    </w:p>
    <w:p w:rsidR="007E0E98" w:rsidRDefault="007E0E98">
      <w:pPr>
        <w:jc w:val="both"/>
        <w:rPr>
          <w:sz w:val="28"/>
          <w:szCs w:val="28"/>
        </w:rPr>
      </w:pPr>
    </w:p>
    <w:p w:rsidR="00D1223D" w:rsidRDefault="00D1223D">
      <w:pPr>
        <w:jc w:val="both"/>
        <w:rPr>
          <w:sz w:val="28"/>
          <w:szCs w:val="28"/>
        </w:rPr>
      </w:pPr>
    </w:p>
    <w:p w:rsidR="00D1223D" w:rsidRDefault="003B1A9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D1223D" w:rsidRDefault="00D1223D">
      <w:pPr>
        <w:jc w:val="both"/>
        <w:rPr>
          <w:sz w:val="28"/>
          <w:szCs w:val="28"/>
        </w:rPr>
      </w:pPr>
    </w:p>
    <w:p w:rsidR="007E0E98" w:rsidRDefault="007E0E98">
      <w:pPr>
        <w:jc w:val="both"/>
        <w:rPr>
          <w:sz w:val="28"/>
          <w:szCs w:val="28"/>
        </w:rPr>
      </w:pPr>
    </w:p>
    <w:p w:rsidR="00D1223D" w:rsidRDefault="003B1A99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:rsidR="00D1223D" w:rsidRDefault="003B1A99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:rsidR="00D1223D" w:rsidRDefault="00D1223D">
      <w:pPr>
        <w:jc w:val="both"/>
        <w:rPr>
          <w:sz w:val="28"/>
          <w:szCs w:val="28"/>
        </w:rPr>
      </w:pPr>
    </w:p>
    <w:p w:rsidR="007E0E98" w:rsidRDefault="007E0E98">
      <w:pPr>
        <w:jc w:val="both"/>
        <w:rPr>
          <w:sz w:val="28"/>
          <w:szCs w:val="28"/>
        </w:rPr>
      </w:pPr>
    </w:p>
    <w:p w:rsidR="00D1223D" w:rsidRDefault="003B1A99">
      <w:pPr>
        <w:jc w:val="both"/>
      </w:pPr>
      <w:proofErr w:type="spellStart"/>
      <w:r>
        <w:t>Єлова</w:t>
      </w:r>
      <w:proofErr w:type="spellEnd"/>
      <w:r>
        <w:t xml:space="preserve"> 720 614</w:t>
      </w:r>
    </w:p>
    <w:sectPr w:rsidR="00D1223D" w:rsidSect="00823278">
      <w:headerReference w:type="default" r:id="rId10"/>
      <w:pgSz w:w="11906" w:h="16838"/>
      <w:pgMar w:top="766" w:right="567" w:bottom="1418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278" w:rsidRDefault="003B1A99">
      <w:r>
        <w:separator/>
      </w:r>
    </w:p>
  </w:endnote>
  <w:endnote w:type="continuationSeparator" w:id="0">
    <w:p w:rsidR="00823278" w:rsidRDefault="003B1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278" w:rsidRDefault="003B1A99">
      <w:r>
        <w:separator/>
      </w:r>
    </w:p>
  </w:footnote>
  <w:footnote w:type="continuationSeparator" w:id="0">
    <w:p w:rsidR="00823278" w:rsidRDefault="003B1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7587184"/>
      <w:docPartObj>
        <w:docPartGallery w:val="Page Numbers (Top of Page)"/>
        <w:docPartUnique/>
      </w:docPartObj>
    </w:sdtPr>
    <w:sdtEndPr/>
    <w:sdtContent>
      <w:p w:rsidR="00D1223D" w:rsidRDefault="00272A91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 w:rsidR="003B1A99"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 w:rsidR="00DB2C4A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:rsidR="00D1223D" w:rsidRDefault="00D1223D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23D"/>
    <w:rsid w:val="0004042E"/>
    <w:rsid w:val="00091E48"/>
    <w:rsid w:val="00131EB2"/>
    <w:rsid w:val="00135C7C"/>
    <w:rsid w:val="00142972"/>
    <w:rsid w:val="00143ABC"/>
    <w:rsid w:val="00260E23"/>
    <w:rsid w:val="00272A91"/>
    <w:rsid w:val="002A04A0"/>
    <w:rsid w:val="002C0005"/>
    <w:rsid w:val="003144AB"/>
    <w:rsid w:val="003B1A99"/>
    <w:rsid w:val="003B6C7D"/>
    <w:rsid w:val="005D5DF2"/>
    <w:rsid w:val="00634187"/>
    <w:rsid w:val="007E0E98"/>
    <w:rsid w:val="00823278"/>
    <w:rsid w:val="008F6DE8"/>
    <w:rsid w:val="00934463"/>
    <w:rsid w:val="009D0029"/>
    <w:rsid w:val="00A62C45"/>
    <w:rsid w:val="00A83075"/>
    <w:rsid w:val="00AB03FE"/>
    <w:rsid w:val="00AE2D31"/>
    <w:rsid w:val="00BA40C2"/>
    <w:rsid w:val="00C059B5"/>
    <w:rsid w:val="00C3306F"/>
    <w:rsid w:val="00C61C6F"/>
    <w:rsid w:val="00D1223D"/>
    <w:rsid w:val="00D93AA5"/>
    <w:rsid w:val="00DB2C4A"/>
    <w:rsid w:val="00E75B1D"/>
    <w:rsid w:val="00E859DF"/>
    <w:rsid w:val="00EA03D5"/>
    <w:rsid w:val="00F6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ой текст с от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Текст выноски Знак"/>
    <w:basedOn w:val="a0"/>
    <w:uiPriority w:val="99"/>
    <w:semiHidden/>
    <w:qFormat/>
    <w:rsid w:val="00C424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"/>
    <w:basedOn w:val="a"/>
    <w:next w:val="a8"/>
    <w:qFormat/>
    <w:rsid w:val="006D79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6D7927"/>
    <w:pPr>
      <w:spacing w:after="140" w:line="276" w:lineRule="auto"/>
    </w:pPr>
  </w:style>
  <w:style w:type="paragraph" w:styleId="a9">
    <w:name w:val="List"/>
    <w:basedOn w:val="a8"/>
    <w:rsid w:val="006D7927"/>
    <w:rPr>
      <w:rFonts w:cs="Arial"/>
    </w:rPr>
  </w:style>
  <w:style w:type="paragraph" w:styleId="aa">
    <w:name w:val="caption"/>
    <w:basedOn w:val="a"/>
    <w:qFormat/>
    <w:rsid w:val="006D7927"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rsid w:val="006D7927"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  <w:rsid w:val="006D7927"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f1">
    <w:name w:val="Balloon Text"/>
    <w:basedOn w:val="a"/>
    <w:uiPriority w:val="99"/>
    <w:semiHidden/>
    <w:unhideWhenUsed/>
    <w:qFormat/>
    <w:rsid w:val="00C4244F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C059B5"/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43E5D4-3DCB-4CF8-8B2A-93F06508E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Lenovo</cp:lastModifiedBy>
  <cp:revision>79</cp:revision>
  <cp:lastPrinted>2022-12-06T12:12:00Z</cp:lastPrinted>
  <dcterms:created xsi:type="dcterms:W3CDTF">2022-09-12T12:58:00Z</dcterms:created>
  <dcterms:modified xsi:type="dcterms:W3CDTF">2023-04-07T11:52:00Z</dcterms:modified>
  <dc:language>uk-UA</dc:language>
</cp:coreProperties>
</file>