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A11231" w14:textId="77777777" w:rsidR="00CF6E23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F455E7A" wp14:editId="7346210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46EA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34C8F25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42372508" r:id="rId8"/>
        </w:object>
      </w:r>
    </w:p>
    <w:p w14:paraId="02439D4C" w14:textId="77777777" w:rsidR="00CF6E23" w:rsidRDefault="00CF6E23">
      <w:pPr>
        <w:jc w:val="center"/>
        <w:rPr>
          <w:sz w:val="16"/>
          <w:szCs w:val="16"/>
        </w:rPr>
      </w:pPr>
    </w:p>
    <w:p w14:paraId="76F628A0" w14:textId="77777777" w:rsidR="00CF6E23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5C816EEC" w14:textId="77777777" w:rsidR="00CF6E23" w:rsidRDefault="00CF6E23">
      <w:pPr>
        <w:rPr>
          <w:sz w:val="10"/>
          <w:szCs w:val="10"/>
        </w:rPr>
      </w:pPr>
    </w:p>
    <w:p w14:paraId="6C893AC2" w14:textId="77777777" w:rsidR="00CF6E23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7A01B50" w14:textId="77777777" w:rsidR="00CF6E23" w:rsidRDefault="00CF6E23">
      <w:pPr>
        <w:jc w:val="center"/>
        <w:rPr>
          <w:b/>
          <w:bCs w:val="0"/>
          <w:sz w:val="20"/>
          <w:szCs w:val="20"/>
        </w:rPr>
      </w:pPr>
    </w:p>
    <w:p w14:paraId="0444A934" w14:textId="77777777" w:rsidR="00CF6E23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91BDAE6" w14:textId="77777777" w:rsidR="00CF6E23" w:rsidRDefault="00CF6E23">
      <w:pPr>
        <w:jc w:val="center"/>
        <w:rPr>
          <w:bCs w:val="0"/>
          <w:iCs/>
          <w:sz w:val="40"/>
          <w:szCs w:val="40"/>
        </w:rPr>
      </w:pPr>
    </w:p>
    <w:p w14:paraId="1CA98D70" w14:textId="77777777" w:rsidR="00CF6E23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2FA3BA09" w14:textId="77777777" w:rsidR="00CF6E23" w:rsidRDefault="00CF6E23">
      <w:pPr>
        <w:jc w:val="both"/>
        <w:rPr>
          <w:szCs w:val="28"/>
        </w:rPr>
      </w:pPr>
    </w:p>
    <w:p w14:paraId="3724B586" w14:textId="77777777" w:rsidR="00CF6E23" w:rsidRDefault="00000000">
      <w:pPr>
        <w:ind w:right="5668"/>
        <w:jc w:val="both"/>
        <w:rPr>
          <w:szCs w:val="28"/>
        </w:rPr>
      </w:pPr>
      <w:r>
        <w:rPr>
          <w:szCs w:val="28"/>
        </w:rPr>
        <w:t>Про виконання перевізником – ФОП Кашубою Т.І. договору на перевезення пасажирів автомобільним транспортом</w:t>
      </w:r>
    </w:p>
    <w:p w14:paraId="1654AFBF" w14:textId="77777777" w:rsidR="00CF6E23" w:rsidRDefault="00CF6E23">
      <w:pPr>
        <w:ind w:right="99"/>
        <w:jc w:val="both"/>
        <w:rPr>
          <w:szCs w:val="28"/>
        </w:rPr>
      </w:pPr>
    </w:p>
    <w:p w14:paraId="49E6F29A" w14:textId="7D884BAF" w:rsidR="00CF6E23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звіт фізичної особи-підприємця Кашуби Тетяни Іванівни про виконання договору на перевезення пасажирів автомобільним транспортом та інформацію відділу транспорту</w:t>
      </w:r>
      <w:r w:rsidR="005643C7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3BF5CAF9" w14:textId="77777777" w:rsidR="00CF6E23" w:rsidRDefault="00CF6E23">
      <w:pPr>
        <w:ind w:right="99"/>
        <w:rPr>
          <w:sz w:val="20"/>
          <w:szCs w:val="20"/>
        </w:rPr>
      </w:pPr>
    </w:p>
    <w:p w14:paraId="5F7881CE" w14:textId="77777777" w:rsidR="00CF6E23" w:rsidRDefault="00000000">
      <w:pPr>
        <w:ind w:right="99"/>
        <w:rPr>
          <w:szCs w:val="28"/>
        </w:rPr>
      </w:pPr>
      <w:r>
        <w:rPr>
          <w:szCs w:val="28"/>
        </w:rPr>
        <w:t>ВИРІШИВ:</w:t>
      </w:r>
    </w:p>
    <w:p w14:paraId="2D18A363" w14:textId="77777777" w:rsidR="00CF6E23" w:rsidRDefault="00CF6E23">
      <w:pPr>
        <w:ind w:right="99"/>
        <w:jc w:val="both"/>
        <w:rPr>
          <w:sz w:val="20"/>
          <w:szCs w:val="20"/>
        </w:rPr>
      </w:pPr>
    </w:p>
    <w:p w14:paraId="2540E7DB" w14:textId="77777777" w:rsidR="00CF6E23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1. Звіт перевізника – фізичної особи-підприємця Кашуби Тетяни Іванівни про виконання договору на перевезення пасажирів автомобільним транспортом за автобусним маршрутом № 11 (договір від 14.02.2020 № 78) та інформацію відділу транспорту взяти до відома (додаються).</w:t>
      </w:r>
    </w:p>
    <w:p w14:paraId="460B7CB2" w14:textId="77777777" w:rsidR="00CF6E23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2. Визнати недостатньою роботу перевізника ФОП Кашуби Тетяни Іванівни відповідно до умов договору від 14.02.2020 № 78.</w:t>
      </w:r>
    </w:p>
    <w:p w14:paraId="41BBA516" w14:textId="77777777" w:rsidR="00CF6E23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3. </w:t>
      </w:r>
      <w:r>
        <w:rPr>
          <w:color w:val="000000"/>
          <w:szCs w:val="28"/>
        </w:rPr>
        <w:t>Попередити ФОП Кашубу Тетяну Іванівну про розірвання договору на перевезення пасажирів від 14.02.2020 № 78 у разі виявлення повторних порушень виконання умов цього договору.</w:t>
      </w:r>
    </w:p>
    <w:p w14:paraId="56B91076" w14:textId="77777777" w:rsidR="00CF6E23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14B9660C" w14:textId="77777777" w:rsidR="00CF6E23" w:rsidRDefault="00000000">
      <w:pPr>
        <w:ind w:right="113" w:firstLine="567"/>
        <w:jc w:val="both"/>
        <w:rPr>
          <w:szCs w:val="28"/>
        </w:rPr>
      </w:pPr>
      <w:r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278C9268" w14:textId="77777777" w:rsidR="00CF6E23" w:rsidRDefault="00CF6E23">
      <w:pPr>
        <w:rPr>
          <w:szCs w:val="28"/>
        </w:rPr>
      </w:pPr>
    </w:p>
    <w:p w14:paraId="06D5B77D" w14:textId="77777777" w:rsidR="005643C7" w:rsidRDefault="005643C7">
      <w:pPr>
        <w:rPr>
          <w:szCs w:val="28"/>
        </w:rPr>
      </w:pPr>
    </w:p>
    <w:p w14:paraId="56D97486" w14:textId="77777777" w:rsidR="00CF6E23" w:rsidRDefault="00000000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F58233A" w14:textId="77777777" w:rsidR="00CF6E23" w:rsidRDefault="00CF6E23">
      <w:pPr>
        <w:jc w:val="both"/>
        <w:rPr>
          <w:color w:val="000000"/>
          <w:szCs w:val="28"/>
        </w:rPr>
      </w:pPr>
    </w:p>
    <w:p w14:paraId="234C4D27" w14:textId="77777777" w:rsidR="00CF6E23" w:rsidRDefault="00000000">
      <w:pPr>
        <w:rPr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14:paraId="413885FE" w14:textId="77777777" w:rsidR="00CF6E23" w:rsidRDefault="00000000">
      <w:pPr>
        <w:rPr>
          <w:szCs w:val="28"/>
        </w:rPr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30793D49" w14:textId="77777777" w:rsidR="00CF6E23" w:rsidRDefault="00CF6E23">
      <w:pPr>
        <w:rPr>
          <w:bCs w:val="0"/>
          <w:color w:val="000000"/>
          <w:szCs w:val="28"/>
          <w:highlight w:val="white"/>
          <w:lang w:val="ru-RU"/>
        </w:rPr>
      </w:pPr>
    </w:p>
    <w:p w14:paraId="3630F575" w14:textId="77777777" w:rsidR="00CF6E23" w:rsidRDefault="00000000"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777 986</w:t>
      </w:r>
    </w:p>
    <w:sectPr w:rsidR="00CF6E23" w:rsidSect="005643C7">
      <w:headerReference w:type="default" r:id="rId9"/>
      <w:pgSz w:w="11906" w:h="16838"/>
      <w:pgMar w:top="39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D7D9B" w14:textId="77777777" w:rsidR="00190BE7" w:rsidRDefault="00190BE7">
      <w:r>
        <w:separator/>
      </w:r>
    </w:p>
  </w:endnote>
  <w:endnote w:type="continuationSeparator" w:id="0">
    <w:p w14:paraId="5C1DAE49" w14:textId="77777777" w:rsidR="00190BE7" w:rsidRDefault="0019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FE06" w14:textId="77777777" w:rsidR="00190BE7" w:rsidRDefault="00190BE7">
      <w:r>
        <w:separator/>
      </w:r>
    </w:p>
  </w:footnote>
  <w:footnote w:type="continuationSeparator" w:id="0">
    <w:p w14:paraId="14E91683" w14:textId="77777777" w:rsidR="00190BE7" w:rsidRDefault="0019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1EFE" w14:textId="77777777" w:rsidR="00CF6E23" w:rsidRDefault="00CF6E23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F22"/>
    <w:multiLevelType w:val="multilevel"/>
    <w:tmpl w:val="E006F4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1E6B5D"/>
    <w:multiLevelType w:val="multilevel"/>
    <w:tmpl w:val="3AA89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67787284">
    <w:abstractNumId w:val="1"/>
  </w:num>
  <w:num w:numId="2" w16cid:durableId="46127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23"/>
    <w:rsid w:val="00190BE7"/>
    <w:rsid w:val="005643C7"/>
    <w:rsid w:val="005D242B"/>
    <w:rsid w:val="00CF6E23"/>
    <w:rsid w:val="00F2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A12E57"/>
  <w15:docId w15:val="{AF13FEC5-1431-41A9-ABFD-924A0207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1899-12-31T22:00:00Z</cp:lastPrinted>
  <dcterms:created xsi:type="dcterms:W3CDTF">2022-11-09T08:32:00Z</dcterms:created>
  <dcterms:modified xsi:type="dcterms:W3CDTF">2023-04-07T08:35:00Z</dcterms:modified>
  <dc:language>uk-UA</dc:language>
</cp:coreProperties>
</file>