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9.5pt;height:59.25pt;mso-wrap-distance-right:0pt" filled="t" fillcolor="#FFFFFF" o:ole="">
            <v:imagedata r:id="rId3" o:title=""/>
          </v:shape>
          <o:OLEObject Type="Embed" ProgID="Paint.Picture" ShapeID="ole_rId2" DrawAspect="Content" ObjectID="_1580540122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1"/>
          <w:szCs w:val="21"/>
          <w:lang w:val="uk-UA"/>
        </w:rPr>
      </w:pPr>
      <w:r>
        <w:rPr>
          <w:sz w:val="21"/>
          <w:szCs w:val="21"/>
          <w:lang w:val="uk-UA"/>
        </w:rPr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6"/>
          <w:szCs w:val="28"/>
          <w:lang w:val="uk-UA"/>
        </w:rPr>
        <w:t xml:space="preserve">Про </w:t>
      </w:r>
      <w:r>
        <w:rPr>
          <w:spacing w:val="-4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землеустрою   щодо  </w:t>
      </w:r>
      <w:r>
        <w:rPr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pacing w:val="-4"/>
          <w:szCs w:val="28"/>
          <w:lang w:val="uk-UA"/>
        </w:rPr>
        <w:t xml:space="preserve">земельних </w:t>
      </w:r>
      <w:r>
        <w:rPr>
          <w:spacing w:val="-4"/>
          <w:sz w:val="16"/>
          <w:szCs w:val="16"/>
          <w:lang w:val="uk-UA"/>
        </w:rPr>
        <w:t xml:space="preserve">  </w:t>
      </w:r>
      <w:r>
        <w:rPr>
          <w:spacing w:val="-4"/>
          <w:szCs w:val="28"/>
          <w:lang w:val="uk-UA"/>
        </w:rPr>
        <w:t xml:space="preserve">ділянок   комунальної  власності </w:t>
      </w:r>
    </w:p>
    <w:p>
      <w:pPr>
        <w:pStyle w:val="Normal"/>
        <w:widowControl w:val="false"/>
        <w:rPr/>
      </w:pPr>
      <w:r>
        <w:rPr>
          <w:spacing w:val="-4"/>
          <w:szCs w:val="28"/>
          <w:lang w:val="uk-UA"/>
        </w:rPr>
        <w:t xml:space="preserve">на </w:t>
      </w:r>
      <w:r>
        <w:rPr>
          <w:spacing w:val="-6"/>
          <w:lang w:val="uk-UA"/>
        </w:rPr>
        <w:t xml:space="preserve">вул. 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Даньшина</w:t>
      </w:r>
      <w:r>
        <w:rPr>
          <w:spacing w:val="-4"/>
          <w:szCs w:val="28"/>
          <w:lang w:val="uk-UA"/>
        </w:rPr>
        <w:t xml:space="preserve"> 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 xml:space="preserve">Розглянувши </w:t>
      </w:r>
      <w:r>
        <w:rPr>
          <w:lang w:val="uk-UA"/>
        </w:rPr>
        <w:t>технічну документацію із землеустрою щодо поділу та об</w:t>
      </w:r>
      <w:r>
        <w:rPr>
          <w:szCs w:val="28"/>
          <w:lang w:val="uk-UA"/>
        </w:rPr>
        <w:t>’</w:t>
      </w:r>
      <w:r>
        <w:rPr>
          <w:lang w:val="uk-UA"/>
        </w:rPr>
        <w:t xml:space="preserve">єднання земельних ділянок комунальної власності на </w:t>
      </w:r>
      <w:r>
        <w:rPr>
          <w:szCs w:val="28"/>
          <w:lang w:val="uk-UA"/>
        </w:rPr>
        <w:t>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Даньшина</w:t>
      </w:r>
      <w:r>
        <w:rPr>
          <w:szCs w:val="28"/>
          <w:lang w:val="uk-UA"/>
        </w:rPr>
        <w:t xml:space="preserve"> у м. Луцьку, витяги з Державного земельного кадастру від 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.12</w:t>
      </w:r>
      <w:r>
        <w:rPr>
          <w:szCs w:val="28"/>
          <w:lang w:val="uk-UA"/>
        </w:rPr>
        <w:t>.2022                                                   № НВ-07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00681542022</w:t>
      </w:r>
      <w:r>
        <w:rPr>
          <w:szCs w:val="28"/>
          <w:lang w:val="uk-UA"/>
        </w:rPr>
        <w:t>, № НВ-07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00681502022, № НВ-0700681512022,                                                              № НВ-0700681522022, № НВ-0700681552022 на</w:t>
      </w:r>
      <w:r>
        <w:rPr>
          <w:szCs w:val="28"/>
          <w:lang w:val="uk-UA"/>
        </w:rPr>
        <w:t xml:space="preserve"> земельні ділянки</w:t>
      </w:r>
      <w:bookmarkStart w:id="0" w:name="__DdeLink__107_3458718557"/>
      <w:r>
        <w:rPr>
          <w:szCs w:val="28"/>
          <w:lang w:val="uk-UA"/>
        </w:rPr>
        <w:t>,</w:t>
      </w:r>
      <w:bookmarkEnd w:id="0"/>
      <w:r>
        <w:rPr>
          <w:szCs w:val="28"/>
          <w:lang w:val="uk-UA"/>
        </w:rPr>
        <w:t xml:space="preserve"> які утворились в результаті поділу земельної ділянки на вул. </w:t>
      </w:r>
      <w:r>
        <w:rPr>
          <w:rFonts w:eastAsia="Times New Roman" w:cs="Times New Roman"/>
          <w:color w:val="auto"/>
          <w:spacing w:val="-6"/>
          <w:kern w:val="0"/>
          <w:sz w:val="28"/>
          <w:szCs w:val="24"/>
          <w:lang w:val="uk-UA" w:eastAsia="zh-CN" w:bidi="ar-SA"/>
        </w:rPr>
        <w:t>Даньшина</w:t>
      </w:r>
      <w:r>
        <w:rPr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0,1913</w:t>
      </w:r>
      <w:r>
        <w:rPr>
          <w:szCs w:val="28"/>
          <w:lang w:val="uk-UA"/>
        </w:rPr>
        <w:t xml:space="preserve"> га, кадастровим номером 0710100000:21: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120</w:t>
      </w:r>
      <w:r>
        <w:rPr>
          <w:szCs w:val="28"/>
          <w:lang w:val="uk-UA"/>
        </w:rPr>
        <w:t>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124</w:t>
      </w:r>
      <w:r>
        <w:rPr>
          <w:szCs w:val="28"/>
          <w:lang w:val="uk-UA"/>
        </w:rPr>
        <w:t xml:space="preserve">, 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Cs w:val="28"/>
          <w:lang w:val="uk-UA"/>
        </w:rPr>
        <w:t>Прикінцевими та перехідними положеннями</w:t>
      </w:r>
      <w:r>
        <w:rPr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статтею 4 Закону України «Про державну реєстрацію речових прав на нерухоме майно та їх обтяжень», пунктами 135, 136 </w:t>
      </w:r>
      <w:bookmarkStart w:id="1" w:name="__DdeLink__322_4214462108"/>
      <w:r>
        <w:rPr>
          <w:szCs w:val="28"/>
          <w:lang w:val="uk-UA"/>
        </w:rPr>
        <w:t>постанови Кабінету Міністрів України від 17.10.2012 № 1051 «Про затвердження Порядку ведення Державного земельного кадастру»</w:t>
      </w:r>
      <w:bookmarkEnd w:id="1"/>
      <w:r>
        <w:rPr>
          <w:szCs w:val="28"/>
          <w:lang w:val="uk-UA"/>
        </w:rPr>
        <w:t>, міська рада</w:t>
      </w:r>
    </w:p>
    <w:p>
      <w:pPr>
        <w:pStyle w:val="Normal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4"/>
          <w:szCs w:val="28"/>
          <w:lang w:val="uk-UA"/>
        </w:rPr>
        <w:t>1.</w:t>
      </w:r>
      <w:r>
        <w:rPr>
          <w:spacing w:val="-4"/>
          <w:sz w:val="28"/>
          <w:szCs w:val="28"/>
          <w:lang w:val="uk-UA"/>
        </w:rPr>
        <w:t xml:space="preserve"> Затвердити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>земельних ділянок комунальної власності на вул. Даньшина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у м. Луцьку для будівництва житлового масиву “Гнідава” </w:t>
      </w:r>
      <w:r>
        <w:rPr>
          <w:spacing w:val="-4"/>
          <w:sz w:val="28"/>
          <w:szCs w:val="28"/>
          <w:lang w:val="en-US"/>
        </w:rPr>
        <w:t>(</w:t>
      </w:r>
      <w:r>
        <w:rPr>
          <w:spacing w:val="-4"/>
          <w:sz w:val="28"/>
          <w:szCs w:val="28"/>
          <w:lang w:val="uk-UA"/>
        </w:rPr>
        <w:t>02.03 – для будівництва і обслуговування багатоквартирного житлового будинку</w:t>
      </w:r>
      <w:r>
        <w:rPr>
          <w:spacing w:val="-4"/>
          <w:sz w:val="28"/>
          <w:szCs w:val="28"/>
          <w:lang w:val="en-US"/>
        </w:rPr>
        <w:t>)</w:t>
      </w:r>
      <w:r>
        <w:rPr>
          <w:spacing w:val="-4"/>
          <w:sz w:val="28"/>
          <w:szCs w:val="28"/>
          <w:lang w:val="uk-UA"/>
        </w:rPr>
        <w:t>, відповідно до якої земельна ділянка на вул.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Даньшина</w:t>
      </w:r>
      <w:r>
        <w:rPr>
          <w:spacing w:val="-4"/>
          <w:sz w:val="28"/>
          <w:szCs w:val="28"/>
          <w:lang w:val="uk-UA"/>
        </w:rPr>
        <w:t xml:space="preserve"> у м. Луцьку 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0,1913</w:t>
      </w:r>
      <w:r>
        <w:rPr>
          <w:spacing w:val="-4"/>
          <w:sz w:val="28"/>
          <w:szCs w:val="28"/>
          <w:lang w:val="uk-UA"/>
        </w:rPr>
        <w:t xml:space="preserve"> га, кадастровим номером 0710100000: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21:120:0124</w:t>
      </w:r>
      <w:r>
        <w:rPr>
          <w:spacing w:val="-4"/>
          <w:sz w:val="28"/>
          <w:szCs w:val="28"/>
          <w:lang w:val="uk-UA"/>
        </w:rPr>
        <w:t xml:space="preserve">, поділена на п'ять земельних ділянок, а саме: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pacing w:val="-4"/>
          <w:sz w:val="28"/>
          <w:szCs w:val="28"/>
          <w:lang w:val="uk-UA"/>
        </w:rPr>
        <w:t xml:space="preserve">земельну ділянку </w:t>
      </w:r>
      <w:r>
        <w:rPr>
          <w:spacing w:val="-4"/>
          <w:sz w:val="28"/>
          <w:szCs w:val="28"/>
          <w:lang w:val="en-US"/>
        </w:rPr>
        <w:t>№ </w:t>
      </w:r>
      <w:r>
        <w:rPr>
          <w:spacing w:val="-4"/>
          <w:sz w:val="28"/>
          <w:szCs w:val="28"/>
          <w:lang w:val="uk-UA"/>
        </w:rPr>
        <w:t xml:space="preserve">1 площею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0,0445</w:t>
      </w:r>
      <w:r>
        <w:rPr>
          <w:spacing w:val="-4"/>
          <w:sz w:val="28"/>
          <w:szCs w:val="28"/>
          <w:lang w:val="uk-UA"/>
        </w:rPr>
        <w:t xml:space="preserve"> га, кадастровим номером 0710100000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:21:120:0148;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2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0,0351 га, кадастровим номером 0710100000:21:120:0151;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3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0,0343 га, кадастровим номером 0710100000:21:120:0150;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4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0,0334 га, кадастровим номером 0710100000:21:120:0149;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земельну ділянку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en-US" w:eastAsia="zh-CN" w:bidi="ar-SA"/>
        </w:rPr>
        <w:t>№ 5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площею 0,0440 га, кадастровим номером 0710100000:21:120:0152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2. Зареєструвати право комунальної власності на утворені в результаті поділу земельні ділянки в Державному реєстрі речових прав на нерухоме майно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/>
        </w:rPr>
        <w:t>3. 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szCs w:val="24"/>
          <w:lang w:val="uk-UA"/>
        </w:rPr>
        <w:t xml:space="preserve"> 777 863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/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link w:val="BodyTextInde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391</TotalTime>
  <Application>LibreOffice/7.1.5.2$Windows_X86_64 LibreOffice_project/85f04e9f809797b8199d13c421bd8a2b025d52b5</Application>
  <AppVersion>15.0000</AppVersion>
  <Pages>2</Pages>
  <Words>348</Words>
  <Characters>2311</Characters>
  <CharactersWithSpaces>2923</CharactersWithSpaces>
  <Paragraphs>20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2023-02-01T12:39:58Z</cp:lastPrinted>
  <dcterms:modified xsi:type="dcterms:W3CDTF">2023-04-07T10:13:05Z</dcterms:modified>
  <cp:revision>128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