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42370446" r:id="rId6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                     </w:t>
      </w:r>
    </w:p>
    <w:p w:rsidR="00EA529A" w:rsidRDefault="00EA529A" w:rsidP="00EA529A">
      <w:pPr>
        <w:jc w:val="both"/>
        <w:rPr>
          <w:szCs w:val="28"/>
        </w:rPr>
      </w:pPr>
    </w:p>
    <w:p w:rsidR="00EA529A" w:rsidRPr="00CD22F8" w:rsidRDefault="00EA529A" w:rsidP="00EA529A">
      <w:pPr>
        <w:jc w:val="both"/>
        <w:rPr>
          <w:color w:val="FFFFFF"/>
          <w:sz w:val="24"/>
        </w:rPr>
      </w:pPr>
      <w:r>
        <w:rPr>
          <w:szCs w:val="28"/>
        </w:rPr>
        <w:t>Про затвердження</w:t>
      </w:r>
      <w:r w:rsidRPr="00B6671D">
        <w:rPr>
          <w:szCs w:val="28"/>
        </w:rPr>
        <w:t xml:space="preserve"> </w:t>
      </w:r>
      <w:r>
        <w:rPr>
          <w:szCs w:val="28"/>
        </w:rPr>
        <w:t>базової</w:t>
      </w:r>
      <w:r>
        <w:rPr>
          <w:sz w:val="24"/>
        </w:rPr>
        <w:t xml:space="preserve"> </w:t>
      </w:r>
      <w:r>
        <w:rPr>
          <w:szCs w:val="28"/>
        </w:rPr>
        <w:t>мережі</w:t>
      </w:r>
    </w:p>
    <w:p w:rsidR="00EA529A" w:rsidRDefault="00EA529A" w:rsidP="00EA529A">
      <w:pPr>
        <w:jc w:val="both"/>
        <w:rPr>
          <w:szCs w:val="28"/>
        </w:rPr>
      </w:pPr>
      <w:r>
        <w:rPr>
          <w:szCs w:val="28"/>
        </w:rPr>
        <w:t>закладів культури Луцької міської</w:t>
      </w:r>
    </w:p>
    <w:p w:rsidR="00EA529A" w:rsidRDefault="00EA529A" w:rsidP="00EA529A">
      <w:pPr>
        <w:jc w:val="both"/>
        <w:rPr>
          <w:sz w:val="24"/>
        </w:rPr>
      </w:pPr>
      <w:r>
        <w:rPr>
          <w:szCs w:val="28"/>
        </w:rPr>
        <w:t>територіальної громади</w:t>
      </w:r>
    </w:p>
    <w:p w:rsidR="00EA529A" w:rsidRDefault="00EA529A" w:rsidP="00EA529A">
      <w:pPr>
        <w:autoSpaceDE w:val="0"/>
        <w:autoSpaceDN w:val="0"/>
        <w:adjustRightInd w:val="0"/>
        <w:jc w:val="both"/>
        <w:rPr>
          <w:szCs w:val="28"/>
        </w:rPr>
      </w:pPr>
    </w:p>
    <w:p w:rsidR="00EA529A" w:rsidRDefault="00EA529A" w:rsidP="00EA529A">
      <w:pPr>
        <w:autoSpaceDE w:val="0"/>
        <w:autoSpaceDN w:val="0"/>
        <w:adjustRightInd w:val="0"/>
        <w:jc w:val="both"/>
        <w:rPr>
          <w:szCs w:val="28"/>
        </w:rPr>
      </w:pPr>
    </w:p>
    <w:p w:rsidR="000241A4" w:rsidRDefault="00EA529A" w:rsidP="000241A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Відповідно до статей 22, 23 Закону України «Про культуру», </w:t>
      </w:r>
      <w:r w:rsidR="000241A4">
        <w:rPr>
          <w:szCs w:val="20"/>
        </w:rPr>
        <w:t>постанов</w:t>
      </w:r>
      <w:r w:rsidR="000241A4" w:rsidRPr="0075421D">
        <w:rPr>
          <w:szCs w:val="20"/>
        </w:rPr>
        <w:t xml:space="preserve"> Кабінету Міністрів України від 24.10.2012 №</w:t>
      </w:r>
      <w:r w:rsidR="00530900">
        <w:rPr>
          <w:szCs w:val="20"/>
        </w:rPr>
        <w:t> </w:t>
      </w:r>
      <w:bookmarkStart w:id="0" w:name="_GoBack"/>
      <w:bookmarkEnd w:id="0"/>
      <w:r w:rsidR="000241A4" w:rsidRPr="0075421D">
        <w:rPr>
          <w:szCs w:val="20"/>
        </w:rPr>
        <w:t>984 «Про затвердження Порядку формування базової мережі закладів культури»</w:t>
      </w:r>
      <w:r w:rsidR="000241A4">
        <w:rPr>
          <w:szCs w:val="20"/>
        </w:rPr>
        <w:t xml:space="preserve"> та</w:t>
      </w:r>
      <w:r w:rsidR="000241A4">
        <w:rPr>
          <w:szCs w:val="28"/>
        </w:rPr>
        <w:t xml:space="preserve"> </w:t>
      </w:r>
      <w:r w:rsidR="000241A4">
        <w:rPr>
          <w:szCs w:val="20"/>
        </w:rPr>
        <w:t>від 15.09.2021 №</w:t>
      </w:r>
      <w:r w:rsidR="00530900">
        <w:rPr>
          <w:szCs w:val="20"/>
        </w:rPr>
        <w:t> </w:t>
      </w:r>
      <w:r w:rsidR="000241A4">
        <w:rPr>
          <w:szCs w:val="20"/>
        </w:rPr>
        <w:t xml:space="preserve">970 «Про внесення змін до порядку формування </w:t>
      </w:r>
      <w:r w:rsidR="000241A4" w:rsidRPr="0075421D">
        <w:rPr>
          <w:szCs w:val="20"/>
        </w:rPr>
        <w:t>базової мережі закладів культури</w:t>
      </w:r>
      <w:r w:rsidR="000241A4">
        <w:rPr>
          <w:szCs w:val="20"/>
        </w:rPr>
        <w:t>»</w:t>
      </w:r>
      <w:r w:rsidR="000241A4" w:rsidRPr="00F502A8">
        <w:rPr>
          <w:rFonts w:eastAsia="TimesNewRomanPSMT"/>
          <w:bCs w:val="0"/>
          <w:szCs w:val="28"/>
          <w:lang w:eastAsia="uk-UA"/>
        </w:rPr>
        <w:t>,</w:t>
      </w:r>
      <w:r w:rsidR="000241A4" w:rsidRPr="00383E9B">
        <w:rPr>
          <w:rStyle w:val="markedcontent"/>
          <w:szCs w:val="28"/>
        </w:rPr>
        <w:t xml:space="preserve"> </w:t>
      </w:r>
      <w:r w:rsidR="000241A4">
        <w:rPr>
          <w:szCs w:val="28"/>
        </w:rPr>
        <w:t>керуючись статтею 25 Закону України «Про місцеве самоврядування в Україні», з метою реалізації державної політики в галузі культури, міська рада</w:t>
      </w:r>
    </w:p>
    <w:p w:rsidR="00EA529A" w:rsidRDefault="00EA529A" w:rsidP="00EA529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A529A" w:rsidRPr="002C34F7" w:rsidRDefault="00EA529A" w:rsidP="00EA529A">
      <w:pPr>
        <w:jc w:val="both"/>
        <w:rPr>
          <w:szCs w:val="28"/>
        </w:rPr>
      </w:pPr>
    </w:p>
    <w:p w:rsidR="00EA529A" w:rsidRPr="00EA529A" w:rsidRDefault="00EA529A" w:rsidP="00EA529A">
      <w:pPr>
        <w:rPr>
          <w:szCs w:val="28"/>
        </w:rPr>
      </w:pPr>
      <w:r w:rsidRPr="00EA529A">
        <w:rPr>
          <w:szCs w:val="28"/>
        </w:rPr>
        <w:t>ВИРІШИЛА:</w:t>
      </w:r>
    </w:p>
    <w:p w:rsidR="00EA529A" w:rsidRPr="002C34F7" w:rsidRDefault="00EA529A" w:rsidP="00EA529A">
      <w:pPr>
        <w:pStyle w:val="a3"/>
        <w:tabs>
          <w:tab w:val="left" w:pos="720"/>
        </w:tabs>
        <w:spacing w:before="0" w:beforeAutospacing="0" w:after="0" w:afterAutospacing="0"/>
        <w:jc w:val="both"/>
        <w:rPr>
          <w:bCs/>
          <w:sz w:val="28"/>
          <w:szCs w:val="28"/>
          <w:lang w:eastAsia="ru-RU"/>
        </w:rPr>
      </w:pPr>
    </w:p>
    <w:p w:rsidR="00EA529A" w:rsidRDefault="00EA529A" w:rsidP="00EA529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Перелік закладів культури базової мережі Луцької міської територіальної громади згідно з додатком.</w:t>
      </w:r>
    </w:p>
    <w:p w:rsidR="00EA529A" w:rsidRDefault="00EA529A" w:rsidP="00EA529A">
      <w:pPr>
        <w:ind w:firstLine="708"/>
        <w:jc w:val="both"/>
        <w:rPr>
          <w:szCs w:val="28"/>
        </w:rPr>
      </w:pPr>
      <w:r>
        <w:rPr>
          <w:szCs w:val="28"/>
        </w:rPr>
        <w:t>2. Вважати таким, що втратило чинність, рішення Луцької міської ради від 25.09.2013 № 45/39 «Про затвердження переліку закладів культури базової</w:t>
      </w:r>
      <w:r>
        <w:rPr>
          <w:sz w:val="24"/>
        </w:rPr>
        <w:t xml:space="preserve"> </w:t>
      </w:r>
      <w:r>
        <w:rPr>
          <w:szCs w:val="28"/>
        </w:rPr>
        <w:t>мережі міста Луцька».</w:t>
      </w:r>
    </w:p>
    <w:p w:rsidR="008D06F2" w:rsidRPr="00EA529A" w:rsidRDefault="00EA529A" w:rsidP="00EA529A">
      <w:pPr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022596">
        <w:rPr>
          <w:szCs w:val="28"/>
        </w:rPr>
        <w:t>Контроль за виконанням рішення покласти на зас</w:t>
      </w:r>
      <w:r w:rsidR="00530900">
        <w:rPr>
          <w:szCs w:val="28"/>
        </w:rPr>
        <w:t xml:space="preserve">тупника міського голови Ірину </w:t>
      </w:r>
      <w:proofErr w:type="spellStart"/>
      <w:r w:rsidR="00530900">
        <w:rPr>
          <w:szCs w:val="28"/>
        </w:rPr>
        <w:t>Чебелюк</w:t>
      </w:r>
      <w:proofErr w:type="spellEnd"/>
      <w:r w:rsidRPr="00022596">
        <w:rPr>
          <w:szCs w:val="28"/>
        </w:rPr>
        <w:t xml:space="preserve"> та постійну комісію міської ради з питань соціального захисту, охорони здоров’я, материнства та дитинства, освіти, н</w:t>
      </w:r>
      <w:r>
        <w:rPr>
          <w:szCs w:val="28"/>
        </w:rPr>
        <w:t>ауки, культури, мови</w:t>
      </w:r>
      <w:r w:rsidRPr="00022596">
        <w:rPr>
          <w:szCs w:val="28"/>
        </w:rPr>
        <w:t>.</w:t>
      </w:r>
    </w:p>
    <w:p w:rsidR="008D06F2" w:rsidRPr="000A27F1" w:rsidRDefault="008D06F2" w:rsidP="00C04947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</w:p>
    <w:p w:rsidR="00C04947" w:rsidRPr="000A27F1" w:rsidRDefault="00C04947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16918" w:rsidRPr="00EA5B76" w:rsidRDefault="00EA529A" w:rsidP="00C04947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>Міський голова</w:t>
      </w:r>
      <w:r w:rsidR="00C04947" w:rsidRPr="00C04947">
        <w:rPr>
          <w:sz w:val="28"/>
          <w:szCs w:val="28"/>
        </w:rPr>
        <w:t> </w:t>
      </w:r>
      <w:r w:rsidR="00C04947">
        <w:rPr>
          <w:sz w:val="28"/>
          <w:szCs w:val="28"/>
        </w:rPr>
        <w:t xml:space="preserve">                                </w:t>
      </w:r>
      <w:r w:rsidR="00EA5B76">
        <w:rPr>
          <w:sz w:val="28"/>
          <w:szCs w:val="28"/>
        </w:rPr>
        <w:t xml:space="preserve">                       </w:t>
      </w:r>
      <w:r w:rsidR="00C04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C0494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>
        <w:rPr>
          <w:sz w:val="28"/>
          <w:szCs w:val="28"/>
          <w:lang w:val="ru-RU"/>
        </w:rPr>
        <w:t xml:space="preserve"> ПОЛІЩУК</w:t>
      </w:r>
    </w:p>
    <w:p w:rsidR="00C04947" w:rsidRDefault="000A27F1" w:rsidP="00C04947">
      <w:pPr>
        <w:pStyle w:val="a3"/>
      </w:pPr>
      <w:r>
        <w:t>Гнатів 723 426</w:t>
      </w:r>
    </w:p>
    <w:p w:rsidR="00C04947" w:rsidRPr="00306B21" w:rsidRDefault="00C04947" w:rsidP="00306B21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sectPr w:rsidR="00C04947" w:rsidRPr="00306B21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41A4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7F1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0089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0900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36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54F6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2D5E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29A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markedcontent">
    <w:name w:val="markedcontent"/>
    <w:basedOn w:val="a0"/>
    <w:rsid w:val="00EA5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markedcontent">
    <w:name w:val="markedcontent"/>
    <w:basedOn w:val="a0"/>
    <w:rsid w:val="00EA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cp:lastPrinted>2017-02-16T07:44:00Z</cp:lastPrinted>
  <dcterms:created xsi:type="dcterms:W3CDTF">2022-02-09T14:43:00Z</dcterms:created>
  <dcterms:modified xsi:type="dcterms:W3CDTF">2023-04-07T08:01:00Z</dcterms:modified>
</cp:coreProperties>
</file>